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7BF" w:rsidRDefault="003C47BF" w:rsidP="00F53445">
      <w:pPr>
        <w:spacing w:after="20" w:line="20" w:lineRule="atLeast"/>
        <w:ind w:left="595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3C47BF" w:rsidRDefault="003C47BF" w:rsidP="00F53445">
      <w:pPr>
        <w:spacing w:after="20" w:line="20" w:lineRule="atLeas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</w:t>
      </w:r>
    </w:p>
    <w:p w:rsidR="003C47BF" w:rsidRDefault="003C47BF" w:rsidP="00F53445">
      <w:pPr>
        <w:spacing w:after="20" w:line="20" w:lineRule="atLeas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Судебного департамента</w:t>
      </w:r>
    </w:p>
    <w:p w:rsidR="003C47BF" w:rsidRDefault="003C47BF" w:rsidP="00F53445">
      <w:pPr>
        <w:spacing w:after="20" w:line="20" w:lineRule="atLeas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Воронежской области</w:t>
      </w:r>
    </w:p>
    <w:p w:rsidR="003C47BF" w:rsidRPr="000A6C96" w:rsidRDefault="003C47BF" w:rsidP="00F53445">
      <w:pPr>
        <w:spacing w:after="20" w:line="20" w:lineRule="atLeast"/>
        <w:ind w:left="595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4F4CC5">
        <w:rPr>
          <w:rFonts w:ascii="Times New Roman" w:hAnsi="Times New Roman" w:cs="Times New Roman"/>
          <w:sz w:val="28"/>
          <w:szCs w:val="28"/>
          <w:u w:val="single"/>
        </w:rPr>
        <w:t xml:space="preserve"> 08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сентября </w:t>
      </w:r>
      <w:r w:rsidR="004F4CC5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4F4CC5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3C47BF" w:rsidRDefault="003C47BF" w:rsidP="003C47BF">
      <w:pPr>
        <w:spacing w:after="20" w:line="20" w:lineRule="atLeast"/>
        <w:rPr>
          <w:rFonts w:ascii="Times New Roman" w:hAnsi="Times New Roman" w:cs="Times New Roman"/>
          <w:sz w:val="28"/>
          <w:szCs w:val="28"/>
        </w:rPr>
      </w:pPr>
    </w:p>
    <w:p w:rsidR="00A231F5" w:rsidRDefault="00A231F5" w:rsidP="003C47BF">
      <w:pPr>
        <w:spacing w:after="20" w:line="20" w:lineRule="atLeast"/>
        <w:rPr>
          <w:rFonts w:ascii="Times New Roman" w:hAnsi="Times New Roman" w:cs="Times New Roman"/>
          <w:sz w:val="28"/>
          <w:szCs w:val="28"/>
        </w:rPr>
      </w:pPr>
    </w:p>
    <w:p w:rsidR="00A231F5" w:rsidRDefault="00A231F5" w:rsidP="003C47BF">
      <w:pPr>
        <w:spacing w:after="20" w:line="20" w:lineRule="atLeast"/>
        <w:rPr>
          <w:rFonts w:ascii="Times New Roman" w:hAnsi="Times New Roman" w:cs="Times New Roman"/>
          <w:sz w:val="28"/>
          <w:szCs w:val="28"/>
        </w:rPr>
      </w:pPr>
    </w:p>
    <w:p w:rsidR="00A231F5" w:rsidRDefault="00A231F5" w:rsidP="003C47BF">
      <w:pPr>
        <w:spacing w:after="20" w:line="20" w:lineRule="atLeast"/>
        <w:rPr>
          <w:rFonts w:ascii="Times New Roman" w:hAnsi="Times New Roman" w:cs="Times New Roman"/>
          <w:sz w:val="28"/>
          <w:szCs w:val="28"/>
        </w:rPr>
      </w:pPr>
    </w:p>
    <w:p w:rsidR="00C33B5A" w:rsidRPr="00A231F5" w:rsidRDefault="00C33B5A" w:rsidP="00C33B5A">
      <w:pPr>
        <w:spacing w:after="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F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A231F5" w:rsidRDefault="00C33B5A" w:rsidP="00C33B5A">
      <w:pPr>
        <w:spacing w:after="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F5">
        <w:rPr>
          <w:rFonts w:ascii="Times New Roman" w:hAnsi="Times New Roman" w:cs="Times New Roman"/>
          <w:b/>
          <w:sz w:val="28"/>
          <w:szCs w:val="28"/>
        </w:rPr>
        <w:t>получения федеральными</w:t>
      </w:r>
    </w:p>
    <w:p w:rsidR="00A231F5" w:rsidRDefault="00C33B5A" w:rsidP="00C33B5A">
      <w:pPr>
        <w:spacing w:after="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F5">
        <w:rPr>
          <w:rFonts w:ascii="Times New Roman" w:hAnsi="Times New Roman" w:cs="Times New Roman"/>
          <w:b/>
          <w:sz w:val="28"/>
          <w:szCs w:val="28"/>
        </w:rPr>
        <w:t xml:space="preserve"> государственными гражданскими служащими,</w:t>
      </w:r>
    </w:p>
    <w:p w:rsidR="00C33B5A" w:rsidRPr="00A231F5" w:rsidRDefault="00C33B5A" w:rsidP="00C33B5A">
      <w:pPr>
        <w:spacing w:after="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F5">
        <w:rPr>
          <w:rFonts w:ascii="Times New Roman" w:hAnsi="Times New Roman" w:cs="Times New Roman"/>
          <w:b/>
          <w:sz w:val="28"/>
          <w:szCs w:val="28"/>
        </w:rPr>
        <w:t xml:space="preserve"> замещающими должности федеральной государственной гражданской</w:t>
      </w:r>
    </w:p>
    <w:p w:rsidR="00C33B5A" w:rsidRPr="00A231F5" w:rsidRDefault="00C33B5A" w:rsidP="00C33B5A">
      <w:pPr>
        <w:spacing w:after="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F5">
        <w:rPr>
          <w:rFonts w:ascii="Times New Roman" w:hAnsi="Times New Roman" w:cs="Times New Roman"/>
          <w:b/>
          <w:sz w:val="28"/>
          <w:szCs w:val="28"/>
        </w:rPr>
        <w:t>службы в районных (городских) судах Воронежской области, Воронежском гарнизонном военном суде, разрешения представителя нанимателя на участие на безвозмездной основе в управлении некоммерческими организациями</w:t>
      </w:r>
    </w:p>
    <w:p w:rsidR="00C33B5A" w:rsidRDefault="00C33B5A" w:rsidP="00C33B5A">
      <w:pPr>
        <w:spacing w:after="2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231F5" w:rsidRPr="00457238" w:rsidRDefault="00A231F5" w:rsidP="00C33B5A">
      <w:pPr>
        <w:spacing w:after="2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>Настоящий порядок устанавливает процедуру получения разрешения представителя нанимателя на участие на безвозмездной основе в управлении некоммерческими организациями в соответствии с пунктом 3 части 1 статьи 17 Федерального закона от 27 июля 2004 г. № 79-ФЗ «О государственной гражданской службе Российской Федерации».</w:t>
      </w:r>
    </w:p>
    <w:p w:rsidR="00C33B5A" w:rsidRPr="00457238" w:rsidRDefault="00C33B5A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238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гражданский служащий, замещающий должность федеральной государственной гражданской службы в </w:t>
      </w:r>
      <w:r w:rsidRPr="00027F53">
        <w:rPr>
          <w:rFonts w:ascii="Times New Roman" w:hAnsi="Times New Roman" w:cs="Times New Roman"/>
          <w:sz w:val="28"/>
          <w:szCs w:val="28"/>
        </w:rPr>
        <w:t>районных (городских) судах Воронежской области, Воронежском гарнизонном военном суде</w:t>
      </w:r>
      <w:r w:rsidRPr="00457238">
        <w:rPr>
          <w:rFonts w:ascii="Times New Roman" w:hAnsi="Times New Roman" w:cs="Times New Roman"/>
          <w:sz w:val="28"/>
          <w:szCs w:val="28"/>
        </w:rPr>
        <w:t>, вправе участвовать на безвозмездной основе в управлении общественной организацией (кроме политических партий и органов профессионального союза, в том числе выборного органа первичной профсоюзной организации, созданной в государственном органе), жилищным, жилищно-строительным, гаражным коопе</w:t>
      </w:r>
      <w:r w:rsidR="00F53445">
        <w:rPr>
          <w:rFonts w:ascii="Times New Roman" w:hAnsi="Times New Roman" w:cs="Times New Roman"/>
          <w:sz w:val="28"/>
          <w:szCs w:val="28"/>
        </w:rPr>
        <w:t xml:space="preserve">ративом, товариществом собственников </w:t>
      </w:r>
      <w:r w:rsidRPr="00457238">
        <w:rPr>
          <w:rFonts w:ascii="Times New Roman" w:hAnsi="Times New Roman" w:cs="Times New Roman"/>
          <w:sz w:val="28"/>
          <w:szCs w:val="28"/>
        </w:rPr>
        <w:t>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7238">
        <w:rPr>
          <w:rFonts w:ascii="Times New Roman" w:hAnsi="Times New Roman" w:cs="Times New Roman"/>
          <w:sz w:val="28"/>
          <w:szCs w:val="28"/>
        </w:rPr>
        <w:t xml:space="preserve">(далее - некоммерческая организация) в качестве единоличного исполнительного органа или входить в состав коллегиальных органов управления с разрешения представителя нанимателя. 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Под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C33B5A" w:rsidRPr="006D596B">
        <w:rPr>
          <w:rFonts w:ascii="Times New Roman" w:hAnsi="Times New Roman" w:cs="Times New Roman"/>
          <w:sz w:val="28"/>
          <w:szCs w:val="28"/>
        </w:rPr>
        <w:t>районных (городских) судах Воронежской области, Воронежском гарнизонном военном суде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, в Порядке 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C33B5A" w:rsidRPr="006D596B">
        <w:rPr>
          <w:rFonts w:ascii="Times New Roman" w:hAnsi="Times New Roman" w:cs="Times New Roman"/>
          <w:sz w:val="28"/>
          <w:szCs w:val="28"/>
        </w:rPr>
        <w:t>районных (городских) судах Воронежской области, Воронежском гарнизонном военном суде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, разрешения представителя нанимателя на участие на безвозмездной основе в управлении некоммерческими организациями (далее - Порядок) понимаются федеральные государственные гражданские служащие, замещающие должности федеральной государственной </w:t>
      </w:r>
      <w:r w:rsidR="00C33B5A" w:rsidRPr="00457238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гражданской службы в </w:t>
      </w:r>
      <w:r w:rsidR="00C33B5A" w:rsidRPr="006D596B">
        <w:rPr>
          <w:rFonts w:ascii="Times New Roman" w:hAnsi="Times New Roman" w:cs="Times New Roman"/>
          <w:sz w:val="28"/>
          <w:szCs w:val="28"/>
        </w:rPr>
        <w:t>районных (городских) судах Воронежской области, Воронежском гарнизонном военном суде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 (далее - гражданские служащие).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>Участие гражданского служащего на безвозмездной основе 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>Для получения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по форме согласно приложению № 1 к настоящему Порядку.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>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Оформленное ходатайство представляется гражданским служащим </w:t>
      </w:r>
      <w:r w:rsidR="00C33B5A">
        <w:rPr>
          <w:rFonts w:ascii="Times New Roman" w:hAnsi="Times New Roman" w:cs="Times New Roman"/>
          <w:sz w:val="28"/>
          <w:szCs w:val="28"/>
        </w:rPr>
        <w:t>работнику суда ответственному за работу по профилактике коррупционных и иных правонарушений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 до начала участия в управлении некоммерческой организацией.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>
        <w:rPr>
          <w:rFonts w:ascii="Times New Roman" w:hAnsi="Times New Roman" w:cs="Times New Roman"/>
          <w:sz w:val="28"/>
          <w:szCs w:val="28"/>
        </w:rPr>
        <w:t xml:space="preserve">Работник суда </w:t>
      </w:r>
      <w:r w:rsidR="00C33B5A" w:rsidRPr="00145387">
        <w:rPr>
          <w:rFonts w:ascii="Times New Roman" w:hAnsi="Times New Roman" w:cs="Times New Roman"/>
          <w:sz w:val="28"/>
          <w:szCs w:val="28"/>
        </w:rPr>
        <w:t>ответственн</w:t>
      </w:r>
      <w:r w:rsidR="00C33B5A">
        <w:rPr>
          <w:rFonts w:ascii="Times New Roman" w:hAnsi="Times New Roman" w:cs="Times New Roman"/>
          <w:sz w:val="28"/>
          <w:szCs w:val="28"/>
        </w:rPr>
        <w:t>ый</w:t>
      </w:r>
      <w:r w:rsidR="00C33B5A" w:rsidRPr="00145387">
        <w:rPr>
          <w:rFonts w:ascii="Times New Roman" w:hAnsi="Times New Roman" w:cs="Times New Roman"/>
          <w:sz w:val="28"/>
          <w:szCs w:val="28"/>
        </w:rPr>
        <w:t xml:space="preserve"> за работу по профилактике коррупционных и иных правонарушений</w:t>
      </w:r>
      <w:r w:rsidR="00C33B5A" w:rsidRPr="00457238">
        <w:rPr>
          <w:rFonts w:ascii="Times New Roman" w:hAnsi="Times New Roman" w:cs="Times New Roman"/>
          <w:sz w:val="28"/>
          <w:szCs w:val="28"/>
        </w:rPr>
        <w:t>:</w:t>
      </w:r>
    </w:p>
    <w:p w:rsidR="00C33B5A" w:rsidRPr="00457238" w:rsidRDefault="00C33B5A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238">
        <w:rPr>
          <w:rFonts w:ascii="Times New Roman" w:hAnsi="Times New Roman" w:cs="Times New Roman"/>
          <w:sz w:val="28"/>
          <w:szCs w:val="28"/>
        </w:rPr>
        <w:t>а)</w:t>
      </w:r>
      <w:r w:rsidRPr="00457238">
        <w:rPr>
          <w:rFonts w:ascii="Times New Roman" w:hAnsi="Times New Roman" w:cs="Times New Roman"/>
          <w:sz w:val="28"/>
          <w:szCs w:val="28"/>
        </w:rPr>
        <w:tab/>
        <w:t>принимает и регистрирует ходатайство в день поступления в журнале регистрации ходатайств по форме согласно приложению № 2 к настоящему Порядку;</w:t>
      </w:r>
    </w:p>
    <w:p w:rsidR="00C33B5A" w:rsidRPr="00457238" w:rsidRDefault="00C33B5A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238">
        <w:rPr>
          <w:rFonts w:ascii="Times New Roman" w:hAnsi="Times New Roman" w:cs="Times New Roman"/>
          <w:sz w:val="28"/>
          <w:szCs w:val="28"/>
        </w:rPr>
        <w:t>б)</w:t>
      </w:r>
      <w:r w:rsidRPr="00457238">
        <w:rPr>
          <w:rFonts w:ascii="Times New Roman" w:hAnsi="Times New Roman" w:cs="Times New Roman"/>
          <w:sz w:val="28"/>
          <w:szCs w:val="28"/>
        </w:rPr>
        <w:tab/>
        <w:t>готовит заключение о возможности участия гражданского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управления;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представляет ходатайство и заключение на него в течение тридцати рабочих дней на рассмотрение </w:t>
      </w:r>
      <w:r w:rsidR="00C33B5A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C33B5A" w:rsidRPr="00302AC3">
        <w:rPr>
          <w:rFonts w:ascii="Times New Roman" w:hAnsi="Times New Roman" w:cs="Times New Roman"/>
          <w:sz w:val="28"/>
          <w:szCs w:val="28"/>
        </w:rPr>
        <w:t>районного (городского) суда Воронежской области, Воронежс</w:t>
      </w:r>
      <w:r w:rsidR="00C33B5A">
        <w:rPr>
          <w:rFonts w:ascii="Times New Roman" w:hAnsi="Times New Roman" w:cs="Times New Roman"/>
          <w:sz w:val="28"/>
          <w:szCs w:val="28"/>
        </w:rPr>
        <w:t>кого гарнизонного военного суда (далее-председатель суда)</w:t>
      </w:r>
      <w:r w:rsidR="00C33B5A" w:rsidRPr="00457238">
        <w:rPr>
          <w:rFonts w:ascii="Times New Roman" w:hAnsi="Times New Roman" w:cs="Times New Roman"/>
          <w:sz w:val="28"/>
          <w:szCs w:val="28"/>
        </w:rPr>
        <w:t>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При подготовке заключения </w:t>
      </w:r>
      <w:r w:rsidR="00C33B5A">
        <w:rPr>
          <w:rFonts w:ascii="Times New Roman" w:hAnsi="Times New Roman" w:cs="Times New Roman"/>
          <w:sz w:val="28"/>
          <w:szCs w:val="28"/>
        </w:rPr>
        <w:t>р</w:t>
      </w:r>
      <w:r w:rsidR="00C33B5A" w:rsidRPr="00E505DD">
        <w:rPr>
          <w:rFonts w:ascii="Times New Roman" w:hAnsi="Times New Roman" w:cs="Times New Roman"/>
          <w:sz w:val="28"/>
          <w:szCs w:val="28"/>
        </w:rPr>
        <w:t>аботник суда ответственный за работу по профилактике коррупционных и иных правонарушений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 вправе проводить беседы с гражданскими служащими, представившими ходатайство, с их согласия, получать от них с их согласия необходимые пояснения.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При необходимости в соответствии с решением </w:t>
      </w:r>
      <w:r w:rsidR="00C33B5A">
        <w:rPr>
          <w:rFonts w:ascii="Times New Roman" w:hAnsi="Times New Roman" w:cs="Times New Roman"/>
          <w:sz w:val="28"/>
          <w:szCs w:val="28"/>
        </w:rPr>
        <w:t>председателя районного (городского) суда Воронежской области</w:t>
      </w:r>
      <w:r w:rsidR="00C33B5A" w:rsidRPr="00E505DD">
        <w:rPr>
          <w:rFonts w:ascii="Times New Roman" w:hAnsi="Times New Roman" w:cs="Times New Roman"/>
          <w:sz w:val="28"/>
          <w:szCs w:val="28"/>
        </w:rPr>
        <w:t>,</w:t>
      </w:r>
      <w:r w:rsidR="00C33B5A">
        <w:rPr>
          <w:rFonts w:ascii="Times New Roman" w:hAnsi="Times New Roman" w:cs="Times New Roman"/>
          <w:sz w:val="28"/>
          <w:szCs w:val="28"/>
        </w:rPr>
        <w:t xml:space="preserve"> Воронежского гарнизонного военного суда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 на основании заключения </w:t>
      </w:r>
      <w:r w:rsidR="00C33B5A" w:rsidRPr="00670413">
        <w:rPr>
          <w:rFonts w:ascii="Times New Roman" w:hAnsi="Times New Roman" w:cs="Times New Roman"/>
          <w:sz w:val="28"/>
          <w:szCs w:val="28"/>
        </w:rPr>
        <w:t>работник</w:t>
      </w:r>
      <w:r w:rsidR="00C33B5A">
        <w:rPr>
          <w:rFonts w:ascii="Times New Roman" w:hAnsi="Times New Roman" w:cs="Times New Roman"/>
          <w:sz w:val="28"/>
          <w:szCs w:val="28"/>
        </w:rPr>
        <w:t>а</w:t>
      </w:r>
      <w:r w:rsidR="00C33B5A" w:rsidRPr="00670413">
        <w:rPr>
          <w:rFonts w:ascii="Times New Roman" w:hAnsi="Times New Roman" w:cs="Times New Roman"/>
          <w:sz w:val="28"/>
          <w:szCs w:val="28"/>
        </w:rPr>
        <w:t xml:space="preserve"> суда ответственн</w:t>
      </w:r>
      <w:r w:rsidR="00C33B5A">
        <w:rPr>
          <w:rFonts w:ascii="Times New Roman" w:hAnsi="Times New Roman" w:cs="Times New Roman"/>
          <w:sz w:val="28"/>
          <w:szCs w:val="28"/>
        </w:rPr>
        <w:t>ого</w:t>
      </w:r>
      <w:r w:rsidR="00C33B5A" w:rsidRPr="00670413">
        <w:rPr>
          <w:rFonts w:ascii="Times New Roman" w:hAnsi="Times New Roman" w:cs="Times New Roman"/>
          <w:sz w:val="28"/>
          <w:szCs w:val="28"/>
        </w:rPr>
        <w:t xml:space="preserve"> за работу по профилактике коррупционных и иных правонарушений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 ходатайство может быть рассмотрено на заседании </w:t>
      </w:r>
      <w:r w:rsidR="00C33B5A" w:rsidRPr="00670413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федеральных государственных гражданских служащих районных (городских) судов Воронежской области, Воронежского гарнизонного военного суда, Воронежского областного суда,  Арбитражного суда Воронежской области, Девятнадцатого Арбитражного апелляционного суда, Управления Судебного </w:t>
      </w:r>
      <w:r w:rsidR="00C33B5A" w:rsidRPr="00670413">
        <w:rPr>
          <w:rFonts w:ascii="Times New Roman" w:hAnsi="Times New Roman" w:cs="Times New Roman"/>
          <w:sz w:val="28"/>
          <w:szCs w:val="28"/>
        </w:rPr>
        <w:lastRenderedPageBreak/>
        <w:t>департамента в Воронежской области, и урегулированию конфликта интересов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 (далее - Комиссия) на предмет наличия у гражданского служащего, представившего ходатайство, возможности возникновения конфликта интересов в случае его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>По результатам рассмотрения ходатайства и заключения на него, а также в случае рассмотрения ходатайства на заседании Комиссии выносит</w:t>
      </w:r>
      <w:r w:rsidR="00C33B5A">
        <w:rPr>
          <w:rFonts w:ascii="Times New Roman" w:hAnsi="Times New Roman" w:cs="Times New Roman"/>
          <w:sz w:val="28"/>
          <w:szCs w:val="28"/>
        </w:rPr>
        <w:t>ся</w:t>
      </w:r>
      <w:r w:rsidR="00C33B5A" w:rsidRPr="00457238">
        <w:rPr>
          <w:rFonts w:ascii="Times New Roman" w:hAnsi="Times New Roman" w:cs="Times New Roman"/>
          <w:sz w:val="28"/>
          <w:szCs w:val="28"/>
        </w:rPr>
        <w:t xml:space="preserve"> одно из следующих решений:</w:t>
      </w:r>
    </w:p>
    <w:p w:rsidR="00C33B5A" w:rsidRPr="00457238" w:rsidRDefault="00C33B5A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238">
        <w:rPr>
          <w:rFonts w:ascii="Times New Roman" w:hAnsi="Times New Roman" w:cs="Times New Roman"/>
          <w:sz w:val="28"/>
          <w:szCs w:val="28"/>
        </w:rPr>
        <w:t>а)</w:t>
      </w:r>
      <w:r w:rsidRPr="00457238">
        <w:rPr>
          <w:rFonts w:ascii="Times New Roman" w:hAnsi="Times New Roman" w:cs="Times New Roman"/>
          <w:sz w:val="28"/>
          <w:szCs w:val="28"/>
        </w:rPr>
        <w:tab/>
        <w:t>разрешить гражданскому служащему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управления;</w:t>
      </w:r>
    </w:p>
    <w:p w:rsidR="00C33B5A" w:rsidRPr="00457238" w:rsidRDefault="00C33B5A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238">
        <w:rPr>
          <w:rFonts w:ascii="Times New Roman" w:hAnsi="Times New Roman" w:cs="Times New Roman"/>
          <w:sz w:val="28"/>
          <w:szCs w:val="28"/>
        </w:rPr>
        <w:t>б)</w:t>
      </w:r>
      <w:r w:rsidRPr="00457238">
        <w:rPr>
          <w:rFonts w:ascii="Times New Roman" w:hAnsi="Times New Roman" w:cs="Times New Roman"/>
          <w:sz w:val="28"/>
          <w:szCs w:val="28"/>
        </w:rPr>
        <w:tab/>
        <w:t>отказать гражданскому служащему в участии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</w:t>
      </w:r>
    </w:p>
    <w:p w:rsidR="00C33B5A" w:rsidRPr="00457238" w:rsidRDefault="00F53445" w:rsidP="00C33B5A">
      <w:pPr>
        <w:spacing w:after="2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ab/>
      </w:r>
      <w:r w:rsidR="00C33B5A" w:rsidRPr="00457238">
        <w:rPr>
          <w:rFonts w:ascii="Times New Roman" w:hAnsi="Times New Roman" w:cs="Times New Roman"/>
          <w:sz w:val="28"/>
          <w:szCs w:val="28"/>
        </w:rPr>
        <w:t>Рассмотренное ходатайство, заключение на него и иные материалы, связанные с рассмотрением ходатайства (при их наличии), приобщаются к личному делу гражданского служащего.</w:t>
      </w:r>
    </w:p>
    <w:p w:rsidR="003C47BF" w:rsidRDefault="00F53445" w:rsidP="00C33B5A">
      <w:pPr>
        <w:pStyle w:val="1"/>
        <w:spacing w:after="100"/>
        <w:ind w:firstLine="708"/>
        <w:jc w:val="both"/>
        <w:rPr>
          <w:b/>
          <w:bCs/>
        </w:rPr>
      </w:pPr>
      <w:r>
        <w:t>12.</w:t>
      </w:r>
      <w:r>
        <w:tab/>
      </w:r>
      <w:r w:rsidR="00C33B5A" w:rsidRPr="00DE5A88">
        <w:t>Работник суда ответственный за работу по профилактике коррупционных и иных правонарушений</w:t>
      </w:r>
      <w:r w:rsidR="00C33B5A" w:rsidRPr="00457238">
        <w:t xml:space="preserve"> в течение трех рабочих дней с момента принятия решения по результатам рассмотрения ходатайства уведомляет гражданского служащего о решении</w:t>
      </w:r>
      <w:r w:rsidR="00C33B5A">
        <w:t>.</w:t>
      </w:r>
    </w:p>
    <w:p w:rsidR="00F53445" w:rsidRDefault="00F53445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br w:type="page"/>
      </w:r>
    </w:p>
    <w:p w:rsidR="003C47BF" w:rsidRPr="003C47BF" w:rsidRDefault="003C47BF" w:rsidP="00DE17D0">
      <w:pPr>
        <w:spacing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C47BF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 № 1</w:t>
      </w:r>
    </w:p>
    <w:p w:rsidR="003C47BF" w:rsidRPr="003C47BF" w:rsidRDefault="003C47BF" w:rsidP="00DE17D0">
      <w:pPr>
        <w:spacing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C47B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Порядку получения федеральными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</w:t>
      </w:r>
      <w:r w:rsidRPr="003C47B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государственными гражданскими служащими, замещающими должности федеральной государственной гражданской службы в </w:t>
      </w:r>
    </w:p>
    <w:p w:rsidR="00D83C83" w:rsidRDefault="00D83C83" w:rsidP="00DE17D0">
      <w:pPr>
        <w:spacing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районных (городских) судах </w:t>
      </w:r>
    </w:p>
    <w:p w:rsidR="00D83C83" w:rsidRDefault="00D83C83" w:rsidP="00DE17D0">
      <w:pPr>
        <w:spacing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Воронежской области</w:t>
      </w:r>
      <w:r w:rsidRPr="00D83C83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Воронежском гарнизонном</w:t>
      </w:r>
    </w:p>
    <w:p w:rsidR="003C47BF" w:rsidRPr="003C47BF" w:rsidRDefault="00D83C83" w:rsidP="00DE17D0">
      <w:pPr>
        <w:spacing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военном суде</w:t>
      </w:r>
      <w:r w:rsidR="003C47BF" w:rsidRPr="003C47BF">
        <w:rPr>
          <w:rFonts w:ascii="Times New Roman" w:eastAsia="Times New Roman" w:hAnsi="Times New Roman" w:cs="Times New Roman"/>
          <w:color w:val="auto"/>
          <w:sz w:val="28"/>
          <w:szCs w:val="28"/>
        </w:rPr>
        <w:t>, разрешения представителя нанимателя на участие</w:t>
      </w:r>
    </w:p>
    <w:p w:rsidR="003C47BF" w:rsidRDefault="003C47BF" w:rsidP="00DE17D0">
      <w:pPr>
        <w:spacing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C47BF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63500" distR="63500" simplePos="0" relativeHeight="251663360" behindDoc="0" locked="0" layoutInCell="1" allowOverlap="1" wp14:anchorId="4C670779" wp14:editId="27969A94">
                <wp:simplePos x="0" y="0"/>
                <wp:positionH relativeFrom="page">
                  <wp:posOffset>268605</wp:posOffset>
                </wp:positionH>
                <wp:positionV relativeFrom="paragraph">
                  <wp:posOffset>-6350</wp:posOffset>
                </wp:positionV>
                <wp:extent cx="45085" cy="45085"/>
                <wp:effectExtent l="0" t="0" r="0" b="0"/>
                <wp:wrapSquare wrapText="bothSides"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C47BF" w:rsidRDefault="003C47BF" w:rsidP="003C47BF">
                            <w:pPr>
                              <w:pStyle w:val="30"/>
                            </w:pPr>
                            <w:r>
                              <w:t>ЭЛЕКТРОННА КОПИЯ</w:t>
                            </w:r>
                          </w:p>
                        </w:txbxContent>
                      </wps:txbx>
                      <wps:bodyPr vert="vert270"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9" o:spid="_x0000_s1026" type="#_x0000_t202" style="position:absolute;left:0;text-align:left;margin-left:21.15pt;margin-top:-.5pt;width:3.55pt;height:3.55pt;flip:y;z-index:25166336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" filled="f" stroked="f">
                <v:textbox style="layout-flow:vertical;mso-layout-flow-alt:bottom-to-top" inset="0,0,0,0">
                  <w:txbxContent>
                    <w:p w:rsidR="003C47BF" w:rsidRDefault="003C47BF" w:rsidP="003C47BF">
                      <w:pPr>
                        <w:pStyle w:val="30"/>
                      </w:pPr>
                      <w:r>
                        <w:t>ЭЛЕКТРОННА КОПИЯ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3C47BF">
        <w:rPr>
          <w:rFonts w:ascii="Times New Roman" w:eastAsia="Times New Roman" w:hAnsi="Times New Roman" w:cs="Times New Roman"/>
          <w:color w:val="auto"/>
          <w:sz w:val="28"/>
          <w:szCs w:val="28"/>
        </w:rPr>
        <w:t>на безвозмездной основе в управлении некоммерческими организациями</w:t>
      </w:r>
    </w:p>
    <w:p w:rsidR="003C47BF" w:rsidRDefault="003C47BF" w:rsidP="003C47BF">
      <w:pPr>
        <w:spacing w:afterLines="20" w:after="48"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C47BF" w:rsidRPr="003C47BF" w:rsidRDefault="00D83C83" w:rsidP="003C47BF">
      <w:pPr>
        <w:spacing w:afterLines="20" w:after="48" w:line="20" w:lineRule="atLeast"/>
        <w:ind w:left="3980" w:hanging="1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Председателю _________________________________________________________________________________________________________________________________</w:t>
      </w:r>
    </w:p>
    <w:p w:rsidR="003C47BF" w:rsidRDefault="003C47BF" w:rsidP="003C47BF">
      <w:pPr>
        <w:tabs>
          <w:tab w:val="left" w:leader="underscore" w:pos="9881"/>
        </w:tabs>
        <w:ind w:left="398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C47BF" w:rsidRPr="003C47BF" w:rsidRDefault="003C47BF" w:rsidP="003C47BF">
      <w:pPr>
        <w:tabs>
          <w:tab w:val="left" w:leader="underscore" w:pos="9881"/>
        </w:tabs>
        <w:ind w:left="398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C47BF">
        <w:rPr>
          <w:rFonts w:ascii="Times New Roman" w:eastAsia="Times New Roman" w:hAnsi="Times New Roman" w:cs="Times New Roman"/>
          <w:color w:val="auto"/>
          <w:sz w:val="28"/>
          <w:szCs w:val="28"/>
        </w:rPr>
        <w:t>от</w:t>
      </w:r>
      <w:r w:rsidRPr="003C47BF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3C47BF" w:rsidRPr="003C47BF" w:rsidRDefault="003C47BF" w:rsidP="003C47BF">
      <w:pPr>
        <w:pStyle w:val="1"/>
        <w:spacing w:after="100"/>
        <w:ind w:firstLine="0"/>
        <w:jc w:val="center"/>
        <w:rPr>
          <w:b/>
          <w:bCs/>
          <w:sz w:val="18"/>
          <w:szCs w:val="18"/>
        </w:rPr>
      </w:pPr>
      <w:r>
        <w:rPr>
          <w:rFonts w:eastAsia="Courier New"/>
          <w:sz w:val="18"/>
          <w:szCs w:val="18"/>
        </w:rPr>
        <w:t xml:space="preserve">                                                                                        </w:t>
      </w:r>
      <w:r w:rsidRPr="003C47BF">
        <w:rPr>
          <w:rFonts w:eastAsia="Courier New"/>
          <w:sz w:val="18"/>
          <w:szCs w:val="18"/>
        </w:rPr>
        <w:t>(Ф.И.О. федерального государственного гражданского служащего</w:t>
      </w:r>
      <w:r>
        <w:rPr>
          <w:rFonts w:eastAsia="Courier New"/>
          <w:sz w:val="18"/>
          <w:szCs w:val="18"/>
        </w:rPr>
        <w:t>)</w:t>
      </w:r>
    </w:p>
    <w:p w:rsidR="003C47BF" w:rsidRDefault="003C47BF">
      <w:pPr>
        <w:pStyle w:val="1"/>
        <w:spacing w:after="100"/>
        <w:ind w:firstLine="0"/>
        <w:jc w:val="center"/>
        <w:rPr>
          <w:b/>
          <w:bCs/>
        </w:rPr>
      </w:pPr>
    </w:p>
    <w:p w:rsidR="003C47BF" w:rsidRDefault="003C47BF">
      <w:pPr>
        <w:pStyle w:val="1"/>
        <w:spacing w:after="100"/>
        <w:ind w:firstLine="0"/>
        <w:jc w:val="center"/>
        <w:rPr>
          <w:b/>
          <w:bCs/>
        </w:rPr>
      </w:pPr>
    </w:p>
    <w:p w:rsidR="008E1F0F" w:rsidRDefault="00A81DCB">
      <w:pPr>
        <w:pStyle w:val="1"/>
        <w:spacing w:after="100"/>
        <w:ind w:firstLine="0"/>
        <w:jc w:val="center"/>
      </w:pPr>
      <w:r>
        <w:rPr>
          <w:b/>
          <w:bCs/>
        </w:rPr>
        <w:t>ХОДАТАЙСТВО</w:t>
      </w:r>
    </w:p>
    <w:p w:rsidR="008E1F0F" w:rsidRDefault="00A81DCB">
      <w:pPr>
        <w:pStyle w:val="1"/>
        <w:spacing w:after="0"/>
        <w:ind w:firstLine="0"/>
        <w:jc w:val="center"/>
      </w:pPr>
      <w:r>
        <w:rPr>
          <w:b/>
          <w:bCs/>
        </w:rPr>
        <w:t>о получении разрешения представителя нанимателя на участие</w:t>
      </w:r>
    </w:p>
    <w:p w:rsidR="008E1F0F" w:rsidRDefault="00A81DCB">
      <w:pPr>
        <w:pStyle w:val="1"/>
        <w:ind w:firstLine="0"/>
        <w:jc w:val="center"/>
      </w:pPr>
      <w:r>
        <w:rPr>
          <w:b/>
          <w:bCs/>
        </w:rPr>
        <w:t>на безвозмездной основе в управлении некоммерческими организациями</w:t>
      </w:r>
    </w:p>
    <w:p w:rsidR="008E1F0F" w:rsidRDefault="00A81DCB">
      <w:pPr>
        <w:pStyle w:val="1"/>
        <w:spacing w:after="220" w:line="276" w:lineRule="auto"/>
        <w:ind w:firstLine="440"/>
        <w:jc w:val="both"/>
      </w:pPr>
      <w:r>
        <w:t>В соответствии с пунктом 3 части 1 статьи 17 Федерального закона от 27 июля 2004 г. № 79-ФЗ «О государственной гражданской службе Российской Федерации»</w:t>
      </w:r>
    </w:p>
    <w:p w:rsidR="008E1F0F" w:rsidRDefault="00A81DCB">
      <w:pPr>
        <w:pStyle w:val="1"/>
        <w:tabs>
          <w:tab w:val="left" w:leader="underscore" w:pos="9881"/>
        </w:tabs>
        <w:spacing w:after="0"/>
      </w:pPr>
      <w:r>
        <w:t>я,</w:t>
      </w:r>
      <w:r>
        <w:tab/>
        <w:t>,</w:t>
      </w:r>
    </w:p>
    <w:p w:rsidR="008E1F0F" w:rsidRDefault="00A81DCB">
      <w:pPr>
        <w:pStyle w:val="22"/>
        <w:spacing w:after="100"/>
        <w:jc w:val="center"/>
      </w:pPr>
      <w:r>
        <w:t>(Ф.И.О. федерального государственного гражданского служащего)</w:t>
      </w:r>
    </w:p>
    <w:p w:rsidR="008E1F0F" w:rsidRDefault="00A81DCB">
      <w:pPr>
        <w:pStyle w:val="1"/>
        <w:spacing w:after="940" w:line="276" w:lineRule="auto"/>
        <w:ind w:firstLine="0"/>
      </w:pPr>
      <w:r>
        <w:t>замещающий(ая) должность федеральной государственной гражданской службы</w:t>
      </w:r>
    </w:p>
    <w:p w:rsidR="008E1F0F" w:rsidRDefault="00A81DCB">
      <w:pPr>
        <w:pStyle w:val="22"/>
        <w:pBdr>
          <w:top w:val="single" w:sz="4" w:space="0" w:color="auto"/>
        </w:pBdr>
        <w:jc w:val="center"/>
      </w:pPr>
      <w:r>
        <w:t>(наименование замещаемой должности)</w:t>
      </w:r>
    </w:p>
    <w:p w:rsidR="008E1F0F" w:rsidRDefault="00A81DCB">
      <w:pPr>
        <w:pStyle w:val="1"/>
        <w:tabs>
          <w:tab w:val="left" w:leader="underscore" w:pos="2272"/>
          <w:tab w:val="left" w:leader="underscore" w:pos="3580"/>
          <w:tab w:val="left" w:leader="underscore" w:pos="4484"/>
          <w:tab w:val="left" w:leader="underscore" w:pos="6700"/>
          <w:tab w:val="left" w:leader="underscore" w:pos="7876"/>
          <w:tab w:val="left" w:leader="underscore" w:pos="8776"/>
        </w:tabs>
        <w:spacing w:after="220" w:line="223" w:lineRule="auto"/>
        <w:ind w:firstLine="0"/>
      </w:pPr>
      <w:r>
        <w:t>намерен(а) с «</w:t>
      </w:r>
      <w:r>
        <w:tab/>
        <w:t xml:space="preserve">» </w:t>
      </w:r>
      <w:r>
        <w:tab/>
        <w:t xml:space="preserve"> 20</w:t>
      </w:r>
      <w:r>
        <w:tab/>
        <w:t xml:space="preserve"> года по «</w:t>
      </w:r>
      <w:r>
        <w:tab/>
        <w:t xml:space="preserve">» </w:t>
      </w:r>
      <w:r>
        <w:tab/>
        <w:t xml:space="preserve"> 20</w:t>
      </w:r>
      <w:r>
        <w:tab/>
        <w:t xml:space="preserve"> года</w:t>
      </w:r>
    </w:p>
    <w:p w:rsidR="008E1F0F" w:rsidRDefault="00A81DCB">
      <w:pPr>
        <w:pStyle w:val="1"/>
        <w:tabs>
          <w:tab w:val="left" w:leader="underscore" w:pos="9881"/>
        </w:tabs>
        <w:spacing w:after="220"/>
        <w:ind w:firstLine="0"/>
        <w:sectPr w:rsidR="008E1F0F">
          <w:headerReference w:type="even" r:id="rId9"/>
          <w:headerReference w:type="default" r:id="rId10"/>
          <w:pgSz w:w="11900" w:h="16840"/>
          <w:pgMar w:top="1135" w:right="815" w:bottom="1135" w:left="1002" w:header="0" w:footer="707" w:gutter="0"/>
          <w:cols w:space="720"/>
          <w:noEndnote/>
          <w:docGrid w:linePitch="360"/>
        </w:sectPr>
      </w:pPr>
      <w:r>
        <w:t xml:space="preserve">участвовать на безвозмездной основе в управлении </w:t>
      </w:r>
      <w:r>
        <w:tab/>
      </w:r>
    </w:p>
    <w:p w:rsidR="008E1F0F" w:rsidRDefault="00A81DCB" w:rsidP="00FC24BC">
      <w:pPr>
        <w:pStyle w:val="22"/>
        <w:framePr w:w="3956" w:h="250" w:wrap="none" w:hAnchor="page" w:x="4135" w:y="969"/>
      </w:pPr>
      <w:r>
        <w:t>(наименование некоммерческой организации)</w:t>
      </w:r>
    </w:p>
    <w:p w:rsidR="008E1F0F" w:rsidRDefault="00A81DCB">
      <w:pPr>
        <w:pStyle w:val="1"/>
        <w:framePr w:w="9964" w:h="832" w:wrap="none" w:hAnchor="page" w:x="1083" w:y="1987"/>
        <w:tabs>
          <w:tab w:val="left" w:leader="underscore" w:pos="9904"/>
        </w:tabs>
        <w:spacing w:after="140"/>
        <w:ind w:firstLine="0"/>
      </w:pPr>
      <w:r>
        <w:t xml:space="preserve">Юридический адрес некоммерческой организации </w:t>
      </w:r>
      <w:r>
        <w:tab/>
      </w:r>
    </w:p>
    <w:p w:rsidR="008E1F0F" w:rsidRDefault="00A81DCB">
      <w:pPr>
        <w:pStyle w:val="1"/>
        <w:framePr w:w="9964" w:h="832" w:wrap="none" w:hAnchor="page" w:x="1083" w:y="1987"/>
        <w:tabs>
          <w:tab w:val="left" w:leader="underscore" w:pos="9908"/>
        </w:tabs>
        <w:spacing w:after="0"/>
        <w:ind w:firstLine="0"/>
      </w:pPr>
      <w:r>
        <w:t xml:space="preserve">ИНН некоммерческой организации </w:t>
      </w:r>
      <w:r>
        <w:tab/>
      </w:r>
    </w:p>
    <w:p w:rsidR="008E1F0F" w:rsidRDefault="00A81DCB">
      <w:pPr>
        <w:pStyle w:val="1"/>
        <w:framePr w:w="3714" w:h="350" w:wrap="none" w:hAnchor="page" w:x="1083" w:y="3437"/>
        <w:tabs>
          <w:tab w:val="left" w:leader="underscore" w:pos="632"/>
          <w:tab w:val="left" w:leader="underscore" w:pos="2104"/>
          <w:tab w:val="left" w:leader="underscore" w:pos="2996"/>
        </w:tabs>
        <w:spacing w:after="0"/>
        <w:ind w:firstLine="0"/>
      </w:pPr>
      <w:r>
        <w:t>«</w:t>
      </w:r>
      <w:r>
        <w:tab/>
        <w:t xml:space="preserve">» </w:t>
      </w:r>
      <w:r>
        <w:tab/>
        <w:t xml:space="preserve"> 20</w:t>
      </w:r>
      <w:r>
        <w:tab/>
        <w:t xml:space="preserve"> года</w:t>
      </w:r>
    </w:p>
    <w:p w:rsidR="008E1F0F" w:rsidRDefault="00DE17D0" w:rsidP="00DE17D0">
      <w:pPr>
        <w:pStyle w:val="22"/>
        <w:framePr w:w="2566" w:h="240" w:wrap="none" w:hAnchor="page" w:x="8183" w:y="3787"/>
        <w:pBdr>
          <w:top w:val="single" w:sz="4" w:space="0" w:color="auto"/>
        </w:pBdr>
      </w:pPr>
      <w:r>
        <w:t xml:space="preserve">                    </w:t>
      </w:r>
      <w:r w:rsidR="00A81DCB">
        <w:t>(подпись)</w:t>
      </w:r>
    </w:p>
    <w:p w:rsidR="008E1F0F" w:rsidRDefault="00A81DCB">
      <w:pPr>
        <w:pStyle w:val="1"/>
        <w:framePr w:w="2014" w:h="342" w:wrap="none" w:hAnchor="page" w:x="1075" w:y="4637"/>
        <w:spacing w:after="0"/>
        <w:ind w:firstLine="0"/>
      </w:pPr>
      <w:r>
        <w:t>ОЗНАКОМЛЕН</w:t>
      </w:r>
    </w:p>
    <w:p w:rsidR="008E1F0F" w:rsidRDefault="00A81DCB">
      <w:pPr>
        <w:pStyle w:val="22"/>
        <w:framePr w:w="7956" w:h="248" w:wrap="none" w:hAnchor="page" w:x="2107" w:y="5307"/>
        <w:pBdr>
          <w:top w:val="single" w:sz="4" w:space="0" w:color="auto"/>
        </w:pBdr>
      </w:pPr>
      <w:r>
        <w:t>(непосредственный руководитель федерального государственного гражданского служащего)</w:t>
      </w:r>
    </w:p>
    <w:p w:rsidR="008E1F0F" w:rsidRDefault="00A81DCB">
      <w:pPr>
        <w:pStyle w:val="1"/>
        <w:framePr w:w="5872" w:h="586" w:wrap="none" w:hAnchor="page" w:x="1059" w:y="6169"/>
        <w:tabs>
          <w:tab w:val="left" w:leader="underscore" w:pos="636"/>
          <w:tab w:val="left" w:leader="underscore" w:pos="2108"/>
          <w:tab w:val="left" w:leader="underscore" w:pos="3004"/>
          <w:tab w:val="left" w:leader="underscore" w:pos="5820"/>
        </w:tabs>
        <w:spacing w:after="0"/>
        <w:ind w:firstLine="0"/>
      </w:pPr>
      <w:r>
        <w:t>«</w:t>
      </w:r>
      <w:r>
        <w:tab/>
        <w:t xml:space="preserve">» </w:t>
      </w:r>
      <w:r>
        <w:tab/>
        <w:t xml:space="preserve"> 20</w:t>
      </w:r>
      <w:r>
        <w:tab/>
        <w:t xml:space="preserve"> года </w:t>
      </w:r>
      <w:r>
        <w:tab/>
      </w:r>
    </w:p>
    <w:p w:rsidR="008E1F0F" w:rsidRDefault="00A81DCB">
      <w:pPr>
        <w:pStyle w:val="22"/>
        <w:framePr w:w="5872" w:h="586" w:wrap="none" w:hAnchor="page" w:x="1059" w:y="6169"/>
        <w:ind w:left="4420"/>
      </w:pPr>
      <w:r>
        <w:t>(подпись)</w:t>
      </w:r>
    </w:p>
    <w:p w:rsidR="008E1F0F" w:rsidRDefault="00A81DCB">
      <w:pPr>
        <w:pStyle w:val="22"/>
        <w:framePr w:w="2096" w:h="252" w:wrap="none" w:hAnchor="page" w:x="8403" w:y="6511"/>
        <w:pBdr>
          <w:top w:val="single" w:sz="4" w:space="0" w:color="auto"/>
        </w:pBdr>
      </w:pPr>
      <w:r>
        <w:t>(расшифровка подписи)</w:t>
      </w:r>
    </w:p>
    <w:p w:rsidR="00A001C4" w:rsidRDefault="00A81DCB">
      <w:pPr>
        <w:pStyle w:val="1"/>
        <w:framePr w:w="10042" w:h="996" w:wrap="none" w:hAnchor="page" w:x="1047" w:y="7375"/>
        <w:spacing w:after="0"/>
        <w:ind w:firstLine="720"/>
        <w:jc w:val="both"/>
      </w:pPr>
      <w:r>
        <w:t>Обязуюсь соблюдать требования, предусмотренные статьями 17, 18 Федерального закона от 27 июля 2004 г. № 79-ФЗ «О государственной гражданской службе Российской Федерации».</w:t>
      </w:r>
    </w:p>
    <w:p w:rsidR="008E1F0F" w:rsidRDefault="008E1F0F">
      <w:pPr>
        <w:spacing w:line="360" w:lineRule="exact"/>
      </w:pPr>
    </w:p>
    <w:p w:rsidR="008E1F0F" w:rsidRDefault="00C9125C" w:rsidP="00FC24BC">
      <w:pPr>
        <w:spacing w:line="360" w:lineRule="exact"/>
      </w:pPr>
      <w:r>
        <w:t>________________________________________________________________________</w:t>
      </w:r>
    </w:p>
    <w:p w:rsidR="008E1F0F" w:rsidRDefault="008E1F0F">
      <w:pPr>
        <w:spacing w:line="360" w:lineRule="exact"/>
      </w:pPr>
    </w:p>
    <w:p w:rsidR="008E1F0F" w:rsidRDefault="00C9125C">
      <w:pPr>
        <w:spacing w:line="360" w:lineRule="exact"/>
      </w:pPr>
      <w:r>
        <w:t>________________________________________________________________________</w:t>
      </w: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376BC8" w:rsidRDefault="00376BC8" w:rsidP="00376BC8">
      <w:pPr>
        <w:pStyle w:val="30"/>
        <w:framePr w:w="60" w:h="60" w:hRule="exact" w:wrap="none" w:vAnchor="page" w:hAnchor="page" w:x="571" w:y="3692"/>
        <w:textDirection w:val="btLr"/>
      </w:pPr>
      <w:r>
        <w:t>ЭЛЕКТРОННАЯ КОПИЯ</w:t>
      </w:r>
    </w:p>
    <w:p w:rsidR="008E1F0F" w:rsidRDefault="008E1F0F">
      <w:pPr>
        <w:spacing w:line="360" w:lineRule="exact"/>
      </w:pPr>
    </w:p>
    <w:p w:rsidR="008E1F0F" w:rsidRDefault="00376BC8">
      <w:pPr>
        <w:spacing w:line="360" w:lineRule="exact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</w:t>
      </w: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line="360" w:lineRule="exact"/>
      </w:pPr>
    </w:p>
    <w:p w:rsidR="008E1F0F" w:rsidRDefault="008E1F0F">
      <w:pPr>
        <w:spacing w:after="395" w:line="1" w:lineRule="exact"/>
      </w:pPr>
    </w:p>
    <w:p w:rsidR="008E1F0F" w:rsidRDefault="008E1F0F">
      <w:pPr>
        <w:spacing w:line="1" w:lineRule="exact"/>
        <w:sectPr w:rsidR="008E1F0F">
          <w:headerReference w:type="even" r:id="rId11"/>
          <w:pgSz w:w="11900" w:h="16840"/>
          <w:pgMar w:top="1081" w:right="811" w:bottom="1081" w:left="570" w:header="0" w:footer="653" w:gutter="0"/>
          <w:cols w:space="720"/>
          <w:noEndnote/>
          <w:docGrid w:linePitch="360"/>
        </w:sectPr>
      </w:pPr>
    </w:p>
    <w:p w:rsidR="008E1F0F" w:rsidRDefault="008E1F0F">
      <w:pPr>
        <w:spacing w:line="1" w:lineRule="exact"/>
      </w:pPr>
    </w:p>
    <w:p w:rsidR="00FC24BC" w:rsidRDefault="00A81DCB" w:rsidP="003C47BF">
      <w:pPr>
        <w:pStyle w:val="1"/>
        <w:spacing w:afterLines="20" w:after="48" w:line="20" w:lineRule="atLeast"/>
        <w:ind w:left="4338" w:firstLine="23"/>
      </w:pPr>
      <w:r>
        <w:t>Приложение № 2</w:t>
      </w:r>
    </w:p>
    <w:p w:rsidR="00FC24BC" w:rsidRDefault="009F0C23" w:rsidP="002125F1">
      <w:pPr>
        <w:pStyle w:val="1"/>
        <w:spacing w:after="0" w:line="20" w:lineRule="atLeast"/>
        <w:ind w:left="4338" w:firstLine="23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9" behindDoc="0" locked="0" layoutInCell="1" allowOverlap="1" wp14:anchorId="2D5C0A79" wp14:editId="3F0A7F00">
                <wp:simplePos x="0" y="0"/>
                <wp:positionH relativeFrom="page">
                  <wp:posOffset>316230</wp:posOffset>
                </wp:positionH>
                <wp:positionV relativeFrom="paragraph">
                  <wp:posOffset>617855</wp:posOffset>
                </wp:positionV>
                <wp:extent cx="45085" cy="45085"/>
                <wp:effectExtent l="0" t="0" r="0" b="0"/>
                <wp:wrapSquare wrapText="bothSides"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E1F0F" w:rsidRDefault="00A81DCB">
                            <w:pPr>
                              <w:pStyle w:val="30"/>
                            </w:pPr>
                            <w:r>
                              <w:t>ЭЛЕКТРОННАЯ КОПИЯ</w:t>
                            </w:r>
                          </w:p>
                        </w:txbxContent>
                      </wps:txbx>
                      <wps:bodyPr vert="vert270"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1" o:spid="_x0000_s1027" type="#_x0000_t202" style="position:absolute;left:0;text-align:left;margin-left:24.9pt;margin-top:48.65pt;width:3.55pt;height:3.55pt;flip:x;z-index:1258293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" filled="f" stroked="f">
                <v:textbox style="layout-flow:vertical;mso-layout-flow-alt:bottom-to-top" inset="0,0,0,0">
                  <w:txbxContent>
                    <w:p w:rsidR="008E1F0F" w:rsidRDefault="00A81DCB">
                      <w:pPr>
                        <w:pStyle w:val="30"/>
                      </w:pPr>
                      <w:r>
                        <w:t>ЭЛЕКТРОННАЯ КОПИЯ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81DCB">
        <w:t>к Порядку получения федеральными государственными гражданскими служащими, замещающими должности федеральной государственной гражданской службы</w:t>
      </w:r>
    </w:p>
    <w:p w:rsidR="008E1F0F" w:rsidRDefault="00A81DCB" w:rsidP="002125F1">
      <w:pPr>
        <w:pStyle w:val="1"/>
        <w:spacing w:after="0" w:line="20" w:lineRule="atLeast"/>
        <w:ind w:left="4338" w:firstLine="23"/>
      </w:pPr>
      <w:r>
        <w:t xml:space="preserve">в </w:t>
      </w:r>
      <w:r w:rsidR="00D83C83">
        <w:t>районных (городских) судах Воронежской области</w:t>
      </w:r>
      <w:r>
        <w:t>, разрешения</w:t>
      </w:r>
      <w:r w:rsidR="00D83C83">
        <w:t xml:space="preserve"> </w:t>
      </w:r>
      <w:r>
        <w:t>представителя нанимателя на участие на безвозмездной основе в управлении некоммерческими организациями</w:t>
      </w:r>
    </w:p>
    <w:p w:rsidR="008E1F0F" w:rsidRDefault="00A81DCB" w:rsidP="00FC24BC">
      <w:pPr>
        <w:pStyle w:val="1"/>
        <w:spacing w:before="1320" w:after="0"/>
        <w:ind w:firstLine="0"/>
        <w:jc w:val="center"/>
      </w:pPr>
      <w:r>
        <w:rPr>
          <w:b/>
          <w:bCs/>
        </w:rPr>
        <w:t>ЖУРНАЛ</w:t>
      </w:r>
    </w:p>
    <w:p w:rsidR="008E1F0F" w:rsidRDefault="00A81DCB">
      <w:pPr>
        <w:pStyle w:val="1"/>
        <w:spacing w:after="620"/>
        <w:ind w:firstLine="0"/>
        <w:jc w:val="center"/>
      </w:pPr>
      <w:r>
        <w:rPr>
          <w:b/>
          <w:bCs/>
        </w:rPr>
        <w:t>регистрации ходатайств о получении разрешения представителя</w:t>
      </w:r>
      <w:r>
        <w:rPr>
          <w:b/>
          <w:bCs/>
        </w:rPr>
        <w:br/>
        <w:t>нанимателя на участие на безвозмездной основе в управлении</w:t>
      </w:r>
      <w:r>
        <w:rPr>
          <w:b/>
          <w:bCs/>
        </w:rPr>
        <w:br/>
        <w:t>некоммерческими организациями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264"/>
        <w:gridCol w:w="2248"/>
        <w:gridCol w:w="1136"/>
        <w:gridCol w:w="2248"/>
        <w:gridCol w:w="2000"/>
      </w:tblGrid>
      <w:tr w:rsidR="008E1F0F">
        <w:trPr>
          <w:trHeight w:hRule="exact" w:val="301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 w:line="221" w:lineRule="auto"/>
              <w:ind w:firstLine="0"/>
              <w:jc w:val="center"/>
            </w:pPr>
            <w:r>
              <w:t>№ п/п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>Ф.И.О.</w:t>
            </w:r>
          </w:p>
          <w:p w:rsidR="008E1F0F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>федерального государственного</w:t>
            </w:r>
          </w:p>
          <w:p w:rsidR="008E1F0F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>гражданского служащего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>Должность федерального государственного гражданского служащего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>Дата поступ</w:t>
            </w:r>
            <w:r>
              <w:softHyphen/>
              <w:t>ления хода</w:t>
            </w:r>
            <w:r>
              <w:softHyphen/>
              <w:t>тайства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>Ф.И.О. и подпись работника Управления по вопросам противодействия коррупции, принявшего ходатайство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BC8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 xml:space="preserve">Решение Генерального директора Судебного департамента при Верховном Суде Российской Федерации </w:t>
            </w:r>
          </w:p>
          <w:p w:rsidR="008E1F0F" w:rsidRDefault="00A81DCB">
            <w:pPr>
              <w:pStyle w:val="a5"/>
              <w:spacing w:after="0" w:line="223" w:lineRule="auto"/>
              <w:ind w:firstLine="0"/>
              <w:jc w:val="center"/>
            </w:pPr>
            <w:r>
              <w:t>от« » 20 г.</w:t>
            </w:r>
          </w:p>
        </w:tc>
      </w:tr>
      <w:tr w:rsidR="008E1F0F">
        <w:trPr>
          <w:trHeight w:hRule="exact" w:val="66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/>
              <w:ind w:firstLine="0"/>
              <w:jc w:val="center"/>
            </w:pPr>
            <w:r>
              <w:t>1.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</w:tr>
      <w:tr w:rsidR="008E1F0F">
        <w:trPr>
          <w:trHeight w:hRule="exact" w:val="71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/>
              <w:ind w:firstLine="0"/>
              <w:jc w:val="center"/>
            </w:pPr>
            <w:r>
              <w:t>2.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</w:tr>
      <w:tr w:rsidR="008E1F0F">
        <w:trPr>
          <w:trHeight w:hRule="exact" w:val="7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/>
              <w:ind w:firstLine="0"/>
              <w:jc w:val="center"/>
            </w:pPr>
            <w:r>
              <w:t>3.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</w:tr>
      <w:tr w:rsidR="008E1F0F">
        <w:trPr>
          <w:trHeight w:hRule="exact" w:val="70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/>
              <w:ind w:firstLine="0"/>
              <w:jc w:val="center"/>
            </w:pPr>
            <w:r>
              <w:t>4.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</w:tr>
      <w:tr w:rsidR="008E1F0F">
        <w:trPr>
          <w:trHeight w:hRule="exact" w:val="7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F0F" w:rsidRDefault="00A81DCB">
            <w:pPr>
              <w:pStyle w:val="a5"/>
              <w:spacing w:after="0"/>
              <w:ind w:firstLine="0"/>
              <w:jc w:val="center"/>
            </w:pPr>
            <w:r>
              <w:t>5.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1F0F" w:rsidRDefault="008E1F0F">
            <w:pPr>
              <w:rPr>
                <w:sz w:val="10"/>
                <w:szCs w:val="10"/>
              </w:rPr>
            </w:pPr>
          </w:p>
        </w:tc>
      </w:tr>
    </w:tbl>
    <w:p w:rsidR="00A81DCB" w:rsidRDefault="00A81DCB"/>
    <w:p w:rsidR="003C47BF" w:rsidRDefault="003C47BF" w:rsidP="00A001C4">
      <w:pPr>
        <w:pStyle w:val="1"/>
        <w:spacing w:after="0"/>
        <w:ind w:left="3980" w:hanging="11"/>
      </w:pPr>
    </w:p>
    <w:p w:rsidR="003C47BF" w:rsidRDefault="003C47BF" w:rsidP="00A001C4">
      <w:pPr>
        <w:pStyle w:val="1"/>
        <w:spacing w:after="0"/>
        <w:ind w:left="3980" w:hanging="11"/>
      </w:pPr>
    </w:p>
    <w:p w:rsidR="003C47BF" w:rsidRDefault="003C47BF" w:rsidP="00A001C4">
      <w:pPr>
        <w:pStyle w:val="1"/>
        <w:spacing w:after="0"/>
        <w:ind w:left="3980" w:hanging="11"/>
      </w:pPr>
    </w:p>
    <w:sectPr w:rsidR="003C47BF" w:rsidSect="00D83C83">
      <w:pgSz w:w="11900" w:h="16840"/>
      <w:pgMar w:top="1135" w:right="815" w:bottom="1135" w:left="1002" w:header="0" w:footer="70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7C7" w:rsidRDefault="001A67C7">
      <w:r>
        <w:separator/>
      </w:r>
    </w:p>
  </w:endnote>
  <w:endnote w:type="continuationSeparator" w:id="0">
    <w:p w:rsidR="001A67C7" w:rsidRDefault="001A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7C7" w:rsidRDefault="001A67C7"/>
  </w:footnote>
  <w:footnote w:type="continuationSeparator" w:id="0">
    <w:p w:rsidR="001A67C7" w:rsidRDefault="001A67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0F" w:rsidRDefault="00A81D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0C1D6121" wp14:editId="5E23DB32">
              <wp:simplePos x="0" y="0"/>
              <wp:positionH relativeFrom="page">
                <wp:posOffset>3856355</wp:posOffset>
              </wp:positionH>
              <wp:positionV relativeFrom="page">
                <wp:posOffset>501015</wp:posOffset>
              </wp:positionV>
              <wp:extent cx="60960" cy="9906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990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E1F0F" w:rsidRDefault="00A81DCB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42275" w:rsidRPr="00542275">
                            <w:rPr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1028" type="#_x0000_t202" style="position:absolute;margin-left:303.65pt;margin-top:39.45pt;width:4.8pt;height:7.8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" filled="f" stroked="f">
              <v:textbox style="mso-fit-shape-to-text:t" inset="0,0,0,0">
                <w:txbxContent>
                  <w:p w:rsidR="008E1F0F" w:rsidRDefault="00A81DCB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42275" w:rsidRPr="00542275">
                      <w:rPr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0F" w:rsidRDefault="008E1F0F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25C" w:rsidRDefault="00C9125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8EFC17F" wp14:editId="30DF0D4A">
              <wp:simplePos x="0" y="0"/>
              <wp:positionH relativeFrom="page">
                <wp:posOffset>3856355</wp:posOffset>
              </wp:positionH>
              <wp:positionV relativeFrom="page">
                <wp:posOffset>501015</wp:posOffset>
              </wp:positionV>
              <wp:extent cx="60960" cy="99060"/>
              <wp:effectExtent l="0" t="0" r="0" b="0"/>
              <wp:wrapNone/>
              <wp:docPr id="2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990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9125C" w:rsidRDefault="00C9125C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F4CC5" w:rsidRPr="004F4CC5">
                            <w:rPr>
                              <w:noProof/>
                              <w:sz w:val="22"/>
                              <w:szCs w:val="22"/>
                            </w:rPr>
                            <w:t>6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03.65pt;margin-top:39.45pt;width:4.8pt;height:7.8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" filled="f" stroked="f">
              <v:textbox style="mso-fit-shape-to-text:t" inset="0,0,0,0">
                <w:txbxContent>
                  <w:p w:rsidR="00C9125C" w:rsidRDefault="00C9125C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F4CC5" w:rsidRPr="004F4CC5">
                      <w:rPr>
                        <w:noProof/>
                        <w:sz w:val="22"/>
                        <w:szCs w:val="22"/>
                      </w:rPr>
                      <w:t>6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6C4F"/>
    <w:multiLevelType w:val="multilevel"/>
    <w:tmpl w:val="D67E1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D87B31"/>
    <w:multiLevelType w:val="multilevel"/>
    <w:tmpl w:val="ADAC3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8E1F0F"/>
    <w:rsid w:val="000C40C6"/>
    <w:rsid w:val="001A67C7"/>
    <w:rsid w:val="001D7B96"/>
    <w:rsid w:val="002125F1"/>
    <w:rsid w:val="002613AD"/>
    <w:rsid w:val="00376BC8"/>
    <w:rsid w:val="003C47BF"/>
    <w:rsid w:val="00460383"/>
    <w:rsid w:val="004F4CC5"/>
    <w:rsid w:val="00542275"/>
    <w:rsid w:val="007323CD"/>
    <w:rsid w:val="007E33A2"/>
    <w:rsid w:val="00862ACF"/>
    <w:rsid w:val="00895046"/>
    <w:rsid w:val="008E1F0F"/>
    <w:rsid w:val="00940A35"/>
    <w:rsid w:val="009B077C"/>
    <w:rsid w:val="009F0C23"/>
    <w:rsid w:val="00A001C4"/>
    <w:rsid w:val="00A20D11"/>
    <w:rsid w:val="00A231F5"/>
    <w:rsid w:val="00A71096"/>
    <w:rsid w:val="00A81DCB"/>
    <w:rsid w:val="00B72330"/>
    <w:rsid w:val="00B92915"/>
    <w:rsid w:val="00C33B5A"/>
    <w:rsid w:val="00C9125C"/>
    <w:rsid w:val="00D1377F"/>
    <w:rsid w:val="00D27948"/>
    <w:rsid w:val="00D75DB8"/>
    <w:rsid w:val="00D83C83"/>
    <w:rsid w:val="00DE17D0"/>
    <w:rsid w:val="00F22AE9"/>
    <w:rsid w:val="00F2720C"/>
    <w:rsid w:val="00F53445"/>
    <w:rsid w:val="00F854D9"/>
    <w:rsid w:val="00FC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C0C0FD"/>
      <w:sz w:val="22"/>
      <w:szCs w:val="22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color w:val="C0C0FD"/>
      <w:sz w:val="22"/>
      <w:szCs w:val="22"/>
    </w:rPr>
  </w:style>
  <w:style w:type="paragraph" w:customStyle="1" w:styleId="40">
    <w:name w:val="Основной текст (4)"/>
    <w:basedOn w:val="a"/>
    <w:link w:val="4"/>
    <w:pPr>
      <w:spacing w:after="74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60"/>
      <w:ind w:firstLine="250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Другое"/>
    <w:basedOn w:val="a"/>
    <w:link w:val="a4"/>
    <w:pPr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C912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9125C"/>
    <w:rPr>
      <w:color w:val="000000"/>
    </w:rPr>
  </w:style>
  <w:style w:type="paragraph" w:styleId="a8">
    <w:name w:val="header"/>
    <w:basedOn w:val="a"/>
    <w:link w:val="a9"/>
    <w:uiPriority w:val="99"/>
    <w:unhideWhenUsed/>
    <w:rsid w:val="00C9125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125C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9125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125C"/>
    <w:rPr>
      <w:rFonts w:ascii="Tahoma" w:hAnsi="Tahoma" w:cs="Tahoma"/>
      <w:color w:val="000000"/>
      <w:sz w:val="16"/>
      <w:szCs w:val="16"/>
    </w:rPr>
  </w:style>
  <w:style w:type="paragraph" w:styleId="ac">
    <w:name w:val="List Paragraph"/>
    <w:basedOn w:val="a"/>
    <w:uiPriority w:val="34"/>
    <w:qFormat/>
    <w:rsid w:val="00C33B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C0C0FD"/>
      <w:sz w:val="22"/>
      <w:szCs w:val="22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color w:val="C0C0FD"/>
      <w:sz w:val="22"/>
      <w:szCs w:val="22"/>
    </w:rPr>
  </w:style>
  <w:style w:type="paragraph" w:customStyle="1" w:styleId="40">
    <w:name w:val="Основной текст (4)"/>
    <w:basedOn w:val="a"/>
    <w:link w:val="4"/>
    <w:pPr>
      <w:spacing w:after="74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60"/>
      <w:ind w:firstLine="250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Другое"/>
    <w:basedOn w:val="a"/>
    <w:link w:val="a4"/>
    <w:pPr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C912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9125C"/>
    <w:rPr>
      <w:color w:val="000000"/>
    </w:rPr>
  </w:style>
  <w:style w:type="paragraph" w:styleId="a8">
    <w:name w:val="header"/>
    <w:basedOn w:val="a"/>
    <w:link w:val="a9"/>
    <w:uiPriority w:val="99"/>
    <w:unhideWhenUsed/>
    <w:rsid w:val="00C9125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125C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9125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125C"/>
    <w:rPr>
      <w:rFonts w:ascii="Tahoma" w:hAnsi="Tahoma" w:cs="Tahoma"/>
      <w:color w:val="000000"/>
      <w:sz w:val="16"/>
      <w:szCs w:val="16"/>
    </w:rPr>
  </w:style>
  <w:style w:type="paragraph" w:styleId="ac">
    <w:name w:val="List Paragraph"/>
    <w:basedOn w:val="a"/>
    <w:uiPriority w:val="34"/>
    <w:qFormat/>
    <w:rsid w:val="00C33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CFDC9-0B7E-4981-8B4A-0EF4BD69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1386</Words>
  <Characters>7904</Characters>
  <Application>Microsoft Office Word</Application>
  <DocSecurity>4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krukov</dc:creator>
  <cp:lastModifiedBy>Советский суд</cp:lastModifiedBy>
  <cp:revision>2</cp:revision>
  <cp:lastPrinted>2019-09-05T08:32:00Z</cp:lastPrinted>
  <dcterms:created xsi:type="dcterms:W3CDTF">2026-10-06T13:20:00Z</dcterms:created>
  <dcterms:modified xsi:type="dcterms:W3CDTF">2026-10-06T13:20:00Z</dcterms:modified>
</cp:coreProperties>
</file>