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D8B" w:rsidRPr="004C2D8B" w:rsidRDefault="004C2D8B">
      <w:pPr>
        <w:pStyle w:val="ConsPlusNormal"/>
        <w:jc w:val="both"/>
        <w:outlineLvl w:val="0"/>
        <w:rPr>
          <w:rFonts w:ascii="Times New Roman" w:hAnsi="Times New Roman" w:cs="Times New Roman"/>
          <w:color w:val="000000" w:themeColor="text1"/>
          <w:sz w:val="24"/>
          <w:szCs w:val="24"/>
        </w:rPr>
      </w:pP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МИНИСТЕРСТВО ТРУДА И СОЦИАЛЬНОЙ ЗАЩИТЫ РОССИЙСКОЙ ФЕДЕРАЦИИ</w:t>
      </w:r>
    </w:p>
    <w:p w:rsidR="004C2D8B" w:rsidRPr="004C2D8B" w:rsidRDefault="004C2D8B">
      <w:pPr>
        <w:pStyle w:val="ConsPlusTitle"/>
        <w:jc w:val="center"/>
        <w:rPr>
          <w:rFonts w:ascii="Times New Roman" w:hAnsi="Times New Roman" w:cs="Times New Roman"/>
          <w:color w:val="000000" w:themeColor="text1"/>
          <w:sz w:val="24"/>
          <w:szCs w:val="24"/>
        </w:rPr>
      </w:pP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МЕТОДИЧЕСКИЕ РЕКОМЕНДАЦИИ</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ПО ВОПРОСАМ ПРЕДСТАВЛЕНИЯ СВЕДЕНИЙ О ДОХОДАХ, РАСХОДАХ,</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ОБ ИМУЩЕСТВЕ И ОБЯЗАТЕЛЬСТВАХ ИМУЩЕСТВЕННОГО ХАРАКТЕРА</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И ЗАПОЛНЕНИЯ СООТВЕТСТВУЮЩЕЙ ФОРМЫ СПРАВКИ В 2026 ГОДУ</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(ЗА ОТЧЕТНЫЙ 2025 ГОД)</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0"/>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Введение</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Данные Методические рекомендации разработаны с целью рассмотрения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В соответствии с </w:t>
      </w:r>
      <w:hyperlink r:id="rId4">
        <w:r w:rsidRPr="004C2D8B">
          <w:rPr>
            <w:rFonts w:ascii="Times New Roman" w:hAnsi="Times New Roman" w:cs="Times New Roman"/>
            <w:color w:val="000000" w:themeColor="text1"/>
            <w:sz w:val="24"/>
            <w:szCs w:val="24"/>
          </w:rPr>
          <w:t>пунктом 25</w:t>
        </w:r>
      </w:hyperlink>
      <w:r w:rsidRPr="004C2D8B">
        <w:rPr>
          <w:rFonts w:ascii="Times New Roman" w:hAnsi="Times New Roman" w:cs="Times New Roman"/>
          <w:color w:val="000000" w:themeColor="text1"/>
          <w:sz w:val="24"/>
          <w:szCs w:val="24"/>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w:t>
      </w:r>
      <w:proofErr w:type="gramEnd"/>
      <w:r w:rsidRPr="004C2D8B">
        <w:rPr>
          <w:rFonts w:ascii="Times New Roman" w:hAnsi="Times New Roman" w:cs="Times New Roman"/>
          <w:color w:val="000000" w:themeColor="text1"/>
          <w:sz w:val="24"/>
          <w:szCs w:val="24"/>
        </w:rPr>
        <w:t xml:space="preserve"> органам, государственным внебюджетным фондам Российской Федерации,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Исходя из положения пункта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государственным внебюджетным фондам Российской Федерации и иным организациям, созданным Российской Федерацией на основании законов, а также организациям, создаваемым для выполнения</w:t>
      </w:r>
      <w:proofErr w:type="gramEnd"/>
      <w:r w:rsidRPr="004C2D8B">
        <w:rPr>
          <w:rFonts w:ascii="Times New Roman" w:hAnsi="Times New Roman" w:cs="Times New Roman"/>
          <w:color w:val="000000" w:themeColor="text1"/>
          <w:sz w:val="24"/>
          <w:szCs w:val="24"/>
        </w:rPr>
        <w:t xml:space="preserve"> задач, поставленных перед федеральными государственными органами, поручено при реализации требований законодательства о противодействии коррупции </w:t>
      </w:r>
      <w:proofErr w:type="gramStart"/>
      <w:r w:rsidRPr="004C2D8B">
        <w:rPr>
          <w:rFonts w:ascii="Times New Roman" w:hAnsi="Times New Roman" w:cs="Times New Roman"/>
          <w:color w:val="000000" w:themeColor="text1"/>
          <w:sz w:val="24"/>
          <w:szCs w:val="24"/>
        </w:rPr>
        <w:t>руководствоваться</w:t>
      </w:r>
      <w:proofErr w:type="gramEnd"/>
      <w:r w:rsidRPr="004C2D8B">
        <w:rPr>
          <w:rFonts w:ascii="Times New Roman" w:hAnsi="Times New Roman" w:cs="Times New Roman"/>
          <w:color w:val="000000" w:themeColor="text1"/>
          <w:sz w:val="24"/>
          <w:szCs w:val="24"/>
        </w:rPr>
        <w:t xml:space="preserve"> издаваемыми Минтрудом России методическими рекомендациями и другими инструктивно-методическими материалами.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В свою очередь, исходя из Типового </w:t>
      </w:r>
      <w:hyperlink r:id="rId5">
        <w:r w:rsidRPr="004C2D8B">
          <w:rPr>
            <w:rFonts w:ascii="Times New Roman" w:hAnsi="Times New Roman" w:cs="Times New Roman"/>
            <w:color w:val="000000" w:themeColor="text1"/>
            <w:sz w:val="24"/>
            <w:szCs w:val="24"/>
          </w:rPr>
          <w:t>положения</w:t>
        </w:r>
      </w:hyperlink>
      <w:r w:rsidRPr="004C2D8B">
        <w:rPr>
          <w:rFonts w:ascii="Times New Roman" w:hAnsi="Times New Roman" w:cs="Times New Roman"/>
          <w:color w:val="000000" w:themeColor="text1"/>
          <w:sz w:val="24"/>
          <w:szCs w:val="24"/>
        </w:rPr>
        <w:t xml:space="preserve"> о подразделении федерального государственного органа по профилактике коррупционных и иных правонарушений и Типового </w:t>
      </w:r>
      <w:hyperlink r:id="rId6">
        <w:r w:rsidRPr="004C2D8B">
          <w:rPr>
            <w:rFonts w:ascii="Times New Roman" w:hAnsi="Times New Roman" w:cs="Times New Roman"/>
            <w:color w:val="000000" w:themeColor="text1"/>
            <w:sz w:val="24"/>
            <w:szCs w:val="24"/>
          </w:rPr>
          <w:t>положения</w:t>
        </w:r>
      </w:hyperlink>
      <w:r w:rsidRPr="004C2D8B">
        <w:rPr>
          <w:rFonts w:ascii="Times New Roman" w:hAnsi="Times New Roman" w:cs="Times New Roman"/>
          <w:color w:val="000000" w:themeColor="text1"/>
          <w:sz w:val="24"/>
          <w:szCs w:val="24"/>
        </w:rP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 на оказание консультативной помощи по</w:t>
      </w:r>
      <w:proofErr w:type="gramEnd"/>
      <w:r w:rsidRPr="004C2D8B">
        <w:rPr>
          <w:rFonts w:ascii="Times New Roman" w:hAnsi="Times New Roman" w:cs="Times New Roman"/>
          <w:color w:val="000000" w:themeColor="text1"/>
          <w:sz w:val="24"/>
          <w:szCs w:val="24"/>
        </w:rPr>
        <w:t xml:space="preserve">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В этой связи лица, на которых возложены ограничения и запреты, требования о </w:t>
      </w:r>
      <w:r w:rsidRPr="004C2D8B">
        <w:rPr>
          <w:rFonts w:ascii="Times New Roman" w:hAnsi="Times New Roman" w:cs="Times New Roman"/>
          <w:color w:val="000000" w:themeColor="text1"/>
          <w:sz w:val="24"/>
          <w:szCs w:val="24"/>
        </w:rPr>
        <w:lastRenderedPageBreak/>
        <w:t xml:space="preserve">предотвращении или об урегулировании конфликта интересов, обязанности, установленные Федеральным </w:t>
      </w:r>
      <w:hyperlink r:id="rId7">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25 декабря 2008 г. N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w:t>
      </w:r>
      <w:proofErr w:type="gramEnd"/>
      <w:r w:rsidRPr="004C2D8B">
        <w:rPr>
          <w:rFonts w:ascii="Times New Roman" w:hAnsi="Times New Roman" w:cs="Times New Roman"/>
          <w:color w:val="000000" w:themeColor="text1"/>
          <w:sz w:val="24"/>
          <w:szCs w:val="24"/>
        </w:rPr>
        <w:t xml:space="preserve">, </w:t>
      </w:r>
      <w:hyperlink r:id="rId8">
        <w:proofErr w:type="gramStart"/>
        <w:r w:rsidRPr="004C2D8B">
          <w:rPr>
            <w:rFonts w:ascii="Times New Roman" w:hAnsi="Times New Roman" w:cs="Times New Roman"/>
            <w:color w:val="000000" w:themeColor="text1"/>
            <w:sz w:val="24"/>
            <w:szCs w:val="24"/>
          </w:rPr>
          <w:t>форма</w:t>
        </w:r>
        <w:proofErr w:type="gramEnd"/>
      </w:hyperlink>
      <w:r w:rsidRPr="004C2D8B">
        <w:rPr>
          <w:rFonts w:ascii="Times New Roman" w:hAnsi="Times New Roman" w:cs="Times New Roman"/>
          <w:color w:val="000000" w:themeColor="text1"/>
          <w:sz w:val="24"/>
          <w:szCs w:val="24"/>
        </w:rP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w:t>
      </w:r>
      <w:proofErr w:type="gramEnd"/>
      <w:r w:rsidRPr="004C2D8B">
        <w:rPr>
          <w:rFonts w:ascii="Times New Roman" w:hAnsi="Times New Roman" w:cs="Times New Roman"/>
          <w:color w:val="000000" w:themeColor="text1"/>
          <w:sz w:val="24"/>
          <w:szCs w:val="24"/>
        </w:rPr>
        <w:t xml:space="preserve"> консультативную помощь такому подразделению.</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Российской Федерации или аналогичным подразделениям организаций, создаваемых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Вопросы, связанные с использованием специального программного обеспечения "Справки БК" (далее - СПО "Справки БК") версии 3.0.4 и выше, могут быть направлены исключительно сотрудниками 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а также сотрудниками органов субъектов Российской Федерации по профилактике коррупционных и иных правонарушений</w:t>
      </w:r>
      <w:proofErr w:type="gramEnd"/>
      <w:r w:rsidRPr="004C2D8B">
        <w:rPr>
          <w:rFonts w:ascii="Times New Roman" w:hAnsi="Times New Roman" w:cs="Times New Roman"/>
          <w:color w:val="000000" w:themeColor="text1"/>
          <w:sz w:val="24"/>
          <w:szCs w:val="24"/>
        </w:rPr>
        <w:t xml:space="preserve"> на адрес электронной почты: spravki_bk@mintrud.gov.ru с указанием фамилии, имени, отчества (при наличии), должности, структурного подразделения, наименования органа публичной власти (организации), а также контактного номера телефона. Впоследствии поступившие вопросы будут передаваться представителями Минтруда России разработчикам СПО "Справки БК".</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jc w:val="center"/>
        <w:outlineLvl w:val="0"/>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I. Представление сведений о доходах, расходах, об имуществе</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и </w:t>
      </w:r>
      <w:proofErr w:type="gramStart"/>
      <w:r w:rsidRPr="004C2D8B">
        <w:rPr>
          <w:rFonts w:ascii="Times New Roman" w:hAnsi="Times New Roman" w:cs="Times New Roman"/>
          <w:color w:val="000000" w:themeColor="text1"/>
          <w:sz w:val="24"/>
          <w:szCs w:val="24"/>
        </w:rPr>
        <w:t>обязательствах</w:t>
      </w:r>
      <w:proofErr w:type="gramEnd"/>
      <w:r w:rsidRPr="004C2D8B">
        <w:rPr>
          <w:rFonts w:ascii="Times New Roman" w:hAnsi="Times New Roman" w:cs="Times New Roman"/>
          <w:color w:val="000000" w:themeColor="text1"/>
          <w:sz w:val="24"/>
          <w:szCs w:val="24"/>
        </w:rPr>
        <w:t xml:space="preserve"> имущественного характера</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w:t>
      </w:r>
      <w:proofErr w:type="spellStart"/>
      <w:r w:rsidRPr="004C2D8B">
        <w:rPr>
          <w:rFonts w:ascii="Times New Roman" w:hAnsi="Times New Roman" w:cs="Times New Roman"/>
          <w:color w:val="000000" w:themeColor="text1"/>
          <w:sz w:val="24"/>
          <w:szCs w:val="24"/>
        </w:rPr>
        <w:t>антикоррупционным</w:t>
      </w:r>
      <w:proofErr w:type="spellEnd"/>
      <w:r w:rsidRPr="004C2D8B">
        <w:rPr>
          <w:rFonts w:ascii="Times New Roman" w:hAnsi="Times New Roman" w:cs="Times New Roman"/>
          <w:color w:val="000000" w:themeColor="text1"/>
          <w:sz w:val="24"/>
          <w:szCs w:val="24"/>
        </w:rPr>
        <w:t xml:space="preserve"> законодательством.</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1"/>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Лица, обязанные представлять сведения о доходах, расходах, об имуществе и обязательствах имущественного характера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1. </w:t>
      </w:r>
      <w:proofErr w:type="gramStart"/>
      <w:r w:rsidRPr="004C2D8B">
        <w:rPr>
          <w:rFonts w:ascii="Times New Roman" w:hAnsi="Times New Roman" w:cs="Times New Roman"/>
          <w:color w:val="000000" w:themeColor="text1"/>
          <w:sz w:val="24"/>
          <w:szCs w:val="24"/>
        </w:rPr>
        <w:t xml:space="preserve">Сведения о доходах, об имуществе и обязательствах имущественного характера, предусмотренные Федеральным </w:t>
      </w:r>
      <w:hyperlink r:id="rId9">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25 декабря 2008 г. N 273-ФЗ "О противодействии коррупции", и сведения о расходах, предусмотренные Федеральным </w:t>
      </w:r>
      <w:hyperlink r:id="rId10">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3 декабря 2012 г. N 230-ФЗ "О контроле за соответствием расходов лиц, замещающих государственные должности, и иных лиц их доходам" (далее совместно - Сведения), при наличии оснований представляются по </w:t>
      </w:r>
      <w:hyperlink r:id="rId11">
        <w:r w:rsidRPr="004C2D8B">
          <w:rPr>
            <w:rFonts w:ascii="Times New Roman" w:hAnsi="Times New Roman" w:cs="Times New Roman"/>
            <w:color w:val="000000" w:themeColor="text1"/>
            <w:sz w:val="24"/>
            <w:szCs w:val="24"/>
          </w:rPr>
          <w:t>форме</w:t>
        </w:r>
      </w:hyperlink>
      <w:r w:rsidRPr="004C2D8B">
        <w:rPr>
          <w:rFonts w:ascii="Times New Roman" w:hAnsi="Times New Roman" w:cs="Times New Roman"/>
          <w:color w:val="000000" w:themeColor="text1"/>
          <w:sz w:val="24"/>
          <w:szCs w:val="24"/>
        </w:rPr>
        <w:t xml:space="preserve"> справки</w:t>
      </w:r>
      <w:proofErr w:type="gramEnd"/>
      <w:r w:rsidRPr="004C2D8B">
        <w:rPr>
          <w:rFonts w:ascii="Times New Roman" w:hAnsi="Times New Roman" w:cs="Times New Roman"/>
          <w:color w:val="000000" w:themeColor="text1"/>
          <w:sz w:val="24"/>
          <w:szCs w:val="24"/>
        </w:rPr>
        <w:t xml:space="preserve">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3) работниками государственных внебюджетных фондов Российской Федерации, государственных корпораций (компаний), публично-правовых компаний, иных организаций, созданных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w:t>
      </w:r>
      <w:proofErr w:type="gramEnd"/>
      <w:r w:rsidRPr="004C2D8B">
        <w:rPr>
          <w:rFonts w:ascii="Times New Roman" w:hAnsi="Times New Roman" w:cs="Times New Roman"/>
          <w:color w:val="000000" w:themeColor="text1"/>
          <w:sz w:val="24"/>
          <w:szCs w:val="24"/>
        </w:rPr>
        <w:t xml:space="preserve"> корпораций (компаний), публично-правовых компаний, организаций;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6)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7)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8) иными лицами в соответствии с законодательством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0" w:name="P35"/>
      <w:bookmarkEnd w:id="0"/>
      <w:r w:rsidRPr="004C2D8B">
        <w:rPr>
          <w:rFonts w:ascii="Times New Roman" w:hAnsi="Times New Roman" w:cs="Times New Roman"/>
          <w:color w:val="000000" w:themeColor="text1"/>
          <w:sz w:val="24"/>
          <w:szCs w:val="24"/>
        </w:rP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государственной должности Российской Федерации, государственной должности субъекта Российской Федерации, муниципальной должности;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любой должности государственной службы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3) должности муниципальной службы, включенной в перечни, утвержденные нормативными правовыми актами Российской Федерации, должность главы местной администрации по контракту;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4) должности в государственных внебюджетных фондах Российской Федерации, государственных корпорациях (компаниях), публично-правовых компаниях, иных организациях, созданных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w:t>
      </w:r>
      <w:proofErr w:type="gramEnd"/>
      <w:r w:rsidRPr="004C2D8B">
        <w:rPr>
          <w:rFonts w:ascii="Times New Roman" w:hAnsi="Times New Roman" w:cs="Times New Roman"/>
          <w:color w:val="000000" w:themeColor="text1"/>
          <w:sz w:val="24"/>
          <w:szCs w:val="24"/>
        </w:rPr>
        <w:t xml:space="preserve"> (компаний), публично-правовых компаний, организаций;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7) должности атамана Всероссийского казачьего общества;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9) иных должностей в соответствии с законодательством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 </w:t>
      </w:r>
      <w:proofErr w:type="gramStart"/>
      <w:r w:rsidRPr="004C2D8B">
        <w:rPr>
          <w:rFonts w:ascii="Times New Roman" w:hAnsi="Times New Roman" w:cs="Times New Roman"/>
          <w:color w:val="000000" w:themeColor="text1"/>
          <w:sz w:val="24"/>
          <w:szCs w:val="24"/>
        </w:rPr>
        <w:t xml:space="preserve">Государственный служащий Российской Федерации (далее - государственный служащий)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о доходах, об имуществе и обязательствах имущественного характера при рассмотрении вопроса о включении в названный резерв согласно </w:t>
      </w:r>
      <w:hyperlink r:id="rId12">
        <w:r w:rsidRPr="004C2D8B">
          <w:rPr>
            <w:rFonts w:ascii="Times New Roman" w:hAnsi="Times New Roman" w:cs="Times New Roman"/>
            <w:color w:val="000000" w:themeColor="text1"/>
            <w:sz w:val="24"/>
            <w:szCs w:val="24"/>
          </w:rPr>
          <w:t>Указу</w:t>
        </w:r>
      </w:hyperlink>
      <w:r w:rsidRPr="004C2D8B">
        <w:rPr>
          <w:rFonts w:ascii="Times New Roman" w:hAnsi="Times New Roman" w:cs="Times New Roman"/>
          <w:color w:val="000000" w:themeColor="text1"/>
          <w:sz w:val="24"/>
          <w:szCs w:val="24"/>
        </w:rPr>
        <w:t xml:space="preserve"> Президента Российской Федерации от 22 января 2024 г. N 61 "О федеральном кадровом резерве</w:t>
      </w:r>
      <w:proofErr w:type="gramEnd"/>
      <w:r w:rsidRPr="004C2D8B">
        <w:rPr>
          <w:rFonts w:ascii="Times New Roman" w:hAnsi="Times New Roman" w:cs="Times New Roman"/>
          <w:color w:val="000000" w:themeColor="text1"/>
          <w:sz w:val="24"/>
          <w:szCs w:val="24"/>
        </w:rPr>
        <w:t xml:space="preserve"> на государственной гражданской службе Российской Федерации" (далее - Указ Президента Российской Федерации N 61).</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 заполнении с использованием СПО "Справки БК" версии 2.5.5 или версии 3.0.4 титульного листа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строке "Куда подается справка" </w:t>
      </w:r>
      <w:proofErr w:type="gramStart"/>
      <w:r w:rsidRPr="004C2D8B">
        <w:rPr>
          <w:rFonts w:ascii="Times New Roman" w:hAnsi="Times New Roman" w:cs="Times New Roman"/>
          <w:color w:val="000000" w:themeColor="text1"/>
          <w:sz w:val="24"/>
          <w:szCs w:val="24"/>
        </w:rPr>
        <w:t>возможно</w:t>
      </w:r>
      <w:proofErr w:type="gramEnd"/>
      <w:r w:rsidRPr="004C2D8B">
        <w:rPr>
          <w:rFonts w:ascii="Times New Roman" w:hAnsi="Times New Roman" w:cs="Times New Roman"/>
          <w:color w:val="000000" w:themeColor="text1"/>
          <w:sz w:val="24"/>
          <w:szCs w:val="24"/>
        </w:rPr>
        <w:t xml:space="preserve"> указать Управление Президента Российской Федерации по вопросам государственной службы, кадров и противодействия коррупции либо кадровую службу или иное уполномоченное подразделение государственного органа, обеспечивающее деятельность лица, обладающего полномочиями по выдвижению кандидатов для включения в федеральный кадровый резерв;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строке "В </w:t>
      </w:r>
      <w:proofErr w:type="gramStart"/>
      <w:r w:rsidRPr="004C2D8B">
        <w:rPr>
          <w:rFonts w:ascii="Times New Roman" w:hAnsi="Times New Roman" w:cs="Times New Roman"/>
          <w:color w:val="000000" w:themeColor="text1"/>
          <w:sz w:val="24"/>
          <w:szCs w:val="24"/>
        </w:rPr>
        <w:t>связи</w:t>
      </w:r>
      <w:proofErr w:type="gramEnd"/>
      <w:r w:rsidRPr="004C2D8B">
        <w:rPr>
          <w:rFonts w:ascii="Times New Roman" w:hAnsi="Times New Roman" w:cs="Times New Roman"/>
          <w:color w:val="000000" w:themeColor="text1"/>
          <w:sz w:val="24"/>
          <w:szCs w:val="24"/>
        </w:rPr>
        <w:t xml:space="preserve"> с чем подается справка" рекомендуется выбрать "иное" и указать, что лицо претендует на включение в федеральный кадровый резерв.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w:t>
      </w:r>
      <w:r w:rsidRPr="004C2D8B">
        <w:rPr>
          <w:rFonts w:ascii="Times New Roman" w:hAnsi="Times New Roman" w:cs="Times New Roman"/>
          <w:color w:val="000000" w:themeColor="text1"/>
          <w:sz w:val="24"/>
          <w:szCs w:val="24"/>
        </w:rPr>
        <w:lastRenderedPageBreak/>
        <w:t>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r:id="rId13">
        <w:r w:rsidRPr="004C2D8B">
          <w:rPr>
            <w:rFonts w:ascii="Times New Roman" w:hAnsi="Times New Roman" w:cs="Times New Roman"/>
            <w:color w:val="000000" w:themeColor="text1"/>
            <w:sz w:val="24"/>
            <w:szCs w:val="24"/>
          </w:rPr>
          <w:t>пункт 4</w:t>
        </w:r>
      </w:hyperlink>
      <w:r w:rsidRPr="004C2D8B">
        <w:rPr>
          <w:rFonts w:ascii="Times New Roman" w:hAnsi="Times New Roman" w:cs="Times New Roman"/>
          <w:color w:val="000000" w:themeColor="text1"/>
          <w:sz w:val="24"/>
          <w:szCs w:val="24"/>
        </w:rP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w:t>
      </w:r>
      <w:proofErr w:type="gramEnd"/>
      <w:r w:rsidRPr="004C2D8B">
        <w:rPr>
          <w:rFonts w:ascii="Times New Roman" w:hAnsi="Times New Roman" w:cs="Times New Roman"/>
          <w:color w:val="000000" w:themeColor="text1"/>
          <w:sz w:val="24"/>
          <w:szCs w:val="24"/>
        </w:rPr>
        <w:t xml:space="preserve">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1" w:name="P50"/>
      <w:bookmarkEnd w:id="1"/>
      <w:r w:rsidRPr="004C2D8B">
        <w:rPr>
          <w:rFonts w:ascii="Times New Roman" w:hAnsi="Times New Roman" w:cs="Times New Roman"/>
          <w:color w:val="000000" w:themeColor="text1"/>
          <w:sz w:val="24"/>
          <w:szCs w:val="24"/>
        </w:rPr>
        <w:t xml:space="preserve">4. </w:t>
      </w:r>
      <w:proofErr w:type="gramStart"/>
      <w:r w:rsidRPr="004C2D8B">
        <w:rPr>
          <w:rFonts w:ascii="Times New Roman" w:hAnsi="Times New Roman" w:cs="Times New Roman"/>
          <w:color w:val="000000" w:themeColor="text1"/>
          <w:sz w:val="24"/>
          <w:szCs w:val="24"/>
        </w:rPr>
        <w:t xml:space="preserve">Сведения о доходах, об имуществе и обязательствах имущественного характера представляются государственным служащим, претендующим на замещение любой должности 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w:t>
      </w:r>
      <w:hyperlink r:id="rId14">
        <w:r w:rsidRPr="004C2D8B">
          <w:rPr>
            <w:rFonts w:ascii="Times New Roman" w:hAnsi="Times New Roman" w:cs="Times New Roman"/>
            <w:color w:val="000000" w:themeColor="text1"/>
            <w:sz w:val="24"/>
            <w:szCs w:val="24"/>
          </w:rPr>
          <w:t>Указ</w:t>
        </w:r>
      </w:hyperlink>
      <w:r w:rsidRPr="004C2D8B">
        <w:rPr>
          <w:rFonts w:ascii="Times New Roman" w:hAnsi="Times New Roman" w:cs="Times New Roman"/>
          <w:color w:val="000000" w:themeColor="text1"/>
          <w:sz w:val="24"/>
          <w:szCs w:val="24"/>
        </w:rPr>
        <w:t xml:space="preserve">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w:t>
      </w:r>
      <w:proofErr w:type="gramEnd"/>
      <w:r w:rsidRPr="004C2D8B">
        <w:rPr>
          <w:rFonts w:ascii="Times New Roman" w:hAnsi="Times New Roman" w:cs="Times New Roman"/>
          <w:color w:val="000000" w:themeColor="text1"/>
          <w:sz w:val="24"/>
          <w:szCs w:val="24"/>
        </w:rPr>
        <w:t xml:space="preserve">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Аналогично в отношении муниципальных служащих. Необходимо учитывать особенность заполнения </w:t>
      </w:r>
      <w:hyperlink r:id="rId15">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данной категорией лиц, предусмотренной </w:t>
      </w:r>
      <w:hyperlink w:anchor="P428">
        <w:r w:rsidRPr="004C2D8B">
          <w:rPr>
            <w:rFonts w:ascii="Times New Roman" w:hAnsi="Times New Roman" w:cs="Times New Roman"/>
            <w:color w:val="000000" w:themeColor="text1"/>
            <w:sz w:val="24"/>
            <w:szCs w:val="24"/>
          </w:rPr>
          <w:t>пунктом 92</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2" w:name="P51"/>
      <w:bookmarkEnd w:id="2"/>
      <w:r w:rsidRPr="004C2D8B">
        <w:rPr>
          <w:rFonts w:ascii="Times New Roman" w:hAnsi="Times New Roman" w:cs="Times New Roman"/>
          <w:color w:val="000000" w:themeColor="text1"/>
          <w:sz w:val="24"/>
          <w:szCs w:val="24"/>
        </w:rPr>
        <w:t>5. Сведения о доходах, об имуществе и обязательствах имущественного характера представляются государственным служащим, назначаемым на должность в порядке перевода из другого государственного органа.</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1"/>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Обязательность представления Сведений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6. </w:t>
      </w:r>
      <w:proofErr w:type="gramStart"/>
      <w:r w:rsidRPr="004C2D8B">
        <w:rPr>
          <w:rFonts w:ascii="Times New Roman" w:hAnsi="Times New Roman" w:cs="Times New Roman"/>
          <w:color w:val="000000" w:themeColor="text1"/>
          <w:sz w:val="24"/>
          <w:szCs w:val="24"/>
        </w:rPr>
        <w:t xml:space="preserve">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w:t>
      </w:r>
      <w:hyperlink r:id="rId16">
        <w:r w:rsidRPr="004C2D8B">
          <w:rPr>
            <w:rFonts w:ascii="Times New Roman" w:hAnsi="Times New Roman" w:cs="Times New Roman"/>
            <w:color w:val="000000" w:themeColor="text1"/>
            <w:sz w:val="24"/>
            <w:szCs w:val="24"/>
          </w:rPr>
          <w:t>N 5-ФКЗ</w:t>
        </w:r>
      </w:hyperlink>
      <w:r w:rsidRPr="004C2D8B">
        <w:rPr>
          <w:rFonts w:ascii="Times New Roman" w:hAnsi="Times New Roman" w:cs="Times New Roman"/>
          <w:color w:val="000000" w:themeColor="text1"/>
          <w:sz w:val="24"/>
          <w:szCs w:val="24"/>
        </w:rPr>
        <w:t xml:space="preserve"> "О принятии в Российскую Федерацию Донецкой Народной Республики и образовании в составе Российской Федерации нового субъекта - Донецкой</w:t>
      </w:r>
      <w:proofErr w:type="gramEnd"/>
      <w:r w:rsidRPr="004C2D8B">
        <w:rPr>
          <w:rFonts w:ascii="Times New Roman" w:hAnsi="Times New Roman" w:cs="Times New Roman"/>
          <w:color w:val="000000" w:themeColor="text1"/>
          <w:sz w:val="24"/>
          <w:szCs w:val="24"/>
        </w:rPr>
        <w:t xml:space="preserve"> </w:t>
      </w:r>
      <w:proofErr w:type="gramStart"/>
      <w:r w:rsidRPr="004C2D8B">
        <w:rPr>
          <w:rFonts w:ascii="Times New Roman" w:hAnsi="Times New Roman" w:cs="Times New Roman"/>
          <w:color w:val="000000" w:themeColor="text1"/>
          <w:sz w:val="24"/>
          <w:szCs w:val="24"/>
        </w:rPr>
        <w:t xml:space="preserve">Народной Республики", от 4 октября 2022 г. </w:t>
      </w:r>
      <w:hyperlink r:id="rId17">
        <w:r w:rsidRPr="004C2D8B">
          <w:rPr>
            <w:rFonts w:ascii="Times New Roman" w:hAnsi="Times New Roman" w:cs="Times New Roman"/>
            <w:color w:val="000000" w:themeColor="text1"/>
            <w:sz w:val="24"/>
            <w:szCs w:val="24"/>
          </w:rPr>
          <w:t>N 6-ФКЗ</w:t>
        </w:r>
      </w:hyperlink>
      <w:r w:rsidRPr="004C2D8B">
        <w:rPr>
          <w:rFonts w:ascii="Times New Roman" w:hAnsi="Times New Roman" w:cs="Times New Roman"/>
          <w:color w:val="000000" w:themeColor="text1"/>
          <w:sz w:val="24"/>
          <w:szCs w:val="24"/>
        </w:rP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18">
        <w:r w:rsidRPr="004C2D8B">
          <w:rPr>
            <w:rFonts w:ascii="Times New Roman" w:hAnsi="Times New Roman" w:cs="Times New Roman"/>
            <w:color w:val="000000" w:themeColor="text1"/>
            <w:sz w:val="24"/>
            <w:szCs w:val="24"/>
          </w:rPr>
          <w:t>N 7-ФКЗ</w:t>
        </w:r>
      </w:hyperlink>
      <w:r w:rsidRPr="004C2D8B">
        <w:rPr>
          <w:rFonts w:ascii="Times New Roman" w:hAnsi="Times New Roman" w:cs="Times New Roman"/>
          <w:color w:val="000000" w:themeColor="text1"/>
          <w:sz w:val="24"/>
          <w:szCs w:val="24"/>
        </w:rP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19">
        <w:r w:rsidRPr="004C2D8B">
          <w:rPr>
            <w:rFonts w:ascii="Times New Roman" w:hAnsi="Times New Roman" w:cs="Times New Roman"/>
            <w:color w:val="000000" w:themeColor="text1"/>
            <w:sz w:val="24"/>
            <w:szCs w:val="24"/>
          </w:rPr>
          <w:t>N 8-ФКЗ</w:t>
        </w:r>
      </w:hyperlink>
      <w:r w:rsidRPr="004C2D8B">
        <w:rPr>
          <w:rFonts w:ascii="Times New Roman" w:hAnsi="Times New Roman" w:cs="Times New Roman"/>
          <w:color w:val="000000" w:themeColor="text1"/>
          <w:sz w:val="24"/>
          <w:szCs w:val="24"/>
        </w:rPr>
        <w:t xml:space="preserve"> "О</w:t>
      </w:r>
      <w:proofErr w:type="gramEnd"/>
      <w:r w:rsidRPr="004C2D8B">
        <w:rPr>
          <w:rFonts w:ascii="Times New Roman" w:hAnsi="Times New Roman" w:cs="Times New Roman"/>
          <w:color w:val="000000" w:themeColor="text1"/>
          <w:sz w:val="24"/>
          <w:szCs w:val="24"/>
        </w:rPr>
        <w:t xml:space="preserve"> </w:t>
      </w:r>
      <w:proofErr w:type="gramStart"/>
      <w:r w:rsidRPr="004C2D8B">
        <w:rPr>
          <w:rFonts w:ascii="Times New Roman" w:hAnsi="Times New Roman" w:cs="Times New Roman"/>
          <w:color w:val="000000" w:themeColor="text1"/>
          <w:sz w:val="24"/>
          <w:szCs w:val="24"/>
        </w:rPr>
        <w:t xml:space="preserve">принятии в Российскую Федерацию Херсонской области и образовании в составе Российской Федерации нового субъекта - Херсонской области" и </w:t>
      </w:r>
      <w:hyperlink r:id="rId20">
        <w:r w:rsidRPr="004C2D8B">
          <w:rPr>
            <w:rFonts w:ascii="Times New Roman" w:hAnsi="Times New Roman" w:cs="Times New Roman"/>
            <w:color w:val="000000" w:themeColor="text1"/>
            <w:sz w:val="24"/>
            <w:szCs w:val="24"/>
          </w:rPr>
          <w:t>Указа</w:t>
        </w:r>
      </w:hyperlink>
      <w:r w:rsidRPr="004C2D8B">
        <w:rPr>
          <w:rFonts w:ascii="Times New Roman" w:hAnsi="Times New Roman" w:cs="Times New Roman"/>
          <w:color w:val="000000" w:themeColor="text1"/>
          <w:sz w:val="24"/>
          <w:szCs w:val="24"/>
        </w:rPr>
        <w:t xml:space="preserve">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w:t>
      </w:r>
      <w:proofErr w:type="gramEnd"/>
      <w:r w:rsidRPr="004C2D8B">
        <w:rPr>
          <w:rFonts w:ascii="Times New Roman" w:hAnsi="Times New Roman" w:cs="Times New Roman"/>
          <w:color w:val="000000" w:themeColor="text1"/>
          <w:sz w:val="24"/>
          <w:szCs w:val="24"/>
        </w:rPr>
        <w:t xml:space="preserve"> 2026 года.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7. </w:t>
      </w:r>
      <w:proofErr w:type="gramStart"/>
      <w:r w:rsidRPr="004C2D8B">
        <w:rPr>
          <w:rFonts w:ascii="Times New Roman" w:hAnsi="Times New Roman" w:cs="Times New Roman"/>
          <w:color w:val="000000" w:themeColor="text1"/>
          <w:sz w:val="24"/>
          <w:szCs w:val="24"/>
        </w:rPr>
        <w:t xml:space="preserve">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w:t>
      </w:r>
      <w:r w:rsidRPr="004C2D8B">
        <w:rPr>
          <w:rFonts w:ascii="Times New Roman" w:hAnsi="Times New Roman" w:cs="Times New Roman"/>
          <w:color w:val="000000" w:themeColor="text1"/>
          <w:sz w:val="24"/>
          <w:szCs w:val="24"/>
        </w:rPr>
        <w:lastRenderedPageBreak/>
        <w:t>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претендующие на замещение должностей федеральной государственной службы, предусмотренных соответствующим</w:t>
      </w:r>
      <w:proofErr w:type="gramEnd"/>
      <w:r w:rsidRPr="004C2D8B">
        <w:rPr>
          <w:rFonts w:ascii="Times New Roman" w:hAnsi="Times New Roman" w:cs="Times New Roman"/>
          <w:color w:val="000000" w:themeColor="text1"/>
          <w:sz w:val="24"/>
          <w:szCs w:val="24"/>
        </w:rPr>
        <w:t xml:space="preserve"> перечнем должностей, не представляют Сведения в случае если: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w:t>
      </w:r>
      <w:proofErr w:type="gramEnd"/>
      <w:r w:rsidRPr="004C2D8B">
        <w:rPr>
          <w:rFonts w:ascii="Times New Roman" w:hAnsi="Times New Roman" w:cs="Times New Roman"/>
          <w:color w:val="000000" w:themeColor="text1"/>
          <w:sz w:val="24"/>
          <w:szCs w:val="24"/>
        </w:rPr>
        <w:t>, Херсонской области и Украины.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Дополнительные пояснения содержатся в Инструктивно-методических </w:t>
      </w:r>
      <w:hyperlink r:id="rId21">
        <w:r w:rsidRPr="004C2D8B">
          <w:rPr>
            <w:rFonts w:ascii="Times New Roman" w:hAnsi="Times New Roman" w:cs="Times New Roman"/>
            <w:color w:val="000000" w:themeColor="text1"/>
            <w:sz w:val="24"/>
            <w:szCs w:val="24"/>
          </w:rPr>
          <w:t>материалах</w:t>
        </w:r>
      </w:hyperlink>
      <w:r w:rsidRPr="004C2D8B">
        <w:rPr>
          <w:rFonts w:ascii="Times New Roman" w:hAnsi="Times New Roman" w:cs="Times New Roman"/>
          <w:color w:val="000000" w:themeColor="text1"/>
          <w:sz w:val="24"/>
          <w:szCs w:val="24"/>
        </w:rP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2">
        <w:r w:rsidRPr="004C2D8B">
          <w:rPr>
            <w:rFonts w:ascii="Times New Roman" w:hAnsi="Times New Roman" w:cs="Times New Roman"/>
            <w:color w:val="000000" w:themeColor="text1"/>
            <w:sz w:val="24"/>
            <w:szCs w:val="24"/>
          </w:rPr>
          <w:t>https://mintrud.gov.ru/ministry/programms/anticorruption/9/23</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8.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9. </w:t>
      </w:r>
      <w:proofErr w:type="gramStart"/>
      <w:r w:rsidRPr="004C2D8B">
        <w:rPr>
          <w:rFonts w:ascii="Times New Roman" w:hAnsi="Times New Roman" w:cs="Times New Roman"/>
          <w:color w:val="000000" w:themeColor="text1"/>
          <w:sz w:val="24"/>
          <w:szCs w:val="24"/>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w:t>
      </w:r>
      <w:proofErr w:type="gramEnd"/>
      <w:r w:rsidRPr="004C2D8B">
        <w:rPr>
          <w:rFonts w:ascii="Times New Roman" w:hAnsi="Times New Roman" w:cs="Times New Roman"/>
          <w:color w:val="000000" w:themeColor="text1"/>
          <w:sz w:val="24"/>
          <w:szCs w:val="24"/>
        </w:rPr>
        <w:t xml:space="preserve">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Вышеуказанные лица не представляют Сведения в рамках декларационной кампании 2026 года в случае, если они принимали участие в специальной военной операции или непосредственно выполняли задачи, связанные с ее проведением, на указанных </w:t>
      </w:r>
      <w:r w:rsidRPr="004C2D8B">
        <w:rPr>
          <w:rFonts w:ascii="Times New Roman" w:hAnsi="Times New Roman" w:cs="Times New Roman"/>
          <w:color w:val="000000" w:themeColor="text1"/>
          <w:sz w:val="24"/>
          <w:szCs w:val="24"/>
        </w:rPr>
        <w:lastRenderedPageBreak/>
        <w:t>территориях, в том числе, например, в ноябре 2022 года.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Дополнительные пояснения содержатся в Инструктивно-методических </w:t>
      </w:r>
      <w:hyperlink r:id="rId23">
        <w:r w:rsidRPr="004C2D8B">
          <w:rPr>
            <w:rFonts w:ascii="Times New Roman" w:hAnsi="Times New Roman" w:cs="Times New Roman"/>
            <w:color w:val="000000" w:themeColor="text1"/>
            <w:sz w:val="24"/>
            <w:szCs w:val="24"/>
          </w:rPr>
          <w:t>материалах</w:t>
        </w:r>
      </w:hyperlink>
      <w:r w:rsidRPr="004C2D8B">
        <w:rPr>
          <w:rFonts w:ascii="Times New Roman" w:hAnsi="Times New Roman" w:cs="Times New Roman"/>
          <w:color w:val="000000" w:themeColor="text1"/>
          <w:sz w:val="24"/>
          <w:szCs w:val="24"/>
        </w:rP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4">
        <w:r w:rsidRPr="004C2D8B">
          <w:rPr>
            <w:rFonts w:ascii="Times New Roman" w:hAnsi="Times New Roman" w:cs="Times New Roman"/>
            <w:color w:val="000000" w:themeColor="text1"/>
            <w:sz w:val="24"/>
            <w:szCs w:val="24"/>
          </w:rPr>
          <w:t>https://mintrud.gov.ru/ministry/programms/anticorruption/9/23</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10. </w:t>
      </w:r>
      <w:proofErr w:type="gramStart"/>
      <w:r w:rsidRPr="004C2D8B">
        <w:rPr>
          <w:rFonts w:ascii="Times New Roman" w:hAnsi="Times New Roman" w:cs="Times New Roman"/>
          <w:color w:val="000000" w:themeColor="text1"/>
          <w:sz w:val="24"/>
          <w:szCs w:val="24"/>
        </w:rPr>
        <w:t xml:space="preserve">Лица, призванные на военную службу по мобилизации или заключившие в соответствии с </w:t>
      </w:r>
      <w:hyperlink r:id="rId25">
        <w:r w:rsidRPr="004C2D8B">
          <w:rPr>
            <w:rFonts w:ascii="Times New Roman" w:hAnsi="Times New Roman" w:cs="Times New Roman"/>
            <w:color w:val="000000" w:themeColor="text1"/>
            <w:sz w:val="24"/>
            <w:szCs w:val="24"/>
          </w:rPr>
          <w:t>пунктом 7 статьи 38</w:t>
        </w:r>
      </w:hyperlink>
      <w:r w:rsidRPr="004C2D8B">
        <w:rPr>
          <w:rFonts w:ascii="Times New Roman" w:hAnsi="Times New Roman" w:cs="Times New Roman"/>
          <w:color w:val="000000" w:themeColor="text1"/>
          <w:sz w:val="24"/>
          <w:szCs w:val="24"/>
        </w:rP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11. </w:t>
      </w:r>
      <w:proofErr w:type="gramStart"/>
      <w:r w:rsidRPr="004C2D8B">
        <w:rPr>
          <w:rFonts w:ascii="Times New Roman" w:hAnsi="Times New Roman" w:cs="Times New Roman"/>
          <w:color w:val="000000" w:themeColor="text1"/>
          <w:sz w:val="24"/>
          <w:szCs w:val="24"/>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26">
        <w:r w:rsidRPr="004C2D8B">
          <w:rPr>
            <w:rFonts w:ascii="Times New Roman" w:hAnsi="Times New Roman" w:cs="Times New Roman"/>
            <w:color w:val="000000" w:themeColor="text1"/>
            <w:sz w:val="24"/>
            <w:szCs w:val="24"/>
          </w:rPr>
          <w:t>пунктом 7 статьи 38</w:t>
        </w:r>
      </w:hyperlink>
      <w:r w:rsidRPr="004C2D8B">
        <w:rPr>
          <w:rFonts w:ascii="Times New Roman" w:hAnsi="Times New Roman" w:cs="Times New Roman"/>
          <w:color w:val="000000" w:themeColor="text1"/>
          <w:sz w:val="24"/>
          <w:szCs w:val="24"/>
        </w:rP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w:t>
      </w:r>
      <w:proofErr w:type="gramEnd"/>
      <w:r w:rsidRPr="004C2D8B">
        <w:rPr>
          <w:rFonts w:ascii="Times New Roman" w:hAnsi="Times New Roman" w:cs="Times New Roman"/>
          <w:color w:val="000000" w:themeColor="text1"/>
          <w:sz w:val="24"/>
          <w:szCs w:val="24"/>
        </w:rPr>
        <w:t xml:space="preserve">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3" w:name="P67"/>
      <w:bookmarkEnd w:id="3"/>
      <w:r w:rsidRPr="004C2D8B">
        <w:rPr>
          <w:rFonts w:ascii="Times New Roman" w:hAnsi="Times New Roman" w:cs="Times New Roman"/>
          <w:color w:val="000000" w:themeColor="text1"/>
          <w:sz w:val="24"/>
          <w:szCs w:val="24"/>
        </w:rPr>
        <w:t xml:space="preserve">12.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75">
        <w:r w:rsidRPr="004C2D8B">
          <w:rPr>
            <w:rFonts w:ascii="Times New Roman" w:hAnsi="Times New Roman" w:cs="Times New Roman"/>
            <w:color w:val="000000" w:themeColor="text1"/>
            <w:sz w:val="24"/>
            <w:szCs w:val="24"/>
          </w:rPr>
          <w:t>пункте 14</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1"/>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Сроки представления Сведений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13. Граждане представляют сведения о доходах, об имуществе и обязательствах имущественного характера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с учетом особенностей, указанных в настоящих Методических рекомендациях.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случае</w:t>
      </w:r>
      <w:proofErr w:type="gramStart"/>
      <w:r w:rsidRPr="004C2D8B">
        <w:rPr>
          <w:rFonts w:ascii="Times New Roman" w:hAnsi="Times New Roman" w:cs="Times New Roman"/>
          <w:color w:val="000000" w:themeColor="text1"/>
          <w:sz w:val="24"/>
          <w:szCs w:val="24"/>
        </w:rPr>
        <w:t>,</w:t>
      </w:r>
      <w:proofErr w:type="gramEnd"/>
      <w:r w:rsidRPr="004C2D8B">
        <w:rPr>
          <w:rFonts w:ascii="Times New Roman" w:hAnsi="Times New Roman" w:cs="Times New Roman"/>
          <w:color w:val="000000" w:themeColor="text1"/>
          <w:sz w:val="24"/>
          <w:szCs w:val="24"/>
        </w:rPr>
        <w:t xml:space="preserve">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они представляются в течение четырех месяцев со дня назначения на такую должность.</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Pr="004C2D8B">
        <w:rPr>
          <w:rFonts w:ascii="Times New Roman" w:hAnsi="Times New Roman" w:cs="Times New Roman"/>
          <w:color w:val="000000" w:themeColor="text1"/>
          <w:sz w:val="24"/>
          <w:szCs w:val="24"/>
        </w:rPr>
        <w:lastRenderedPageBreak/>
        <w:t>обязанность представить сведения о доходах, об имуществе и обязательствах имущественного характера. Сведения о доходах, об имуществе и обязательствах имущественного характера представляются перед назначением на должность государственной гражданской службы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Атаманы войсковых казачьих обществ, избранные высшим органом управления войсковых казачьих обществ, представляют сведения о доходах, об имуществе и обязательствах имущественного характера при внесении Президенту Российской Федерации представления об утверждении атамана войскового казачьего общества.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Гражданин, претендующий на замещение должности атамана Всероссийского казачьего общества, представляет сведения о доходах, об имуществе и обязательствах имущественного характера при подаче документов для подготовки представления о назначении на указанную должность.</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4" w:name="P75"/>
      <w:bookmarkEnd w:id="4"/>
      <w:r w:rsidRPr="004C2D8B">
        <w:rPr>
          <w:rFonts w:ascii="Times New Roman" w:hAnsi="Times New Roman" w:cs="Times New Roman"/>
          <w:color w:val="000000" w:themeColor="text1"/>
          <w:sz w:val="24"/>
          <w:szCs w:val="24"/>
        </w:rPr>
        <w:t>14. Государственные служащие, претендующие на замещение должности государственной службы в данном государственном органе, включенной в перечень должностей, представляют сведения о доходах, об имуществе и обязательствах имущественного характера до издания акта о назначении на должность. Аналогично в отношении муниципальных служащих и в отношении государственных служащих, назначаемых на любые должности в порядке перевода из другого государственного органа.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15. Служащие (работники) представляют Сведения не позднее 30 апреля года, следующего за годом, в котором возникли основания для представления сведений о расходах в соответствии с Федеральным </w:t>
      </w:r>
      <w:hyperlink r:id="rId27">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3 декабря 2012 г. N 230-ФЗ "О </w:t>
      </w:r>
      <w:proofErr w:type="gramStart"/>
      <w:r w:rsidRPr="004C2D8B">
        <w:rPr>
          <w:rFonts w:ascii="Times New Roman" w:hAnsi="Times New Roman" w:cs="Times New Roman"/>
          <w:color w:val="000000" w:themeColor="text1"/>
          <w:sz w:val="24"/>
          <w:szCs w:val="24"/>
        </w:rPr>
        <w:t>контроле за</w:t>
      </w:r>
      <w:proofErr w:type="gramEnd"/>
      <w:r w:rsidRPr="004C2D8B">
        <w:rPr>
          <w:rFonts w:ascii="Times New Roman" w:hAnsi="Times New Roman" w:cs="Times New Roman"/>
          <w:color w:val="000000" w:themeColor="text1"/>
          <w:sz w:val="24"/>
          <w:szCs w:val="24"/>
        </w:rPr>
        <w:t xml:space="preserve"> соответствием расходов лиц, замещающих государственные должности, и иных лиц их доходам".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16. Сведения могут быть представлены служащим (работником) в любое время, начиная с 1 января года, следующего </w:t>
      </w:r>
      <w:proofErr w:type="gramStart"/>
      <w:r w:rsidRPr="004C2D8B">
        <w:rPr>
          <w:rFonts w:ascii="Times New Roman" w:hAnsi="Times New Roman" w:cs="Times New Roman"/>
          <w:color w:val="000000" w:themeColor="text1"/>
          <w:sz w:val="24"/>
          <w:szCs w:val="24"/>
        </w:rPr>
        <w:t>за</w:t>
      </w:r>
      <w:proofErr w:type="gramEnd"/>
      <w:r w:rsidRPr="004C2D8B">
        <w:rPr>
          <w:rFonts w:ascii="Times New Roman" w:hAnsi="Times New Roman" w:cs="Times New Roman"/>
          <w:color w:val="000000" w:themeColor="text1"/>
          <w:sz w:val="24"/>
          <w:szCs w:val="24"/>
        </w:rPr>
        <w:t xml:space="preserve"> отчетным.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17.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18.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67">
        <w:r w:rsidRPr="004C2D8B">
          <w:rPr>
            <w:rFonts w:ascii="Times New Roman" w:hAnsi="Times New Roman" w:cs="Times New Roman"/>
            <w:color w:val="000000" w:themeColor="text1"/>
            <w:sz w:val="24"/>
            <w:szCs w:val="24"/>
          </w:rPr>
          <w:t>пункте 12</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Нерабочий день не является основанием для переноса срока представления Сведений.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19. </w:t>
      </w:r>
      <w:proofErr w:type="gramStart"/>
      <w:r w:rsidRPr="004C2D8B">
        <w:rPr>
          <w:rFonts w:ascii="Times New Roman" w:hAnsi="Times New Roman" w:cs="Times New Roman"/>
          <w:color w:val="000000" w:themeColor="text1"/>
          <w:sz w:val="24"/>
          <w:szCs w:val="24"/>
        </w:rPr>
        <w:t>Временно исполняющий обязанности высшего должностного лица субъекта Российской Федерации представляет сведения о доходах, об имуществе и обязательствах имущественного характера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w:t>
      </w:r>
      <w:proofErr w:type="gramEnd"/>
      <w:r w:rsidRPr="004C2D8B">
        <w:rPr>
          <w:rFonts w:ascii="Times New Roman" w:hAnsi="Times New Roman" w:cs="Times New Roman"/>
          <w:color w:val="000000" w:themeColor="text1"/>
          <w:sz w:val="24"/>
          <w:szCs w:val="24"/>
        </w:rPr>
        <w:t xml:space="preserve"> год назначения, а </w:t>
      </w:r>
      <w:proofErr w:type="gramStart"/>
      <w:r w:rsidRPr="004C2D8B">
        <w:rPr>
          <w:rFonts w:ascii="Times New Roman" w:hAnsi="Times New Roman" w:cs="Times New Roman"/>
          <w:color w:val="000000" w:themeColor="text1"/>
          <w:sz w:val="24"/>
          <w:szCs w:val="24"/>
        </w:rPr>
        <w:t>также</w:t>
      </w:r>
      <w:proofErr w:type="gramEnd"/>
      <w:r w:rsidRPr="004C2D8B">
        <w:rPr>
          <w:rFonts w:ascii="Times New Roman" w:hAnsi="Times New Roman" w:cs="Times New Roman"/>
          <w:color w:val="000000" w:themeColor="text1"/>
          <w:sz w:val="24"/>
          <w:szCs w:val="24"/>
        </w:rPr>
        <w:t xml:space="preserve"> если он назначен на эту должность в период, в течение которого Сведения должны быть представлены в соответствии с </w:t>
      </w:r>
      <w:hyperlink r:id="rId28">
        <w:r w:rsidRPr="004C2D8B">
          <w:rPr>
            <w:rFonts w:ascii="Times New Roman" w:hAnsi="Times New Roman" w:cs="Times New Roman"/>
            <w:color w:val="000000" w:themeColor="text1"/>
            <w:sz w:val="24"/>
            <w:szCs w:val="24"/>
          </w:rPr>
          <w:t>частью 9 статьи 27</w:t>
        </w:r>
      </w:hyperlink>
      <w:r w:rsidRPr="004C2D8B">
        <w:rPr>
          <w:rFonts w:ascii="Times New Roman" w:hAnsi="Times New Roman" w:cs="Times New Roman"/>
          <w:color w:val="000000" w:themeColor="text1"/>
          <w:sz w:val="24"/>
          <w:szCs w:val="24"/>
        </w:rPr>
        <w:t xml:space="preserve"> Федерального закона от 21 декабря 2021 г. N 414-ФЗ "Об общих принципах организации публичной власти в субъектах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20. </w:t>
      </w:r>
      <w:proofErr w:type="gramStart"/>
      <w:r w:rsidRPr="004C2D8B">
        <w:rPr>
          <w:rFonts w:ascii="Times New Roman" w:hAnsi="Times New Roman" w:cs="Times New Roman"/>
          <w:color w:val="000000" w:themeColor="text1"/>
          <w:sz w:val="24"/>
          <w:szCs w:val="24"/>
        </w:rPr>
        <w:t xml:space="preserve">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r:id="rId29">
        <w:r w:rsidRPr="004C2D8B">
          <w:rPr>
            <w:rFonts w:ascii="Times New Roman" w:hAnsi="Times New Roman" w:cs="Times New Roman"/>
            <w:color w:val="000000" w:themeColor="text1"/>
            <w:sz w:val="24"/>
            <w:szCs w:val="24"/>
          </w:rPr>
          <w:t>частью 6 статьи 19</w:t>
        </w:r>
      </w:hyperlink>
      <w:r w:rsidRPr="004C2D8B">
        <w:rPr>
          <w:rFonts w:ascii="Times New Roman" w:hAnsi="Times New Roman" w:cs="Times New Roman"/>
          <w:color w:val="000000" w:themeColor="text1"/>
          <w:sz w:val="24"/>
          <w:szCs w:val="24"/>
        </w:rPr>
        <w:t xml:space="preserve"> и </w:t>
      </w:r>
      <w:hyperlink r:id="rId30">
        <w:r w:rsidRPr="004C2D8B">
          <w:rPr>
            <w:rFonts w:ascii="Times New Roman" w:hAnsi="Times New Roman" w:cs="Times New Roman"/>
            <w:color w:val="000000" w:themeColor="text1"/>
            <w:sz w:val="24"/>
            <w:szCs w:val="24"/>
          </w:rPr>
          <w:t>частью 16 статьи 21</w:t>
        </w:r>
      </w:hyperlink>
      <w:r w:rsidRPr="004C2D8B">
        <w:rPr>
          <w:rFonts w:ascii="Times New Roman" w:hAnsi="Times New Roman" w:cs="Times New Roman"/>
          <w:color w:val="000000" w:themeColor="text1"/>
          <w:sz w:val="24"/>
          <w:szCs w:val="24"/>
        </w:rPr>
        <w:t xml:space="preserve"> Федерального закона от 20 марта 2025 г. N 33-ФЗ "Об общих принципах организации местного самоуправления в единой системе публичной власти", представляет Сведения в порядке, установленном для главы муниципального образования.</w:t>
      </w:r>
      <w:proofErr w:type="gramEnd"/>
      <w:r w:rsidRPr="004C2D8B">
        <w:rPr>
          <w:rFonts w:ascii="Times New Roman" w:hAnsi="Times New Roman" w:cs="Times New Roman"/>
          <w:color w:val="000000" w:themeColor="text1"/>
          <w:sz w:val="24"/>
          <w:szCs w:val="24"/>
        </w:rPr>
        <w:t xml:space="preserve"> Также им представляются сведения о доходах, об имуществе и обязательствах имущественного характера в течение 15 дней со дня назначения в соответствии с </w:t>
      </w:r>
      <w:hyperlink r:id="rId31">
        <w:r w:rsidRPr="004C2D8B">
          <w:rPr>
            <w:rFonts w:ascii="Times New Roman" w:hAnsi="Times New Roman" w:cs="Times New Roman"/>
            <w:color w:val="000000" w:themeColor="text1"/>
            <w:sz w:val="24"/>
            <w:szCs w:val="24"/>
          </w:rPr>
          <w:t>частью 27 статьи 19</w:t>
        </w:r>
      </w:hyperlink>
      <w:r w:rsidRPr="004C2D8B">
        <w:rPr>
          <w:rFonts w:ascii="Times New Roman" w:hAnsi="Times New Roman" w:cs="Times New Roman"/>
          <w:color w:val="000000" w:themeColor="text1"/>
          <w:sz w:val="24"/>
          <w:szCs w:val="24"/>
        </w:rPr>
        <w:t xml:space="preserve"> указанного Федерального закона.</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1"/>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Лица, в отношении которых представляются Сведения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21. Сведения представляются отдельно: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в отношении служащего (работника),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в отношении его супруги (супруга),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в отношении каждого несовершеннолетнего ребенка служащего (работника).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Например, служащий (работник), имеющий супругу и двоих несовершеннолетних детей, обязан представить четыре </w:t>
      </w:r>
      <w:hyperlink r:id="rId32">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33">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1"/>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Отчетный период и отчетная дата представления Сведений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5" w:name="P92"/>
      <w:bookmarkEnd w:id="5"/>
      <w:r w:rsidRPr="004C2D8B">
        <w:rPr>
          <w:rFonts w:ascii="Times New Roman" w:hAnsi="Times New Roman" w:cs="Times New Roman"/>
          <w:color w:val="000000" w:themeColor="text1"/>
          <w:sz w:val="24"/>
          <w:szCs w:val="24"/>
        </w:rPr>
        <w:t>22. Отчетный период и отчетная дата представления сведений о доходах, об имуществе и обязательствах имущественного характера, установленные для граждан и служащих (работников), различны: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 гражданин, а также в случаях, указанных в </w:t>
      </w:r>
      <w:hyperlink w:anchor="P50">
        <w:r w:rsidRPr="004C2D8B">
          <w:rPr>
            <w:rFonts w:ascii="Times New Roman" w:hAnsi="Times New Roman" w:cs="Times New Roman"/>
            <w:color w:val="000000" w:themeColor="text1"/>
            <w:sz w:val="24"/>
            <w:szCs w:val="24"/>
          </w:rPr>
          <w:t>пунктах 4</w:t>
        </w:r>
      </w:hyperlink>
      <w:r w:rsidRPr="004C2D8B">
        <w:rPr>
          <w:rFonts w:ascii="Times New Roman" w:hAnsi="Times New Roman" w:cs="Times New Roman"/>
          <w:color w:val="000000" w:themeColor="text1"/>
          <w:sz w:val="24"/>
          <w:szCs w:val="24"/>
        </w:rPr>
        <w:t xml:space="preserve"> и </w:t>
      </w:r>
      <w:hyperlink w:anchor="P51">
        <w:r w:rsidRPr="004C2D8B">
          <w:rPr>
            <w:rFonts w:ascii="Times New Roman" w:hAnsi="Times New Roman" w:cs="Times New Roman"/>
            <w:color w:val="000000" w:themeColor="text1"/>
            <w:sz w:val="24"/>
            <w:szCs w:val="24"/>
          </w:rPr>
          <w:t>5</w:t>
        </w:r>
      </w:hyperlink>
      <w:r w:rsidRPr="004C2D8B">
        <w:rPr>
          <w:rFonts w:ascii="Times New Roman" w:hAnsi="Times New Roman" w:cs="Times New Roman"/>
          <w:color w:val="000000" w:themeColor="text1"/>
          <w:sz w:val="24"/>
          <w:szCs w:val="24"/>
        </w:rPr>
        <w:t xml:space="preserve"> настоящих Методических рекомендаций, служащий представляет: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а) сведения о своих доходах, доходах своих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w:t>
      </w:r>
      <w:proofErr w:type="gramEnd"/>
      <w:r w:rsidRPr="004C2D8B">
        <w:rPr>
          <w:rFonts w:ascii="Times New Roman" w:hAnsi="Times New Roman" w:cs="Times New Roman"/>
          <w:color w:val="000000" w:themeColor="text1"/>
          <w:sz w:val="24"/>
          <w:szCs w:val="24"/>
        </w:rPr>
        <w:t xml:space="preserve"> указанного периода в результате безвозмездной сделки;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служащий (работник) в рамках декларационной кампании представляет: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а) сведения о своих доходах, доходах своих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w:t>
      </w:r>
      <w:proofErr w:type="gramEnd"/>
      <w:r w:rsidRPr="004C2D8B">
        <w:rPr>
          <w:rFonts w:ascii="Times New Roman" w:hAnsi="Times New Roman" w:cs="Times New Roman"/>
          <w:color w:val="000000" w:themeColor="text1"/>
          <w:sz w:val="24"/>
          <w:szCs w:val="24"/>
        </w:rPr>
        <w:t xml:space="preserve"> указанного </w:t>
      </w:r>
      <w:r w:rsidRPr="004C2D8B">
        <w:rPr>
          <w:rFonts w:ascii="Times New Roman" w:hAnsi="Times New Roman" w:cs="Times New Roman"/>
          <w:color w:val="000000" w:themeColor="text1"/>
          <w:sz w:val="24"/>
          <w:szCs w:val="24"/>
        </w:rPr>
        <w:lastRenderedPageBreak/>
        <w:t>периода в результате безвозмездной сделки;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3) лицо при назначении временно исполняющим обязанности высшего должностного лица субъекта Российской Федерации или временно исполняющим полномочия главы муниципального образования представляет сведения о своих доходах, доходах своих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w:t>
      </w:r>
      <w:proofErr w:type="gramEnd"/>
      <w:r w:rsidRPr="004C2D8B">
        <w:rPr>
          <w:rFonts w:ascii="Times New Roman" w:hAnsi="Times New Roman" w:cs="Times New Roman"/>
          <w:color w:val="000000" w:themeColor="text1"/>
          <w:sz w:val="24"/>
          <w:szCs w:val="24"/>
        </w:rPr>
        <w:t xml:space="preserve">, </w:t>
      </w:r>
      <w:proofErr w:type="gramStart"/>
      <w:r w:rsidRPr="004C2D8B">
        <w:rPr>
          <w:rFonts w:ascii="Times New Roman" w:hAnsi="Times New Roman" w:cs="Times New Roman"/>
          <w:color w:val="000000" w:themeColor="text1"/>
          <w:sz w:val="24"/>
          <w:szCs w:val="24"/>
        </w:rPr>
        <w:t>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23. Необходимо учитывать, что дата печати </w:t>
      </w:r>
      <w:hyperlink r:id="rId34">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автоматически формируется в зоне служебной информации (в правом нижнем углу </w:t>
      </w:r>
      <w:hyperlink r:id="rId35">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В связи с этим важно обращать внимание на ситуации, при которых отчетная дата напрямую зависит от месяца представления </w:t>
      </w:r>
      <w:hyperlink r:id="rId36">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(например, если гражданин планирует представить сведения в августе 2026 года, то отчетной датой будет являться 1 июля 2026 года: в таком случае рекомендуется распечатывать </w:t>
      </w:r>
      <w:hyperlink r:id="rId37">
        <w:r w:rsidRPr="004C2D8B">
          <w:rPr>
            <w:rFonts w:ascii="Times New Roman" w:hAnsi="Times New Roman" w:cs="Times New Roman"/>
            <w:color w:val="000000" w:themeColor="text1"/>
            <w:sz w:val="24"/>
            <w:szCs w:val="24"/>
          </w:rPr>
          <w:t>справку</w:t>
        </w:r>
      </w:hyperlink>
      <w:r w:rsidRPr="004C2D8B">
        <w:rPr>
          <w:rFonts w:ascii="Times New Roman" w:hAnsi="Times New Roman" w:cs="Times New Roman"/>
          <w:color w:val="000000" w:themeColor="text1"/>
          <w:sz w:val="24"/>
          <w:szCs w:val="24"/>
        </w:rPr>
        <w:t xml:space="preserve"> также в августе 2026 года).</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1"/>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Замещение конкретной должности на отчетную дату как основание для представления Сведений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24. Представление Сведений после увольнения служащего (работника) в период с 1 января по 30 апреля 2026 г. не требуется.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25. </w:t>
      </w:r>
      <w:proofErr w:type="gramStart"/>
      <w:r w:rsidRPr="004C2D8B">
        <w:rPr>
          <w:rFonts w:ascii="Times New Roman" w:hAnsi="Times New Roman" w:cs="Times New Roman"/>
          <w:color w:val="000000" w:themeColor="text1"/>
          <w:sz w:val="24"/>
          <w:szCs w:val="24"/>
        </w:rPr>
        <w:t xml:space="preserve">В случае замещения работником в одной организации 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которые включены в соответствующий перечень, то таким работником при наличии оснований в рамках декларационной кампании заполняется одна </w:t>
      </w:r>
      <w:hyperlink r:id="rId38">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 xml:space="preserve"> с указанием обеих должностей.</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в разных организациях должности, которые включены в соответствующий перечень, представляет при наличии оснований в рамках декларационной кампании в данные организации две </w:t>
      </w:r>
      <w:hyperlink r:id="rId39">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(заполняются отдельно для каждой должности).</w:t>
      </w:r>
      <w:proofErr w:type="gramEnd"/>
      <w:r w:rsidRPr="004C2D8B">
        <w:rPr>
          <w:rFonts w:ascii="Times New Roman" w:hAnsi="Times New Roman" w:cs="Times New Roman"/>
          <w:color w:val="000000" w:themeColor="text1"/>
          <w:sz w:val="24"/>
          <w:szCs w:val="24"/>
        </w:rPr>
        <w:t xml:space="preserve"> Количество </w:t>
      </w:r>
      <w:hyperlink r:id="rId40">
        <w:r w:rsidRPr="004C2D8B">
          <w:rPr>
            <w:rFonts w:ascii="Times New Roman" w:hAnsi="Times New Roman" w:cs="Times New Roman"/>
            <w:color w:val="000000" w:themeColor="text1"/>
            <w:sz w:val="24"/>
            <w:szCs w:val="24"/>
          </w:rPr>
          <w:t>справок</w:t>
        </w:r>
      </w:hyperlink>
      <w:r w:rsidRPr="004C2D8B">
        <w:rPr>
          <w:rFonts w:ascii="Times New Roman" w:hAnsi="Times New Roman" w:cs="Times New Roman"/>
          <w:color w:val="000000" w:themeColor="text1"/>
          <w:sz w:val="24"/>
          <w:szCs w:val="24"/>
        </w:rPr>
        <w:t>, представляемых в отношении членов семьи, не меняется.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Члены Совета федеральной территории "Сириус" при наличии оснований в рамках декларационной кампании представляют </w:t>
      </w:r>
      <w:hyperlink r:id="rId41">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42">
        <w:r w:rsidRPr="004C2D8B">
          <w:rPr>
            <w:rFonts w:ascii="Times New Roman" w:hAnsi="Times New Roman" w:cs="Times New Roman"/>
            <w:color w:val="000000" w:themeColor="text1"/>
            <w:sz w:val="24"/>
            <w:szCs w:val="24"/>
          </w:rPr>
          <w:t>часть 9 статьи 12</w:t>
        </w:r>
      </w:hyperlink>
      <w:r w:rsidRPr="004C2D8B">
        <w:rPr>
          <w:rFonts w:ascii="Times New Roman" w:hAnsi="Times New Roman" w:cs="Times New Roman"/>
          <w:color w:val="000000" w:themeColor="text1"/>
          <w:sz w:val="24"/>
          <w:szCs w:val="24"/>
        </w:rPr>
        <w:t xml:space="preserve"> Федерального закона от 22 декабря 2020 г. N 437-ФЗ "О федеральной территории "Сириус").</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при наличии оснований в рамках декларационной кампании может представить одну </w:t>
      </w:r>
      <w:hyperlink r:id="rId43">
        <w:r w:rsidRPr="004C2D8B">
          <w:rPr>
            <w:rFonts w:ascii="Times New Roman" w:hAnsi="Times New Roman" w:cs="Times New Roman"/>
            <w:color w:val="000000" w:themeColor="text1"/>
            <w:sz w:val="24"/>
            <w:szCs w:val="24"/>
          </w:rPr>
          <w:t>справку</w:t>
        </w:r>
      </w:hyperlink>
      <w:r w:rsidRPr="004C2D8B">
        <w:rPr>
          <w:rFonts w:ascii="Times New Roman" w:hAnsi="Times New Roman" w:cs="Times New Roman"/>
          <w:color w:val="000000" w:themeColor="text1"/>
          <w:sz w:val="24"/>
          <w:szCs w:val="24"/>
        </w:rPr>
        <w:t xml:space="preserve">, на титульном </w:t>
      </w:r>
      <w:hyperlink r:id="rId44">
        <w:r w:rsidRPr="004C2D8B">
          <w:rPr>
            <w:rFonts w:ascii="Times New Roman" w:hAnsi="Times New Roman" w:cs="Times New Roman"/>
            <w:color w:val="000000" w:themeColor="text1"/>
            <w:sz w:val="24"/>
            <w:szCs w:val="24"/>
          </w:rPr>
          <w:t>листе</w:t>
        </w:r>
      </w:hyperlink>
      <w:r w:rsidRPr="004C2D8B">
        <w:rPr>
          <w:rFonts w:ascii="Times New Roman" w:hAnsi="Times New Roman" w:cs="Times New Roman"/>
          <w:color w:val="000000" w:themeColor="text1"/>
          <w:sz w:val="24"/>
          <w:szCs w:val="24"/>
        </w:rPr>
        <w:t xml:space="preserve"> которой укажет обе замещаемые муниципальные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roofErr w:type="gramEnd"/>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1"/>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Определение круга лиц (членов семьи), в отношении которых необходимо представить Сведения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26. Сведения представляются с учетом семейного положения, в котором находился гражданин, служащий (работник) по состоянию на отчетную дату.</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Супруги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27. При представлении Сведений в отношении супруги (супруга) следует учитывать положения </w:t>
      </w:r>
      <w:hyperlink r:id="rId45">
        <w:r w:rsidRPr="004C2D8B">
          <w:rPr>
            <w:rFonts w:ascii="Times New Roman" w:hAnsi="Times New Roman" w:cs="Times New Roman"/>
            <w:color w:val="000000" w:themeColor="text1"/>
            <w:sz w:val="24"/>
            <w:szCs w:val="24"/>
          </w:rPr>
          <w:t>статей 10</w:t>
        </w:r>
      </w:hyperlink>
      <w:r w:rsidRPr="004C2D8B">
        <w:rPr>
          <w:rFonts w:ascii="Times New Roman" w:hAnsi="Times New Roman" w:cs="Times New Roman"/>
          <w:color w:val="000000" w:themeColor="text1"/>
          <w:sz w:val="24"/>
          <w:szCs w:val="24"/>
        </w:rPr>
        <w:t xml:space="preserve"> "Заключение брака" и </w:t>
      </w:r>
      <w:hyperlink r:id="rId46">
        <w:r w:rsidRPr="004C2D8B">
          <w:rPr>
            <w:rFonts w:ascii="Times New Roman" w:hAnsi="Times New Roman" w:cs="Times New Roman"/>
            <w:color w:val="000000" w:themeColor="text1"/>
            <w:sz w:val="24"/>
            <w:szCs w:val="24"/>
          </w:rPr>
          <w:t>25</w:t>
        </w:r>
      </w:hyperlink>
      <w:r w:rsidRPr="004C2D8B">
        <w:rPr>
          <w:rFonts w:ascii="Times New Roman" w:hAnsi="Times New Roman" w:cs="Times New Roman"/>
          <w:color w:val="000000" w:themeColor="text1"/>
          <w:sz w:val="24"/>
          <w:szCs w:val="24"/>
        </w:rPr>
        <w:t xml:space="preserve"> "Момент прекращения брака при его расторжении" Семейного кодекса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28. Согласно </w:t>
      </w:r>
      <w:hyperlink r:id="rId47">
        <w:r w:rsidRPr="004C2D8B">
          <w:rPr>
            <w:rFonts w:ascii="Times New Roman" w:hAnsi="Times New Roman" w:cs="Times New Roman"/>
            <w:color w:val="000000" w:themeColor="text1"/>
            <w:sz w:val="24"/>
            <w:szCs w:val="24"/>
          </w:rPr>
          <w:t>статье 10</w:t>
        </w:r>
      </w:hyperlink>
      <w:r w:rsidRPr="004C2D8B">
        <w:rPr>
          <w:rFonts w:ascii="Times New Roman" w:hAnsi="Times New Roman" w:cs="Times New Roman"/>
          <w:color w:val="000000" w:themeColor="text1"/>
          <w:sz w:val="24"/>
          <w:szCs w:val="24"/>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Перечень ситуаций и рекомендуемые действия (таблица N 1):</w:t>
      </w:r>
    </w:p>
    <w:p w:rsidR="004C2D8B" w:rsidRPr="004C2D8B" w:rsidRDefault="004C2D8B">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4C2D8B" w:rsidRPr="004C2D8B">
        <w:tc>
          <w:tcPr>
            <w:tcW w:w="9071" w:type="dxa"/>
            <w:gridSpan w:val="2"/>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Пример: служащий (работник) представляет Сведения в 2026 году (за отчетный 2025 год)</w:t>
            </w:r>
          </w:p>
        </w:tc>
      </w:tr>
      <w:tr w:rsidR="004C2D8B" w:rsidRPr="004C2D8B">
        <w:tc>
          <w:tcPr>
            <w:tcW w:w="2891" w:type="dxa"/>
          </w:tcPr>
          <w:p w:rsidR="004C2D8B" w:rsidRPr="004C2D8B" w:rsidRDefault="004C2D8B">
            <w:pPr>
              <w:pStyle w:val="ConsPlusNormal"/>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Брак заключен в органах записи актов гражданского состояния (далее - ЗАГС) в ноябре 2025 года</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супруги (супруга) представляются, поскольку по состоянию на отчетную дату (31 декабря 2025 года) служащий (работник) состоял в браке</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Брак заключен в </w:t>
            </w:r>
            <w:proofErr w:type="spellStart"/>
            <w:r w:rsidRPr="004C2D8B">
              <w:rPr>
                <w:rFonts w:ascii="Times New Roman" w:hAnsi="Times New Roman" w:cs="Times New Roman"/>
                <w:color w:val="000000" w:themeColor="text1"/>
                <w:sz w:val="24"/>
                <w:szCs w:val="24"/>
              </w:rPr>
              <w:t>ЗАГСе</w:t>
            </w:r>
            <w:proofErr w:type="spellEnd"/>
            <w:r w:rsidRPr="004C2D8B">
              <w:rPr>
                <w:rFonts w:ascii="Times New Roman" w:hAnsi="Times New Roman" w:cs="Times New Roman"/>
                <w:color w:val="000000" w:themeColor="text1"/>
                <w:sz w:val="24"/>
                <w:szCs w:val="24"/>
              </w:rPr>
              <w:t xml:space="preserve"> в марте 2026 года</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супруги (супруга) не представляются, поскольку по состоянию на отчетную дату (31 декабря 2025 года) служащий (работник) не состоял в браке</w:t>
            </w:r>
          </w:p>
        </w:tc>
      </w:tr>
      <w:tr w:rsidR="004C2D8B" w:rsidRPr="004C2D8B">
        <w:tc>
          <w:tcPr>
            <w:tcW w:w="9071" w:type="dxa"/>
            <w:gridSpan w:val="2"/>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Брак заключен 1 февраля 2026 года</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супруги (супруга) представляются, поскольку по состоянию на отчетную дату (1 августа 2026 года) гражданин состоял в браке</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Брак заключен 2 августа 2026 года</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супруги (супруга) не представляются, поскольку по состоянию на отчетную дату (1 августа 2026 года) гражданин еще не состоял в браке</w:t>
            </w:r>
          </w:p>
        </w:tc>
      </w:tr>
    </w:tbl>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29. Согласно </w:t>
      </w:r>
      <w:hyperlink r:id="rId48">
        <w:r w:rsidRPr="004C2D8B">
          <w:rPr>
            <w:rFonts w:ascii="Times New Roman" w:hAnsi="Times New Roman" w:cs="Times New Roman"/>
            <w:color w:val="000000" w:themeColor="text1"/>
            <w:sz w:val="24"/>
            <w:szCs w:val="24"/>
          </w:rPr>
          <w:t>статье 25</w:t>
        </w:r>
      </w:hyperlink>
      <w:r w:rsidRPr="004C2D8B">
        <w:rPr>
          <w:rFonts w:ascii="Times New Roman" w:hAnsi="Times New Roman" w:cs="Times New Roman"/>
          <w:color w:val="000000" w:themeColor="text1"/>
          <w:sz w:val="24"/>
          <w:szCs w:val="24"/>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Перечень ситуаций и рекомендуемые действия (таблица N 2)</w:t>
      </w:r>
    </w:p>
    <w:p w:rsidR="004C2D8B" w:rsidRPr="004C2D8B" w:rsidRDefault="004C2D8B">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4C2D8B" w:rsidRPr="004C2D8B">
        <w:tc>
          <w:tcPr>
            <w:tcW w:w="9071" w:type="dxa"/>
            <w:gridSpan w:val="2"/>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Пример: служащий (работник) представляет Сведения в 2026 году (за отчетный 2025 год)</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Брак </w:t>
            </w:r>
            <w:proofErr w:type="gramStart"/>
            <w:r w:rsidRPr="004C2D8B">
              <w:rPr>
                <w:rFonts w:ascii="Times New Roman" w:hAnsi="Times New Roman" w:cs="Times New Roman"/>
                <w:color w:val="000000" w:themeColor="text1"/>
                <w:sz w:val="24"/>
                <w:szCs w:val="24"/>
              </w:rPr>
              <w:t>был</w:t>
            </w:r>
            <w:proofErr w:type="gramEnd"/>
            <w:r w:rsidRPr="004C2D8B">
              <w:rPr>
                <w:rFonts w:ascii="Times New Roman" w:hAnsi="Times New Roman" w:cs="Times New Roman"/>
                <w:color w:val="000000" w:themeColor="text1"/>
                <w:sz w:val="24"/>
                <w:szCs w:val="24"/>
              </w:rPr>
              <w:t xml:space="preserve"> расторгнут в </w:t>
            </w:r>
            <w:proofErr w:type="spellStart"/>
            <w:r w:rsidRPr="004C2D8B">
              <w:rPr>
                <w:rFonts w:ascii="Times New Roman" w:hAnsi="Times New Roman" w:cs="Times New Roman"/>
                <w:color w:val="000000" w:themeColor="text1"/>
                <w:sz w:val="24"/>
                <w:szCs w:val="24"/>
              </w:rPr>
              <w:t>ЗАГСе</w:t>
            </w:r>
            <w:proofErr w:type="spellEnd"/>
            <w:r w:rsidRPr="004C2D8B">
              <w:rPr>
                <w:rFonts w:ascii="Times New Roman" w:hAnsi="Times New Roman" w:cs="Times New Roman"/>
                <w:color w:val="000000" w:themeColor="text1"/>
                <w:sz w:val="24"/>
                <w:szCs w:val="24"/>
              </w:rPr>
              <w:t xml:space="preserve"> в ноябре 2025 года</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бывшей супруги (бывшего супруга) не представляются, поскольку по состоянию на отчетную дату (31 декабря 2025 года) служащий (работник) не состоял в браке</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Окончательное решение о расторжении брака было принято судом 12 декабря 2025 года и вступило в законную силу 12 января 2026 года</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бывшей супруги (бывшего супруга)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2026 года. Таким образом, по состоянию на отчетную дату (31 декабря 2025 года) служащий (работник) считался состоявшим в браке</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Брак </w:t>
            </w:r>
            <w:proofErr w:type="gramStart"/>
            <w:r w:rsidRPr="004C2D8B">
              <w:rPr>
                <w:rFonts w:ascii="Times New Roman" w:hAnsi="Times New Roman" w:cs="Times New Roman"/>
                <w:color w:val="000000" w:themeColor="text1"/>
                <w:sz w:val="24"/>
                <w:szCs w:val="24"/>
              </w:rPr>
              <w:t>был</w:t>
            </w:r>
            <w:proofErr w:type="gramEnd"/>
            <w:r w:rsidRPr="004C2D8B">
              <w:rPr>
                <w:rFonts w:ascii="Times New Roman" w:hAnsi="Times New Roman" w:cs="Times New Roman"/>
                <w:color w:val="000000" w:themeColor="text1"/>
                <w:sz w:val="24"/>
                <w:szCs w:val="24"/>
              </w:rPr>
              <w:t xml:space="preserve"> расторгнут в </w:t>
            </w:r>
            <w:proofErr w:type="spellStart"/>
            <w:r w:rsidRPr="004C2D8B">
              <w:rPr>
                <w:rFonts w:ascii="Times New Roman" w:hAnsi="Times New Roman" w:cs="Times New Roman"/>
                <w:color w:val="000000" w:themeColor="text1"/>
                <w:sz w:val="24"/>
                <w:szCs w:val="24"/>
              </w:rPr>
              <w:t>ЗАГСе</w:t>
            </w:r>
            <w:proofErr w:type="spellEnd"/>
            <w:r w:rsidRPr="004C2D8B">
              <w:rPr>
                <w:rFonts w:ascii="Times New Roman" w:hAnsi="Times New Roman" w:cs="Times New Roman"/>
                <w:color w:val="000000" w:themeColor="text1"/>
                <w:sz w:val="24"/>
                <w:szCs w:val="24"/>
              </w:rPr>
              <w:t xml:space="preserve"> в марте 2026 года</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бывшей супруги (бывшего супруга) представляются, поскольку по состоянию на отчетную дату (31 декабря 2025 года) служащий (работник) состоял в браке</w:t>
            </w:r>
          </w:p>
        </w:tc>
      </w:tr>
      <w:tr w:rsidR="004C2D8B" w:rsidRPr="004C2D8B">
        <w:tc>
          <w:tcPr>
            <w:tcW w:w="9071" w:type="dxa"/>
            <w:gridSpan w:val="2"/>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Брак </w:t>
            </w:r>
            <w:proofErr w:type="gramStart"/>
            <w:r w:rsidRPr="004C2D8B">
              <w:rPr>
                <w:rFonts w:ascii="Times New Roman" w:hAnsi="Times New Roman" w:cs="Times New Roman"/>
                <w:color w:val="000000" w:themeColor="text1"/>
                <w:sz w:val="24"/>
                <w:szCs w:val="24"/>
              </w:rPr>
              <w:t>был</w:t>
            </w:r>
            <w:proofErr w:type="gramEnd"/>
            <w:r w:rsidRPr="004C2D8B">
              <w:rPr>
                <w:rFonts w:ascii="Times New Roman" w:hAnsi="Times New Roman" w:cs="Times New Roman"/>
                <w:color w:val="000000" w:themeColor="text1"/>
                <w:sz w:val="24"/>
                <w:szCs w:val="24"/>
              </w:rPr>
              <w:t xml:space="preserve"> расторгнут в </w:t>
            </w:r>
            <w:proofErr w:type="spellStart"/>
            <w:r w:rsidRPr="004C2D8B">
              <w:rPr>
                <w:rFonts w:ascii="Times New Roman" w:hAnsi="Times New Roman" w:cs="Times New Roman"/>
                <w:color w:val="000000" w:themeColor="text1"/>
                <w:sz w:val="24"/>
                <w:szCs w:val="24"/>
              </w:rPr>
              <w:t>ЗАГСе</w:t>
            </w:r>
            <w:proofErr w:type="spellEnd"/>
            <w:r w:rsidRPr="004C2D8B">
              <w:rPr>
                <w:rFonts w:ascii="Times New Roman" w:hAnsi="Times New Roman" w:cs="Times New Roman"/>
                <w:color w:val="000000" w:themeColor="text1"/>
                <w:sz w:val="24"/>
                <w:szCs w:val="24"/>
              </w:rPr>
              <w:t xml:space="preserve"> 1 июля 2026 года</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бывшей супруги (бывшего супруга) не представляются, поскольку по состоянию на отчетную дату (1 августа 2026 года) гражданин не состоял в браке</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Брак </w:t>
            </w:r>
            <w:proofErr w:type="gramStart"/>
            <w:r w:rsidRPr="004C2D8B">
              <w:rPr>
                <w:rFonts w:ascii="Times New Roman" w:hAnsi="Times New Roman" w:cs="Times New Roman"/>
                <w:color w:val="000000" w:themeColor="text1"/>
                <w:sz w:val="24"/>
                <w:szCs w:val="24"/>
              </w:rPr>
              <w:t>был</w:t>
            </w:r>
            <w:proofErr w:type="gramEnd"/>
            <w:r w:rsidRPr="004C2D8B">
              <w:rPr>
                <w:rFonts w:ascii="Times New Roman" w:hAnsi="Times New Roman" w:cs="Times New Roman"/>
                <w:color w:val="000000" w:themeColor="text1"/>
                <w:sz w:val="24"/>
                <w:szCs w:val="24"/>
              </w:rPr>
              <w:t xml:space="preserve"> расторгнут в </w:t>
            </w:r>
            <w:proofErr w:type="spellStart"/>
            <w:r w:rsidRPr="004C2D8B">
              <w:rPr>
                <w:rFonts w:ascii="Times New Roman" w:hAnsi="Times New Roman" w:cs="Times New Roman"/>
                <w:color w:val="000000" w:themeColor="text1"/>
                <w:sz w:val="24"/>
                <w:szCs w:val="24"/>
              </w:rPr>
              <w:t>ЗАГСе</w:t>
            </w:r>
            <w:proofErr w:type="spellEnd"/>
            <w:r w:rsidRPr="004C2D8B">
              <w:rPr>
                <w:rFonts w:ascii="Times New Roman" w:hAnsi="Times New Roman" w:cs="Times New Roman"/>
                <w:color w:val="000000" w:themeColor="text1"/>
                <w:sz w:val="24"/>
                <w:szCs w:val="24"/>
              </w:rPr>
              <w:t xml:space="preserve"> 2 августа 2026 года</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бывшей супруги (бывшего супруга) представляются, поскольку по состоянию на отчетную дату (1 августа 2026 года) гражданин состоял в браке</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Окончательное решение о расторжении брака было принято судом 4 июля 2026 года и вступило в законную силу 4 августа 2026 года</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Сведения в отношении бывшей супруги (бывшего супруга)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2026 года. Таким образом, по состоянию на отчетную дату (1 августа 2026 года) гражданин считался состоявшим в </w:t>
            </w:r>
            <w:r w:rsidRPr="004C2D8B">
              <w:rPr>
                <w:rFonts w:ascii="Times New Roman" w:hAnsi="Times New Roman" w:cs="Times New Roman"/>
                <w:color w:val="000000" w:themeColor="text1"/>
                <w:sz w:val="24"/>
                <w:szCs w:val="24"/>
              </w:rPr>
              <w:lastRenderedPageBreak/>
              <w:t>браке</w:t>
            </w:r>
          </w:p>
        </w:tc>
      </w:tr>
    </w:tbl>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30. Лица, обязанные представлять Сведения в отношении своих супруг (супругов), не представляют такие Сведения, если: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их супруги призваны на военную службу по мобилизации в Вооруженные Силы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этом случае такими лицами могут быть представлены документы, подтверждающие обозначенный статус их супруг (супругов).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Дополнительные пояснения содержатся в Инструктивно-методических </w:t>
      </w:r>
      <w:hyperlink r:id="rId49">
        <w:r w:rsidRPr="004C2D8B">
          <w:rPr>
            <w:rFonts w:ascii="Times New Roman" w:hAnsi="Times New Roman" w:cs="Times New Roman"/>
            <w:color w:val="000000" w:themeColor="text1"/>
            <w:sz w:val="24"/>
            <w:szCs w:val="24"/>
          </w:rPr>
          <w:t>материалах</w:t>
        </w:r>
      </w:hyperlink>
      <w:r w:rsidRPr="004C2D8B">
        <w:rPr>
          <w:rFonts w:ascii="Times New Roman" w:hAnsi="Times New Roman" w:cs="Times New Roman"/>
          <w:color w:val="000000" w:themeColor="text1"/>
          <w:sz w:val="24"/>
          <w:szCs w:val="24"/>
        </w:rP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50">
        <w:r w:rsidRPr="004C2D8B">
          <w:rPr>
            <w:rFonts w:ascii="Times New Roman" w:hAnsi="Times New Roman" w:cs="Times New Roman"/>
            <w:color w:val="000000" w:themeColor="text1"/>
            <w:sz w:val="24"/>
            <w:szCs w:val="24"/>
          </w:rPr>
          <w:t>https://mintrud.gov.ru/ministry/programms/anticorruption/9/23</w:t>
        </w:r>
      </w:hyperlink>
      <w:r w:rsidRPr="004C2D8B">
        <w:rPr>
          <w:rFonts w:ascii="Times New Roman" w:hAnsi="Times New Roman" w:cs="Times New Roman"/>
          <w:color w:val="000000" w:themeColor="text1"/>
          <w:sz w:val="24"/>
          <w:szCs w:val="24"/>
        </w:rPr>
        <w:t>).</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Несовершеннолетние дети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31. </w:t>
      </w:r>
      <w:hyperlink r:id="rId51">
        <w:r w:rsidRPr="004C2D8B">
          <w:rPr>
            <w:rFonts w:ascii="Times New Roman" w:hAnsi="Times New Roman" w:cs="Times New Roman"/>
            <w:color w:val="000000" w:themeColor="text1"/>
            <w:sz w:val="24"/>
            <w:szCs w:val="24"/>
          </w:rPr>
          <w:t>Статья 60</w:t>
        </w:r>
      </w:hyperlink>
      <w:r w:rsidRPr="004C2D8B">
        <w:rPr>
          <w:rFonts w:ascii="Times New Roman" w:hAnsi="Times New Roman" w:cs="Times New Roman"/>
          <w:color w:val="000000" w:themeColor="text1"/>
          <w:sz w:val="24"/>
          <w:szCs w:val="24"/>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Перечень ситуаций и рекомендуемые действия (таблица N 3):</w:t>
      </w:r>
    </w:p>
    <w:p w:rsidR="004C2D8B" w:rsidRPr="004C2D8B" w:rsidRDefault="004C2D8B">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4C2D8B" w:rsidRPr="004C2D8B">
        <w:tc>
          <w:tcPr>
            <w:tcW w:w="9071" w:type="dxa"/>
            <w:gridSpan w:val="2"/>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Пример: служащий (работник) представляет Сведения в 2026 году (за отчетный 2025 год)</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Дочери служащего (работника) 21 мая 2025 года исполнилось 18 лет</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Дочери служащего (работника) 30 декабря 2025 года исполнилось 18 лет</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Дочери служащего (работника) 31 декабря 2025 года исполнилось 18 лет</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2026 года. Таким образом, по состоянию на отчетную дату (31 декабря 2025 года) она еще являлась несовершеннолетней</w:t>
            </w:r>
          </w:p>
        </w:tc>
      </w:tr>
      <w:tr w:rsidR="004C2D8B" w:rsidRPr="004C2D8B">
        <w:tc>
          <w:tcPr>
            <w:tcW w:w="9071" w:type="dxa"/>
            <w:gridSpan w:val="2"/>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Пример: гражданин представляет в сентябре 2026 года Сведения в связи с назначением на должность. Отчетной датой является 1 августа 2026 года</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Сыну гражданина 5 мая 2026 года исполнилось 18 лет</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сына не представляются, поскольку он являлся совершеннолетним и по состоянию на отчетную дату (1 августа 2026 года) сыну гражданина уже исполнилось 18 лет</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Сыну гражданина 1 августа 2026 года исполнилось 18 лет</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2026 года. Таким образом, по состоянию на отчетную дату (1 августа 2026 года) он еще являлся несовершеннолетним</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Сыну гражданина 17 августа 2026 года исполнилось 18 лет</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Сведения в отношении сына представляются, поскольку по состоянию на отчетную дату (1 августа 2026 года) сын гражданина являлся несовершеннолетним</w:t>
            </w:r>
          </w:p>
        </w:tc>
      </w:tr>
    </w:tbl>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33. </w:t>
      </w:r>
      <w:proofErr w:type="gramStart"/>
      <w:r w:rsidRPr="004C2D8B">
        <w:rPr>
          <w:rFonts w:ascii="Times New Roman" w:hAnsi="Times New Roman" w:cs="Times New Roman"/>
          <w:color w:val="000000" w:themeColor="text1"/>
          <w:sz w:val="24"/>
          <w:szCs w:val="24"/>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1"/>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Уточнение представленных Сведений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35. Гражданин может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36. </w:t>
      </w:r>
      <w:proofErr w:type="gramStart"/>
      <w:r w:rsidRPr="004C2D8B">
        <w:rPr>
          <w:rFonts w:ascii="Times New Roman" w:hAnsi="Times New Roman" w:cs="Times New Roman"/>
          <w:color w:val="000000" w:themeColor="text1"/>
          <w:sz w:val="24"/>
          <w:szCs w:val="24"/>
        </w:rPr>
        <w:t>Служащий, претендующий на замещение должности, предусмотренной перечнем, и государственный служащий, назначаемый на должность в порядке перевода из другого государственного органа, могут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37. Служащий (работник) в рамках декларационной кампании может представить </w:t>
      </w:r>
      <w:r w:rsidRPr="004C2D8B">
        <w:rPr>
          <w:rFonts w:ascii="Times New Roman" w:hAnsi="Times New Roman" w:cs="Times New Roman"/>
          <w:color w:val="000000" w:themeColor="text1"/>
          <w:sz w:val="24"/>
          <w:szCs w:val="24"/>
        </w:rPr>
        <w:lastRenderedPageBreak/>
        <w:t xml:space="preserve">уточненные Сведения в течение одного месяца после окончания срока представления Сведений (30 апреля года, следующего </w:t>
      </w:r>
      <w:proofErr w:type="gramStart"/>
      <w:r w:rsidRPr="004C2D8B">
        <w:rPr>
          <w:rFonts w:ascii="Times New Roman" w:hAnsi="Times New Roman" w:cs="Times New Roman"/>
          <w:color w:val="000000" w:themeColor="text1"/>
          <w:sz w:val="24"/>
          <w:szCs w:val="24"/>
        </w:rPr>
        <w:t>за</w:t>
      </w:r>
      <w:proofErr w:type="gramEnd"/>
      <w:r w:rsidRPr="004C2D8B">
        <w:rPr>
          <w:rFonts w:ascii="Times New Roman" w:hAnsi="Times New Roman" w:cs="Times New Roman"/>
          <w:color w:val="000000" w:themeColor="text1"/>
          <w:sz w:val="24"/>
          <w:szCs w:val="24"/>
        </w:rPr>
        <w:t xml:space="preserve"> отчетным), а именно включительно в срок до 31 мая года, следующего за отчетным.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38. Представление уточненных Сведений предусматривает повторное представление только </w:t>
      </w:r>
      <w:hyperlink r:id="rId52">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в которой не отражены или не полностью отражены какие-либо Сведения либо имеются ошибки.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39. Представление уточненных Сведений за предыдущие декларационные кампании не предусмотрено.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40.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1"/>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Рекомендуемые действия при невозможности по объективным причинам представить Сведения в отношении члена семьи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6" w:name="P186"/>
      <w:bookmarkEnd w:id="6"/>
      <w:r w:rsidRPr="004C2D8B">
        <w:rPr>
          <w:rFonts w:ascii="Times New Roman" w:hAnsi="Times New Roman" w:cs="Times New Roman"/>
          <w:color w:val="000000" w:themeColor="text1"/>
          <w:sz w:val="24"/>
          <w:szCs w:val="24"/>
        </w:rPr>
        <w:t xml:space="preserve">41. </w:t>
      </w:r>
      <w:proofErr w:type="gramStart"/>
      <w:r w:rsidRPr="004C2D8B">
        <w:rPr>
          <w:rFonts w:ascii="Times New Roman" w:hAnsi="Times New Roman" w:cs="Times New Roman"/>
          <w:color w:val="000000" w:themeColor="text1"/>
          <w:sz w:val="24"/>
          <w:szCs w:val="24"/>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53">
        <w:r w:rsidRPr="004C2D8B">
          <w:rPr>
            <w:rFonts w:ascii="Times New Roman" w:hAnsi="Times New Roman" w:cs="Times New Roman"/>
            <w:color w:val="000000" w:themeColor="text1"/>
            <w:sz w:val="24"/>
            <w:szCs w:val="24"/>
          </w:rPr>
          <w:t>абзацем третьим подпункта "б" пункта 2</w:t>
        </w:r>
      </w:hyperlink>
      <w:r w:rsidRPr="004C2D8B">
        <w:rPr>
          <w:rFonts w:ascii="Times New Roman" w:hAnsi="Times New Roman" w:cs="Times New Roman"/>
          <w:color w:val="000000" w:themeColor="text1"/>
          <w:sz w:val="24"/>
          <w:szCs w:val="24"/>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4C2D8B">
        <w:rPr>
          <w:rFonts w:ascii="Times New Roman" w:hAnsi="Times New Roman" w:cs="Times New Roman"/>
          <w:color w:val="000000" w:themeColor="text1"/>
          <w:sz w:val="24"/>
          <w:szCs w:val="24"/>
        </w:rPr>
        <w:t xml:space="preserve"> </w:t>
      </w:r>
      <w:proofErr w:type="gramStart"/>
      <w:r w:rsidRPr="004C2D8B">
        <w:rPr>
          <w:rFonts w:ascii="Times New Roman" w:hAnsi="Times New Roman" w:cs="Times New Roman"/>
          <w:color w:val="000000" w:themeColor="text1"/>
          <w:sz w:val="24"/>
          <w:szCs w:val="24"/>
        </w:rPr>
        <w:t xml:space="preserve">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54">
        <w:r w:rsidRPr="004C2D8B">
          <w:rPr>
            <w:rFonts w:ascii="Times New Roman" w:hAnsi="Times New Roman" w:cs="Times New Roman"/>
            <w:color w:val="000000" w:themeColor="text1"/>
            <w:sz w:val="24"/>
            <w:szCs w:val="24"/>
          </w:rPr>
          <w:t>абзацем третьим подпункта "б" пункта 16</w:t>
        </w:r>
      </w:hyperlink>
      <w:r w:rsidRPr="004C2D8B">
        <w:rPr>
          <w:rFonts w:ascii="Times New Roman" w:hAnsi="Times New Roman" w:cs="Times New Roman"/>
          <w:color w:val="000000" w:themeColor="text1"/>
          <w:sz w:val="24"/>
          <w:szCs w:val="24"/>
        </w:rPr>
        <w:t xml:space="preserve"> Положения о комиссиях по соблюдению требований к служебному поведению федеральных государственных служащих</w:t>
      </w:r>
      <w:proofErr w:type="gramEnd"/>
      <w:r w:rsidRPr="004C2D8B">
        <w:rPr>
          <w:rFonts w:ascii="Times New Roman" w:hAnsi="Times New Roman" w:cs="Times New Roman"/>
          <w:color w:val="000000" w:themeColor="text1"/>
          <w:sz w:val="24"/>
          <w:szCs w:val="24"/>
        </w:rPr>
        <w:t xml:space="preserve"> </w:t>
      </w:r>
      <w:proofErr w:type="gramStart"/>
      <w:r w:rsidRPr="004C2D8B">
        <w:rPr>
          <w:rFonts w:ascii="Times New Roman" w:hAnsi="Times New Roman" w:cs="Times New Roman"/>
          <w:color w:val="000000" w:themeColor="text1"/>
          <w:sz w:val="24"/>
          <w:szCs w:val="24"/>
        </w:rPr>
        <w:t xml:space="preserve">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55">
        <w:r w:rsidRPr="004C2D8B">
          <w:rPr>
            <w:rFonts w:ascii="Times New Roman" w:hAnsi="Times New Roman" w:cs="Times New Roman"/>
            <w:color w:val="000000" w:themeColor="text1"/>
            <w:sz w:val="24"/>
            <w:szCs w:val="24"/>
          </w:rPr>
          <w:t>пунктом 11</w:t>
        </w:r>
      </w:hyperlink>
      <w:r w:rsidRPr="004C2D8B">
        <w:rPr>
          <w:rFonts w:ascii="Times New Roman" w:hAnsi="Times New Roman" w:cs="Times New Roman"/>
          <w:color w:val="000000" w:themeColor="text1"/>
          <w:sz w:val="24"/>
          <w:szCs w:val="24"/>
        </w:rP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w:t>
      </w:r>
      <w:proofErr w:type="gramEnd"/>
      <w:r w:rsidRPr="004C2D8B">
        <w:rPr>
          <w:rFonts w:ascii="Times New Roman" w:hAnsi="Times New Roman" w:cs="Times New Roman"/>
          <w:color w:val="000000" w:themeColor="text1"/>
          <w:sz w:val="24"/>
          <w:szCs w:val="24"/>
        </w:rPr>
        <w:t xml:space="preserve"> </w:t>
      </w:r>
      <w:proofErr w:type="gramStart"/>
      <w:r w:rsidRPr="004C2D8B">
        <w:rPr>
          <w:rFonts w:ascii="Times New Roman" w:hAnsi="Times New Roman" w:cs="Times New Roman"/>
          <w:color w:val="000000" w:themeColor="text1"/>
          <w:sz w:val="24"/>
          <w:szCs w:val="24"/>
        </w:rPr>
        <w:t>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w:t>
      </w:r>
      <w:proofErr w:type="gramEnd"/>
      <w:r w:rsidRPr="004C2D8B">
        <w:rPr>
          <w:rFonts w:ascii="Times New Roman" w:hAnsi="Times New Roman" w:cs="Times New Roman"/>
          <w:color w:val="000000" w:themeColor="text1"/>
          <w:sz w:val="24"/>
          <w:szCs w:val="24"/>
        </w:rPr>
        <w:t xml:space="preserve"> </w:t>
      </w:r>
      <w:proofErr w:type="gramStart"/>
      <w:r w:rsidRPr="004C2D8B">
        <w:rPr>
          <w:rFonts w:ascii="Times New Roman" w:hAnsi="Times New Roman" w:cs="Times New Roman"/>
          <w:color w:val="000000" w:themeColor="text1"/>
          <w:sz w:val="24"/>
          <w:szCs w:val="24"/>
        </w:rPr>
        <w:t xml:space="preserve">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 </w:t>
      </w:r>
      <w:hyperlink r:id="rId56">
        <w:r w:rsidRPr="004C2D8B">
          <w:rPr>
            <w:rFonts w:ascii="Times New Roman" w:hAnsi="Times New Roman" w:cs="Times New Roman"/>
            <w:color w:val="000000" w:themeColor="text1"/>
            <w:sz w:val="24"/>
            <w:szCs w:val="24"/>
          </w:rPr>
          <w:t>пунктом 10</w:t>
        </w:r>
      </w:hyperlink>
      <w:r w:rsidRPr="004C2D8B">
        <w:rPr>
          <w:rFonts w:ascii="Times New Roman" w:hAnsi="Times New Roman" w:cs="Times New Roman"/>
          <w:color w:val="000000" w:themeColor="text1"/>
          <w:sz w:val="24"/>
          <w:szCs w:val="24"/>
        </w:rPr>
        <w:t xml:space="preserve"> 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w:t>
      </w:r>
      <w:proofErr w:type="gramEnd"/>
      <w:r w:rsidRPr="004C2D8B">
        <w:rPr>
          <w:rFonts w:ascii="Times New Roman" w:hAnsi="Times New Roman" w:cs="Times New Roman"/>
          <w:color w:val="000000" w:themeColor="text1"/>
          <w:sz w:val="24"/>
          <w:szCs w:val="24"/>
        </w:rPr>
        <w:t xml:space="preserve">,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N 217 "О мерах по реализации отдельных положений Федерального закона "Об уполномоченном по правам потребителей </w:t>
      </w:r>
      <w:r w:rsidRPr="004C2D8B">
        <w:rPr>
          <w:rFonts w:ascii="Times New Roman" w:hAnsi="Times New Roman" w:cs="Times New Roman"/>
          <w:color w:val="000000" w:themeColor="text1"/>
          <w:sz w:val="24"/>
          <w:szCs w:val="24"/>
        </w:rPr>
        <w:lastRenderedPageBreak/>
        <w:t>финансовых услуг".</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Заявление может быть подано служащим (работником) также в случае назначения на должность в ситуации, указанной в </w:t>
      </w:r>
      <w:hyperlink w:anchor="P50">
        <w:r w:rsidRPr="004C2D8B">
          <w:rPr>
            <w:rFonts w:ascii="Times New Roman" w:hAnsi="Times New Roman" w:cs="Times New Roman"/>
            <w:color w:val="000000" w:themeColor="text1"/>
            <w:sz w:val="24"/>
            <w:szCs w:val="24"/>
          </w:rPr>
          <w:t>пункте 4</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Дополнительная информация содержится в </w:t>
      </w:r>
      <w:hyperlink r:id="rId57">
        <w:r w:rsidRPr="004C2D8B">
          <w:rPr>
            <w:rFonts w:ascii="Times New Roman" w:hAnsi="Times New Roman" w:cs="Times New Roman"/>
            <w:color w:val="000000" w:themeColor="text1"/>
            <w:sz w:val="24"/>
            <w:szCs w:val="24"/>
          </w:rPr>
          <w:t>Обзоре</w:t>
        </w:r>
      </w:hyperlink>
      <w:r w:rsidRPr="004C2D8B">
        <w:rPr>
          <w:rFonts w:ascii="Times New Roman" w:hAnsi="Times New Roman" w:cs="Times New Roman"/>
          <w:color w:val="000000" w:themeColor="text1"/>
          <w:sz w:val="24"/>
          <w:szCs w:val="24"/>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58">
        <w:r w:rsidRPr="004C2D8B">
          <w:rPr>
            <w:rFonts w:ascii="Times New Roman" w:hAnsi="Times New Roman" w:cs="Times New Roman"/>
            <w:color w:val="000000" w:themeColor="text1"/>
            <w:sz w:val="24"/>
            <w:szCs w:val="24"/>
          </w:rPr>
          <w:t>https://mintrud.gov.ru/ministry/programms/anticorruption/9/24</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42. Заявление подается в порядке, установленном нормативным правовым актом органа публичной власти или актом организации.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Заявление при наличии длящихся обстоятельств подается каждый раз, когда возникают основания для представления Сведений.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43. Заявление направляется до истечения срока, установленного для представления служащим (работником) Сведений.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Заявление подается (таблица N 4):</w:t>
      </w:r>
    </w:p>
    <w:p w:rsidR="004C2D8B" w:rsidRPr="004C2D8B" w:rsidRDefault="004C2D8B">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Управление Президента Российской Федерации по вопросам государственной службы, кадров и противодействия коррупции</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w:t>
            </w:r>
            <w:proofErr w:type="gramEnd"/>
            <w:r w:rsidRPr="004C2D8B">
              <w:rPr>
                <w:rFonts w:ascii="Times New Roman" w:hAnsi="Times New Roman" w:cs="Times New Roman"/>
                <w:color w:val="000000" w:themeColor="text1"/>
                <w:sz w:val="24"/>
                <w:szCs w:val="24"/>
              </w:rPr>
              <w:t xml:space="preserve"> заместителя Председателя Центрального банка Российской Федерации, члена Совета директоров Центрального банка Российской Федерации,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Департамент кадров Правительства Российской Федерации</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w:t>
            </w:r>
            <w:r w:rsidRPr="004C2D8B">
              <w:rPr>
                <w:rFonts w:ascii="Times New Roman" w:hAnsi="Times New Roman" w:cs="Times New Roman"/>
                <w:color w:val="000000" w:themeColor="text1"/>
                <w:sz w:val="24"/>
                <w:szCs w:val="24"/>
              </w:rPr>
              <w:lastRenderedPageBreak/>
              <w:t>Правительством Российской Федерации</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В подразделение кадровой службы федерального государственного органа по профилактике коррупционных и иных правонарушений</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roofErr w:type="gramEnd"/>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подразделение по профилактике коррупционных и иных правонарушений государственного внебюджетного фонда Российской Федерации, государственной корпорации (компании), публично-правовой компании, иной организации, созданной на основании федерального закона</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лицами, замещающими должности, включенные в перечни, установленные нормативными актами государственных внебюджетных фондов Российской Федерации,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roofErr w:type="gramEnd"/>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подразделение по профилактике коррупционных и иных правонарушений Центрального банка Российской Федерации</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4C2D8B" w:rsidRPr="004C2D8B">
        <w:tc>
          <w:tcPr>
            <w:tcW w:w="2891"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180"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атаманом Всероссийского казачьего общества, гражданином, претендующим на замещение должности атамана Всероссийского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44.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 (при этом </w:t>
      </w:r>
      <w:proofErr w:type="gramStart"/>
      <w:r w:rsidRPr="004C2D8B">
        <w:rPr>
          <w:rFonts w:ascii="Times New Roman" w:hAnsi="Times New Roman" w:cs="Times New Roman"/>
          <w:color w:val="000000" w:themeColor="text1"/>
          <w:sz w:val="24"/>
          <w:szCs w:val="24"/>
        </w:rPr>
        <w:t>см</w:t>
      </w:r>
      <w:proofErr w:type="gramEnd"/>
      <w:r w:rsidRPr="004C2D8B">
        <w:rPr>
          <w:rFonts w:ascii="Times New Roman" w:hAnsi="Times New Roman" w:cs="Times New Roman"/>
          <w:color w:val="000000" w:themeColor="text1"/>
          <w:sz w:val="24"/>
          <w:szCs w:val="24"/>
        </w:rPr>
        <w:t xml:space="preserve">. </w:t>
      </w:r>
      <w:hyperlink w:anchor="P213">
        <w:r w:rsidRPr="004C2D8B">
          <w:rPr>
            <w:rFonts w:ascii="Times New Roman" w:hAnsi="Times New Roman" w:cs="Times New Roman"/>
            <w:color w:val="000000" w:themeColor="text1"/>
            <w:sz w:val="24"/>
            <w:szCs w:val="24"/>
          </w:rPr>
          <w:t>пункты 47</w:t>
        </w:r>
      </w:hyperlink>
      <w:r w:rsidRPr="004C2D8B">
        <w:rPr>
          <w:rFonts w:ascii="Times New Roman" w:hAnsi="Times New Roman" w:cs="Times New Roman"/>
          <w:color w:val="000000" w:themeColor="text1"/>
          <w:sz w:val="24"/>
          <w:szCs w:val="24"/>
        </w:rPr>
        <w:t xml:space="preserve"> </w:t>
      </w:r>
      <w:r w:rsidRPr="004C2D8B">
        <w:rPr>
          <w:rFonts w:ascii="Times New Roman" w:hAnsi="Times New Roman" w:cs="Times New Roman"/>
          <w:color w:val="000000" w:themeColor="text1"/>
          <w:sz w:val="24"/>
          <w:szCs w:val="24"/>
        </w:rPr>
        <w:lastRenderedPageBreak/>
        <w:t xml:space="preserve">и </w:t>
      </w:r>
      <w:hyperlink w:anchor="P216">
        <w:r w:rsidRPr="004C2D8B">
          <w:rPr>
            <w:rFonts w:ascii="Times New Roman" w:hAnsi="Times New Roman" w:cs="Times New Roman"/>
            <w:color w:val="000000" w:themeColor="text1"/>
            <w:sz w:val="24"/>
            <w:szCs w:val="24"/>
          </w:rPr>
          <w:t>48</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45.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46. 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1"/>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Рекомендуемые действия при невозможности представить Сведения вследствие не зависящих от служащего (работника) обстоятельств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7" w:name="P213"/>
      <w:bookmarkEnd w:id="7"/>
      <w:r w:rsidRPr="004C2D8B">
        <w:rPr>
          <w:rFonts w:ascii="Times New Roman" w:hAnsi="Times New Roman" w:cs="Times New Roman"/>
          <w:color w:val="000000" w:themeColor="text1"/>
          <w:sz w:val="24"/>
          <w:szCs w:val="24"/>
        </w:rPr>
        <w:t xml:space="preserve">47. </w:t>
      </w:r>
      <w:proofErr w:type="gramStart"/>
      <w:r w:rsidRPr="004C2D8B">
        <w:rPr>
          <w:rFonts w:ascii="Times New Roman" w:hAnsi="Times New Roman" w:cs="Times New Roman"/>
          <w:color w:val="000000" w:themeColor="text1"/>
          <w:sz w:val="24"/>
          <w:szCs w:val="24"/>
        </w:rPr>
        <w:t>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w:t>
      </w:r>
      <w:proofErr w:type="gramEnd"/>
      <w:r w:rsidRPr="004C2D8B">
        <w:rPr>
          <w:rFonts w:ascii="Times New Roman" w:hAnsi="Times New Roman" w:cs="Times New Roman"/>
          <w:color w:val="000000" w:themeColor="text1"/>
          <w:sz w:val="24"/>
          <w:szCs w:val="24"/>
        </w:rPr>
        <w:t xml:space="preserve">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w:t>
      </w:r>
      <w:proofErr w:type="gramStart"/>
      <w:r w:rsidRPr="004C2D8B">
        <w:rPr>
          <w:rFonts w:ascii="Times New Roman" w:hAnsi="Times New Roman" w:cs="Times New Roman"/>
          <w:color w:val="000000" w:themeColor="text1"/>
          <w:sz w:val="24"/>
          <w:szCs w:val="24"/>
        </w:rPr>
        <w:t>,</w:t>
      </w:r>
      <w:proofErr w:type="gramEnd"/>
      <w:r w:rsidRPr="004C2D8B">
        <w:rPr>
          <w:rFonts w:ascii="Times New Roman" w:hAnsi="Times New Roman" w:cs="Times New Roman"/>
          <w:color w:val="000000" w:themeColor="text1"/>
          <w:sz w:val="24"/>
          <w:szCs w:val="24"/>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Конкретные не зависящие от служащего (работника) обстоятельства приведены в </w:t>
      </w:r>
      <w:hyperlink r:id="rId59">
        <w:r w:rsidRPr="004C2D8B">
          <w:rPr>
            <w:rFonts w:ascii="Times New Roman" w:hAnsi="Times New Roman" w:cs="Times New Roman"/>
            <w:color w:val="000000" w:themeColor="text1"/>
            <w:sz w:val="24"/>
            <w:szCs w:val="24"/>
          </w:rPr>
          <w:t>части 4 статьи 13</w:t>
        </w:r>
      </w:hyperlink>
      <w:r w:rsidRPr="004C2D8B">
        <w:rPr>
          <w:rFonts w:ascii="Times New Roman" w:hAnsi="Times New Roman" w:cs="Times New Roman"/>
          <w:color w:val="000000" w:themeColor="text1"/>
          <w:sz w:val="24"/>
          <w:szCs w:val="24"/>
        </w:rPr>
        <w:t xml:space="preserve"> Федерального закона от 25 декабря 2008 г. N 273-ФЗ "О противодействии коррупции".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8" w:name="P216"/>
      <w:bookmarkEnd w:id="8"/>
      <w:r w:rsidRPr="004C2D8B">
        <w:rPr>
          <w:rFonts w:ascii="Times New Roman" w:hAnsi="Times New Roman" w:cs="Times New Roman"/>
          <w:color w:val="000000" w:themeColor="text1"/>
          <w:sz w:val="24"/>
          <w:szCs w:val="24"/>
        </w:rPr>
        <w:t>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jc w:val="center"/>
        <w:outlineLvl w:val="0"/>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II. Заполнение справки о доходах, расходах, об имуществе</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и </w:t>
      </w:r>
      <w:proofErr w:type="gramStart"/>
      <w:r w:rsidRPr="004C2D8B">
        <w:rPr>
          <w:rFonts w:ascii="Times New Roman" w:hAnsi="Times New Roman" w:cs="Times New Roman"/>
          <w:color w:val="000000" w:themeColor="text1"/>
          <w:sz w:val="24"/>
          <w:szCs w:val="24"/>
        </w:rPr>
        <w:t>обязательствах</w:t>
      </w:r>
      <w:proofErr w:type="gramEnd"/>
      <w:r w:rsidRPr="004C2D8B">
        <w:rPr>
          <w:rFonts w:ascii="Times New Roman" w:hAnsi="Times New Roman" w:cs="Times New Roman"/>
          <w:color w:val="000000" w:themeColor="text1"/>
          <w:sz w:val="24"/>
          <w:szCs w:val="24"/>
        </w:rPr>
        <w:t xml:space="preserve"> имущественного характера</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49. </w:t>
      </w:r>
      <w:hyperlink r:id="rId60">
        <w:r w:rsidRPr="004C2D8B">
          <w:rPr>
            <w:rFonts w:ascii="Times New Roman" w:hAnsi="Times New Roman" w:cs="Times New Roman"/>
            <w:color w:val="000000" w:themeColor="text1"/>
            <w:sz w:val="24"/>
            <w:szCs w:val="24"/>
          </w:rPr>
          <w:t>Форма</w:t>
        </w:r>
      </w:hyperlink>
      <w:r w:rsidRPr="004C2D8B">
        <w:rPr>
          <w:rFonts w:ascii="Times New Roman" w:hAnsi="Times New Roman" w:cs="Times New Roman"/>
          <w:color w:val="000000" w:themeColor="text1"/>
          <w:sz w:val="24"/>
          <w:szCs w:val="24"/>
        </w:rPr>
        <w:t xml:space="preserve"> справки является унифицированной для всех лиц, на которых распространяется обязанность представлять Сведения.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50. </w:t>
      </w:r>
      <w:hyperlink r:id="rId61">
        <w:r w:rsidRPr="004C2D8B">
          <w:rPr>
            <w:rFonts w:ascii="Times New Roman" w:hAnsi="Times New Roman" w:cs="Times New Roman"/>
            <w:color w:val="000000" w:themeColor="text1"/>
            <w:sz w:val="24"/>
            <w:szCs w:val="24"/>
          </w:rPr>
          <w:t>Справку</w:t>
        </w:r>
      </w:hyperlink>
      <w:r w:rsidRPr="004C2D8B">
        <w:rPr>
          <w:rFonts w:ascii="Times New Roman" w:hAnsi="Times New Roman" w:cs="Times New Roman"/>
          <w:color w:val="000000" w:themeColor="text1"/>
          <w:sz w:val="24"/>
          <w:szCs w:val="24"/>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w:t>
      </w:r>
      <w:proofErr w:type="spellStart"/>
      <w:r w:rsidRPr="004C2D8B">
        <w:rPr>
          <w:rFonts w:ascii="Times New Roman" w:hAnsi="Times New Roman" w:cs="Times New Roman"/>
          <w:color w:val="000000" w:themeColor="text1"/>
          <w:sz w:val="24"/>
          <w:szCs w:val="24"/>
        </w:rPr>
        <w:t>смс-сообщения</w:t>
      </w:r>
      <w:proofErr w:type="spellEnd"/>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Например, заполнение </w:t>
      </w:r>
      <w:hyperlink r:id="rId62">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на основании полученной информации из единой </w:t>
      </w:r>
      <w:hyperlink r:id="rId63">
        <w:r w:rsidRPr="004C2D8B">
          <w:rPr>
            <w:rFonts w:ascii="Times New Roman" w:hAnsi="Times New Roman" w:cs="Times New Roman"/>
            <w:color w:val="000000" w:themeColor="text1"/>
            <w:sz w:val="24"/>
            <w:szCs w:val="24"/>
          </w:rPr>
          <w:t>формы</w:t>
        </w:r>
      </w:hyperlink>
      <w:r w:rsidRPr="004C2D8B">
        <w:rPr>
          <w:rFonts w:ascii="Times New Roman" w:hAnsi="Times New Roman" w:cs="Times New Roman"/>
          <w:color w:val="000000" w:themeColor="text1"/>
          <w:sz w:val="24"/>
          <w:szCs w:val="24"/>
        </w:rPr>
        <w:t xml:space="preserve">, установленной Указанием Банка России от 27 мая 2021 г. N 5798-У "О порядке </w:t>
      </w:r>
      <w:r w:rsidRPr="004C2D8B">
        <w:rPr>
          <w:rFonts w:ascii="Times New Roman" w:hAnsi="Times New Roman" w:cs="Times New Roman"/>
          <w:color w:val="000000" w:themeColor="text1"/>
          <w:sz w:val="24"/>
          <w:szCs w:val="24"/>
        </w:rPr>
        <w:lastRenderedPageBreak/>
        <w:t xml:space="preserve">предоставления кредитными организациями и </w:t>
      </w:r>
      <w:proofErr w:type="spellStart"/>
      <w:r w:rsidRPr="004C2D8B">
        <w:rPr>
          <w:rFonts w:ascii="Times New Roman" w:hAnsi="Times New Roman" w:cs="Times New Roman"/>
          <w:color w:val="000000" w:themeColor="text1"/>
          <w:sz w:val="24"/>
          <w:szCs w:val="24"/>
        </w:rPr>
        <w:t>некредитными</w:t>
      </w:r>
      <w:proofErr w:type="spellEnd"/>
      <w:r w:rsidRPr="004C2D8B">
        <w:rPr>
          <w:rFonts w:ascii="Times New Roman" w:hAnsi="Times New Roman" w:cs="Times New Roman"/>
          <w:color w:val="000000" w:themeColor="text1"/>
          <w:sz w:val="24"/>
          <w:szCs w:val="24"/>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w:t>
      </w:r>
      <w:proofErr w:type="gramEnd"/>
      <w:r w:rsidRPr="004C2D8B">
        <w:rPr>
          <w:rFonts w:ascii="Times New Roman" w:hAnsi="Times New Roman" w:cs="Times New Roman"/>
          <w:color w:val="000000" w:themeColor="text1"/>
          <w:sz w:val="24"/>
          <w:szCs w:val="24"/>
        </w:rPr>
        <w:t xml:space="preserve"> заполнения" (далее - Указание Банка России N 5798-У), является достаточным (за исключением случая, когда необходимая для заполнения </w:t>
      </w:r>
      <w:hyperlink r:id="rId64">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информация отсутствует у соответствующей кредитной организации или </w:t>
      </w:r>
      <w:proofErr w:type="spellStart"/>
      <w:r w:rsidRPr="004C2D8B">
        <w:rPr>
          <w:rFonts w:ascii="Times New Roman" w:hAnsi="Times New Roman" w:cs="Times New Roman"/>
          <w:color w:val="000000" w:themeColor="text1"/>
          <w:sz w:val="24"/>
          <w:szCs w:val="24"/>
        </w:rPr>
        <w:t>некредитной</w:t>
      </w:r>
      <w:proofErr w:type="spellEnd"/>
      <w:r w:rsidRPr="004C2D8B">
        <w:rPr>
          <w:rFonts w:ascii="Times New Roman" w:hAnsi="Times New Roman" w:cs="Times New Roman"/>
          <w:color w:val="000000" w:themeColor="text1"/>
          <w:sz w:val="24"/>
          <w:szCs w:val="24"/>
        </w:rPr>
        <w:t xml:space="preserve">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К </w:t>
      </w:r>
      <w:hyperlink r:id="rId65">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могут быть приложены любые документы, в том числе пояснения служащего (работника). При этом </w:t>
      </w:r>
      <w:hyperlink r:id="rId66">
        <w:r w:rsidRPr="004C2D8B">
          <w:rPr>
            <w:rFonts w:ascii="Times New Roman" w:hAnsi="Times New Roman" w:cs="Times New Roman"/>
            <w:color w:val="000000" w:themeColor="text1"/>
            <w:sz w:val="24"/>
            <w:szCs w:val="24"/>
          </w:rPr>
          <w:t>разделом 2</w:t>
        </w:r>
      </w:hyperlink>
      <w:r w:rsidRPr="004C2D8B">
        <w:rPr>
          <w:rFonts w:ascii="Times New Roman" w:hAnsi="Times New Roman" w:cs="Times New Roman"/>
          <w:color w:val="000000" w:themeColor="text1"/>
          <w:sz w:val="24"/>
          <w:szCs w:val="24"/>
        </w:rPr>
        <w:t xml:space="preserve"> справки предусмотрен случай, при котором к </w:t>
      </w:r>
      <w:hyperlink r:id="rId67">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в обязательном порядке прилагаются соответствующие документы. В иных случаях приложение является правом служащего (работника).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51. 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w:t>
      </w:r>
      <w:hyperlink r:id="rId68">
        <w:r w:rsidRPr="004C2D8B">
          <w:rPr>
            <w:rFonts w:ascii="Times New Roman" w:hAnsi="Times New Roman" w:cs="Times New Roman"/>
            <w:color w:val="000000" w:themeColor="text1"/>
            <w:sz w:val="24"/>
            <w:szCs w:val="24"/>
          </w:rPr>
          <w:t>справку</w:t>
        </w:r>
      </w:hyperlink>
      <w:r w:rsidRPr="004C2D8B">
        <w:rPr>
          <w:rFonts w:ascii="Times New Roman" w:hAnsi="Times New Roman" w:cs="Times New Roman"/>
          <w:color w:val="000000" w:themeColor="text1"/>
          <w:sz w:val="24"/>
          <w:szCs w:val="24"/>
        </w:rPr>
        <w:t>, являются следующие (таблица N 5):</w:t>
      </w:r>
    </w:p>
    <w:p w:rsidR="004C2D8B" w:rsidRPr="004C2D8B" w:rsidRDefault="004C2D8B">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6803"/>
      </w:tblGrid>
      <w:tr w:rsidR="004C2D8B" w:rsidRPr="004C2D8B">
        <w:tc>
          <w:tcPr>
            <w:tcW w:w="2268" w:type="dxa"/>
          </w:tcPr>
          <w:p w:rsidR="004C2D8B" w:rsidRPr="004C2D8B" w:rsidRDefault="004C2D8B">
            <w:pPr>
              <w:pStyle w:val="ConsPlusNormal"/>
              <w:jc w:val="center"/>
              <w:rPr>
                <w:rFonts w:ascii="Times New Roman" w:hAnsi="Times New Roman" w:cs="Times New Roman"/>
                <w:color w:val="000000" w:themeColor="text1"/>
                <w:sz w:val="24"/>
                <w:szCs w:val="24"/>
              </w:rPr>
            </w:pPr>
            <w:bookmarkStart w:id="9" w:name="P227"/>
            <w:bookmarkEnd w:id="9"/>
            <w:r w:rsidRPr="004C2D8B">
              <w:rPr>
                <w:rFonts w:ascii="Times New Roman" w:hAnsi="Times New Roman" w:cs="Times New Roman"/>
                <w:color w:val="000000" w:themeColor="text1"/>
                <w:sz w:val="24"/>
                <w:szCs w:val="24"/>
              </w:rPr>
              <w:t xml:space="preserve">Раздел (подраздел) </w:t>
            </w:r>
            <w:hyperlink r:id="rId69">
              <w:r w:rsidRPr="004C2D8B">
                <w:rPr>
                  <w:rFonts w:ascii="Times New Roman" w:hAnsi="Times New Roman" w:cs="Times New Roman"/>
                  <w:color w:val="000000" w:themeColor="text1"/>
                  <w:sz w:val="24"/>
                  <w:szCs w:val="24"/>
                </w:rPr>
                <w:t>справки</w:t>
              </w:r>
            </w:hyperlink>
          </w:p>
        </w:tc>
        <w:tc>
          <w:tcPr>
            <w:tcW w:w="6803" w:type="dxa"/>
          </w:tcPr>
          <w:p w:rsidR="004C2D8B" w:rsidRPr="004C2D8B" w:rsidRDefault="004C2D8B">
            <w:pPr>
              <w:pStyle w:val="ConsPlusNormal"/>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Источник информации</w:t>
            </w:r>
          </w:p>
        </w:tc>
      </w:tr>
      <w:tr w:rsidR="004C2D8B" w:rsidRPr="004C2D8B">
        <w:tc>
          <w:tcPr>
            <w:tcW w:w="2268" w:type="dxa"/>
            <w:vMerge w:val="restart"/>
          </w:tcPr>
          <w:p w:rsidR="004C2D8B" w:rsidRPr="004C2D8B" w:rsidRDefault="004C2D8B">
            <w:pPr>
              <w:pStyle w:val="ConsPlusNormal"/>
              <w:jc w:val="both"/>
              <w:rPr>
                <w:rFonts w:ascii="Times New Roman" w:hAnsi="Times New Roman" w:cs="Times New Roman"/>
                <w:color w:val="000000" w:themeColor="text1"/>
                <w:sz w:val="24"/>
                <w:szCs w:val="24"/>
              </w:rPr>
            </w:pPr>
            <w:hyperlink r:id="rId70">
              <w:r w:rsidRPr="004C2D8B">
                <w:rPr>
                  <w:rFonts w:ascii="Times New Roman" w:hAnsi="Times New Roman" w:cs="Times New Roman"/>
                  <w:color w:val="000000" w:themeColor="text1"/>
                  <w:sz w:val="24"/>
                  <w:szCs w:val="24"/>
                </w:rPr>
                <w:t>Сведения</w:t>
              </w:r>
            </w:hyperlink>
            <w:r w:rsidRPr="004C2D8B">
              <w:rPr>
                <w:rFonts w:ascii="Times New Roman" w:hAnsi="Times New Roman" w:cs="Times New Roman"/>
                <w:color w:val="000000" w:themeColor="text1"/>
                <w:sz w:val="24"/>
                <w:szCs w:val="24"/>
              </w:rPr>
              <w:t xml:space="preserve"> о доходах</w:t>
            </w:r>
          </w:p>
        </w:tc>
        <w:tc>
          <w:tcPr>
            <w:tcW w:w="6803"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Справка о доходах и суммах налога физического лица, </w:t>
            </w:r>
            <w:proofErr w:type="gramStart"/>
            <w:r w:rsidRPr="004C2D8B">
              <w:rPr>
                <w:rFonts w:ascii="Times New Roman" w:hAnsi="Times New Roman" w:cs="Times New Roman"/>
                <w:color w:val="000000" w:themeColor="text1"/>
                <w:sz w:val="24"/>
                <w:szCs w:val="24"/>
              </w:rPr>
              <w:t>которую</w:t>
            </w:r>
            <w:proofErr w:type="gramEnd"/>
            <w:r w:rsidRPr="004C2D8B">
              <w:rPr>
                <w:rFonts w:ascii="Times New Roman" w:hAnsi="Times New Roman" w:cs="Times New Roman"/>
                <w:color w:val="000000" w:themeColor="text1"/>
                <w:sz w:val="24"/>
                <w:szCs w:val="24"/>
              </w:rPr>
              <w:t xml:space="preserve"> можно получить у представителя нанимателя (работодателя) или через Личный кабинет налогоплательщика (официальный сайт </w:t>
            </w:r>
            <w:hyperlink r:id="rId71">
              <w:r w:rsidRPr="004C2D8B">
                <w:rPr>
                  <w:rFonts w:ascii="Times New Roman" w:hAnsi="Times New Roman" w:cs="Times New Roman"/>
                  <w:color w:val="000000" w:themeColor="text1"/>
                  <w:sz w:val="24"/>
                  <w:szCs w:val="24"/>
                </w:rPr>
                <w:t>https://lkfl2.nalog.ru/lkfl</w:t>
              </w:r>
            </w:hyperlink>
            <w:r w:rsidRPr="004C2D8B">
              <w:rPr>
                <w:rFonts w:ascii="Times New Roman" w:hAnsi="Times New Roman" w:cs="Times New Roman"/>
                <w:color w:val="000000" w:themeColor="text1"/>
                <w:sz w:val="24"/>
                <w:szCs w:val="24"/>
              </w:rPr>
              <w:t>)</w:t>
            </w:r>
          </w:p>
        </w:tc>
      </w:tr>
      <w:tr w:rsidR="004C2D8B" w:rsidRPr="004C2D8B">
        <w:tc>
          <w:tcPr>
            <w:tcW w:w="2268" w:type="dxa"/>
            <w:vMerge/>
          </w:tcPr>
          <w:p w:rsidR="004C2D8B" w:rsidRPr="004C2D8B" w:rsidRDefault="004C2D8B">
            <w:pPr>
              <w:pStyle w:val="ConsPlusNormal"/>
              <w:rPr>
                <w:rFonts w:ascii="Times New Roman" w:hAnsi="Times New Roman" w:cs="Times New Roman"/>
                <w:color w:val="000000" w:themeColor="text1"/>
                <w:sz w:val="24"/>
                <w:szCs w:val="24"/>
              </w:rPr>
            </w:pPr>
          </w:p>
        </w:tc>
        <w:tc>
          <w:tcPr>
            <w:tcW w:w="6803"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72">
              <w:r w:rsidRPr="004C2D8B">
                <w:rPr>
                  <w:rFonts w:ascii="Times New Roman" w:hAnsi="Times New Roman" w:cs="Times New Roman"/>
                  <w:color w:val="000000" w:themeColor="text1"/>
                  <w:sz w:val="24"/>
                  <w:szCs w:val="24"/>
                </w:rPr>
                <w:t>https://lkfl2.nalog.ru/lkfl</w:t>
              </w:r>
            </w:hyperlink>
            <w:r w:rsidRPr="004C2D8B">
              <w:rPr>
                <w:rFonts w:ascii="Times New Roman" w:hAnsi="Times New Roman" w:cs="Times New Roman"/>
                <w:color w:val="000000" w:themeColor="text1"/>
                <w:sz w:val="24"/>
                <w:szCs w:val="24"/>
              </w:rPr>
              <w:t>) или посредством официального сайта Фонда пенсионного и социального страхования Российской Федерации (</w:t>
            </w:r>
            <w:hyperlink r:id="rId73">
              <w:r w:rsidRPr="004C2D8B">
                <w:rPr>
                  <w:rFonts w:ascii="Times New Roman" w:hAnsi="Times New Roman" w:cs="Times New Roman"/>
                  <w:color w:val="000000" w:themeColor="text1"/>
                  <w:sz w:val="24"/>
                  <w:szCs w:val="24"/>
                </w:rPr>
                <w:t>https://sfr.gov.ru/</w:t>
              </w:r>
            </w:hyperlink>
            <w:r w:rsidRPr="004C2D8B">
              <w:rPr>
                <w:rFonts w:ascii="Times New Roman" w:hAnsi="Times New Roman" w:cs="Times New Roman"/>
                <w:color w:val="000000" w:themeColor="text1"/>
                <w:sz w:val="24"/>
                <w:szCs w:val="24"/>
              </w:rPr>
              <w:t>)</w:t>
            </w:r>
          </w:p>
        </w:tc>
      </w:tr>
      <w:tr w:rsidR="004C2D8B" w:rsidRPr="004C2D8B">
        <w:tc>
          <w:tcPr>
            <w:tcW w:w="2268" w:type="dxa"/>
            <w:vMerge/>
          </w:tcPr>
          <w:p w:rsidR="004C2D8B" w:rsidRPr="004C2D8B" w:rsidRDefault="004C2D8B">
            <w:pPr>
              <w:pStyle w:val="ConsPlusNormal"/>
              <w:rPr>
                <w:rFonts w:ascii="Times New Roman" w:hAnsi="Times New Roman" w:cs="Times New Roman"/>
                <w:color w:val="000000" w:themeColor="text1"/>
                <w:sz w:val="24"/>
                <w:szCs w:val="24"/>
              </w:rPr>
            </w:pPr>
          </w:p>
        </w:tc>
        <w:tc>
          <w:tcPr>
            <w:tcW w:w="6803" w:type="dxa"/>
          </w:tcPr>
          <w:p w:rsidR="004C2D8B" w:rsidRPr="004C2D8B" w:rsidRDefault="004C2D8B">
            <w:pPr>
              <w:pStyle w:val="ConsPlusNormal"/>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Выписка о движении денежных средств по счету (в отношении доходов, которые могут подлежать отражению в </w:t>
            </w:r>
            <w:hyperlink r:id="rId74">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"Иные доходы" раздела 1 (например, разовые сделки по продаже имущества)</w:t>
            </w:r>
            <w:proofErr w:type="gramEnd"/>
          </w:p>
        </w:tc>
      </w:tr>
      <w:tr w:rsidR="004C2D8B" w:rsidRPr="004C2D8B">
        <w:tc>
          <w:tcPr>
            <w:tcW w:w="2268" w:type="dxa"/>
          </w:tcPr>
          <w:p w:rsidR="004C2D8B" w:rsidRPr="004C2D8B" w:rsidRDefault="004C2D8B">
            <w:pPr>
              <w:pStyle w:val="ConsPlusNormal"/>
              <w:jc w:val="both"/>
              <w:rPr>
                <w:rFonts w:ascii="Times New Roman" w:hAnsi="Times New Roman" w:cs="Times New Roman"/>
                <w:color w:val="000000" w:themeColor="text1"/>
                <w:sz w:val="24"/>
                <w:szCs w:val="24"/>
              </w:rPr>
            </w:pPr>
            <w:hyperlink r:id="rId75">
              <w:r w:rsidRPr="004C2D8B">
                <w:rPr>
                  <w:rFonts w:ascii="Times New Roman" w:hAnsi="Times New Roman" w:cs="Times New Roman"/>
                  <w:color w:val="000000" w:themeColor="text1"/>
                  <w:sz w:val="24"/>
                  <w:szCs w:val="24"/>
                </w:rPr>
                <w:t>Сведения</w:t>
              </w:r>
            </w:hyperlink>
            <w:r w:rsidRPr="004C2D8B">
              <w:rPr>
                <w:rFonts w:ascii="Times New Roman" w:hAnsi="Times New Roman" w:cs="Times New Roman"/>
                <w:color w:val="000000" w:themeColor="text1"/>
                <w:sz w:val="24"/>
                <w:szCs w:val="24"/>
              </w:rPr>
              <w:t xml:space="preserve"> о недвижимом имуществе</w:t>
            </w:r>
          </w:p>
        </w:tc>
        <w:tc>
          <w:tcPr>
            <w:tcW w:w="6803"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Регистрационные документы.</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Вместе с тем, зачастую, такое имущество является объектом налогообложения, в </w:t>
            </w:r>
            <w:proofErr w:type="gramStart"/>
            <w:r w:rsidRPr="004C2D8B">
              <w:rPr>
                <w:rFonts w:ascii="Times New Roman" w:hAnsi="Times New Roman" w:cs="Times New Roman"/>
                <w:color w:val="000000" w:themeColor="text1"/>
                <w:sz w:val="24"/>
                <w:szCs w:val="24"/>
              </w:rPr>
              <w:t>связи</w:t>
            </w:r>
            <w:proofErr w:type="gramEnd"/>
            <w:r w:rsidRPr="004C2D8B">
              <w:rPr>
                <w:rFonts w:ascii="Times New Roman" w:hAnsi="Times New Roman" w:cs="Times New Roman"/>
                <w:color w:val="000000" w:themeColor="text1"/>
                <w:sz w:val="24"/>
                <w:szCs w:val="24"/>
              </w:rPr>
              <w:t xml:space="preserve"> с чем ориентирующая информация может быть получена через Личный кабинет налогоплательщика (официальный сайт </w:t>
            </w:r>
            <w:hyperlink r:id="rId76">
              <w:r w:rsidRPr="004C2D8B">
                <w:rPr>
                  <w:rFonts w:ascii="Times New Roman" w:hAnsi="Times New Roman" w:cs="Times New Roman"/>
                  <w:color w:val="000000" w:themeColor="text1"/>
                  <w:sz w:val="24"/>
                  <w:szCs w:val="24"/>
                </w:rPr>
                <w:t>https://lkfl2.nalog.ru/lkfl</w:t>
              </w:r>
            </w:hyperlink>
            <w:r w:rsidRPr="004C2D8B">
              <w:rPr>
                <w:rFonts w:ascii="Times New Roman" w:hAnsi="Times New Roman" w:cs="Times New Roman"/>
                <w:color w:val="000000" w:themeColor="text1"/>
                <w:sz w:val="24"/>
                <w:szCs w:val="24"/>
              </w:rPr>
              <w:t>)</w:t>
            </w:r>
          </w:p>
        </w:tc>
      </w:tr>
      <w:tr w:rsidR="004C2D8B" w:rsidRPr="004C2D8B">
        <w:tc>
          <w:tcPr>
            <w:tcW w:w="2268" w:type="dxa"/>
          </w:tcPr>
          <w:p w:rsidR="004C2D8B" w:rsidRPr="004C2D8B" w:rsidRDefault="004C2D8B">
            <w:pPr>
              <w:pStyle w:val="ConsPlusNormal"/>
              <w:jc w:val="both"/>
              <w:rPr>
                <w:rFonts w:ascii="Times New Roman" w:hAnsi="Times New Roman" w:cs="Times New Roman"/>
                <w:color w:val="000000" w:themeColor="text1"/>
                <w:sz w:val="24"/>
                <w:szCs w:val="24"/>
              </w:rPr>
            </w:pPr>
            <w:hyperlink r:id="rId77">
              <w:r w:rsidRPr="004C2D8B">
                <w:rPr>
                  <w:rFonts w:ascii="Times New Roman" w:hAnsi="Times New Roman" w:cs="Times New Roman"/>
                  <w:color w:val="000000" w:themeColor="text1"/>
                  <w:sz w:val="24"/>
                  <w:szCs w:val="24"/>
                </w:rPr>
                <w:t>Сведения</w:t>
              </w:r>
            </w:hyperlink>
            <w:r w:rsidRPr="004C2D8B">
              <w:rPr>
                <w:rFonts w:ascii="Times New Roman" w:hAnsi="Times New Roman" w:cs="Times New Roman"/>
                <w:color w:val="000000" w:themeColor="text1"/>
                <w:sz w:val="24"/>
                <w:szCs w:val="24"/>
              </w:rPr>
              <w:t xml:space="preserve"> о транспортных средствах</w:t>
            </w:r>
          </w:p>
        </w:tc>
        <w:tc>
          <w:tcPr>
            <w:tcW w:w="6803"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Регистрационные документы.</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Вместе с тем, зачастую, такое имущество является объектом налогообложения, в </w:t>
            </w:r>
            <w:proofErr w:type="gramStart"/>
            <w:r w:rsidRPr="004C2D8B">
              <w:rPr>
                <w:rFonts w:ascii="Times New Roman" w:hAnsi="Times New Roman" w:cs="Times New Roman"/>
                <w:color w:val="000000" w:themeColor="text1"/>
                <w:sz w:val="24"/>
                <w:szCs w:val="24"/>
              </w:rPr>
              <w:t>связи</w:t>
            </w:r>
            <w:proofErr w:type="gramEnd"/>
            <w:r w:rsidRPr="004C2D8B">
              <w:rPr>
                <w:rFonts w:ascii="Times New Roman" w:hAnsi="Times New Roman" w:cs="Times New Roman"/>
                <w:color w:val="000000" w:themeColor="text1"/>
                <w:sz w:val="24"/>
                <w:szCs w:val="24"/>
              </w:rPr>
              <w:t xml:space="preserve"> с чем ориентирующая информация может быть получена через Личный кабинет налогоплательщика (официальный сайт </w:t>
            </w:r>
            <w:hyperlink r:id="rId78">
              <w:r w:rsidRPr="004C2D8B">
                <w:rPr>
                  <w:rFonts w:ascii="Times New Roman" w:hAnsi="Times New Roman" w:cs="Times New Roman"/>
                  <w:color w:val="000000" w:themeColor="text1"/>
                  <w:sz w:val="24"/>
                  <w:szCs w:val="24"/>
                </w:rPr>
                <w:t>https://lkfl2.nalog.ru/lkfl</w:t>
              </w:r>
            </w:hyperlink>
            <w:r w:rsidRPr="004C2D8B">
              <w:rPr>
                <w:rFonts w:ascii="Times New Roman" w:hAnsi="Times New Roman" w:cs="Times New Roman"/>
                <w:color w:val="000000" w:themeColor="text1"/>
                <w:sz w:val="24"/>
                <w:szCs w:val="24"/>
              </w:rPr>
              <w:t>)</w:t>
            </w:r>
          </w:p>
        </w:tc>
      </w:tr>
      <w:tr w:rsidR="004C2D8B" w:rsidRPr="004C2D8B">
        <w:tc>
          <w:tcPr>
            <w:tcW w:w="2268" w:type="dxa"/>
          </w:tcPr>
          <w:p w:rsidR="004C2D8B" w:rsidRPr="004C2D8B" w:rsidRDefault="004C2D8B">
            <w:pPr>
              <w:pStyle w:val="ConsPlusNormal"/>
              <w:jc w:val="both"/>
              <w:rPr>
                <w:rFonts w:ascii="Times New Roman" w:hAnsi="Times New Roman" w:cs="Times New Roman"/>
                <w:color w:val="000000" w:themeColor="text1"/>
                <w:sz w:val="24"/>
                <w:szCs w:val="24"/>
              </w:rPr>
            </w:pPr>
            <w:hyperlink r:id="rId79">
              <w:r w:rsidRPr="004C2D8B">
                <w:rPr>
                  <w:rFonts w:ascii="Times New Roman" w:hAnsi="Times New Roman" w:cs="Times New Roman"/>
                  <w:color w:val="000000" w:themeColor="text1"/>
                  <w:sz w:val="24"/>
                  <w:szCs w:val="24"/>
                </w:rPr>
                <w:t>Сведения</w:t>
              </w:r>
            </w:hyperlink>
            <w:r w:rsidRPr="004C2D8B">
              <w:rPr>
                <w:rFonts w:ascii="Times New Roman" w:hAnsi="Times New Roman" w:cs="Times New Roman"/>
                <w:color w:val="000000" w:themeColor="text1"/>
                <w:sz w:val="24"/>
                <w:szCs w:val="24"/>
              </w:rPr>
              <w:t xml:space="preserve"> о счетах в </w:t>
            </w:r>
            <w:r w:rsidRPr="004C2D8B">
              <w:rPr>
                <w:rFonts w:ascii="Times New Roman" w:hAnsi="Times New Roman" w:cs="Times New Roman"/>
                <w:color w:val="000000" w:themeColor="text1"/>
                <w:sz w:val="24"/>
                <w:szCs w:val="24"/>
              </w:rPr>
              <w:lastRenderedPageBreak/>
              <w:t>банках и иных кредитных организациях</w:t>
            </w:r>
          </w:p>
        </w:tc>
        <w:tc>
          <w:tcPr>
            <w:tcW w:w="6803"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В первую очередь, целесообразно получить данные сведения </w:t>
            </w:r>
            <w:r w:rsidRPr="004C2D8B">
              <w:rPr>
                <w:rFonts w:ascii="Times New Roman" w:hAnsi="Times New Roman" w:cs="Times New Roman"/>
                <w:color w:val="000000" w:themeColor="text1"/>
                <w:sz w:val="24"/>
                <w:szCs w:val="24"/>
              </w:rPr>
              <w:lastRenderedPageBreak/>
              <w:t xml:space="preserve">через личный кабинет налогоплательщика (официальный сайт </w:t>
            </w:r>
            <w:hyperlink r:id="rId80">
              <w:r w:rsidRPr="004C2D8B">
                <w:rPr>
                  <w:rFonts w:ascii="Times New Roman" w:hAnsi="Times New Roman" w:cs="Times New Roman"/>
                  <w:color w:val="000000" w:themeColor="text1"/>
                  <w:sz w:val="24"/>
                  <w:szCs w:val="24"/>
                </w:rPr>
                <w:t>https://lkfl2.nalog.ru/lkfl</w:t>
              </w:r>
            </w:hyperlink>
            <w:r w:rsidRPr="004C2D8B">
              <w:rPr>
                <w:rFonts w:ascii="Times New Roman" w:hAnsi="Times New Roman" w:cs="Times New Roman"/>
                <w:color w:val="000000" w:themeColor="text1"/>
                <w:sz w:val="24"/>
                <w:szCs w:val="24"/>
              </w:rPr>
              <w:t>).</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Впоследствии указанные сведения получаются через банк (иную кредитную организацию) на основании </w:t>
            </w:r>
            <w:hyperlink r:id="rId81">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 (как лично, так и с использованием средств дистанционного обслуживания клиента)</w:t>
            </w:r>
          </w:p>
        </w:tc>
      </w:tr>
      <w:tr w:rsidR="004C2D8B" w:rsidRPr="004C2D8B">
        <w:tc>
          <w:tcPr>
            <w:tcW w:w="2268" w:type="dxa"/>
          </w:tcPr>
          <w:p w:rsidR="004C2D8B" w:rsidRPr="004C2D8B" w:rsidRDefault="004C2D8B">
            <w:pPr>
              <w:pStyle w:val="ConsPlusNormal"/>
              <w:jc w:val="both"/>
              <w:rPr>
                <w:rFonts w:ascii="Times New Roman" w:hAnsi="Times New Roman" w:cs="Times New Roman"/>
                <w:color w:val="000000" w:themeColor="text1"/>
                <w:sz w:val="24"/>
                <w:szCs w:val="24"/>
              </w:rPr>
            </w:pPr>
            <w:hyperlink r:id="rId82">
              <w:r w:rsidRPr="004C2D8B">
                <w:rPr>
                  <w:rFonts w:ascii="Times New Roman" w:hAnsi="Times New Roman" w:cs="Times New Roman"/>
                  <w:color w:val="000000" w:themeColor="text1"/>
                  <w:sz w:val="24"/>
                  <w:szCs w:val="24"/>
                </w:rPr>
                <w:t>Сведения</w:t>
              </w:r>
            </w:hyperlink>
            <w:r w:rsidRPr="004C2D8B">
              <w:rPr>
                <w:rFonts w:ascii="Times New Roman" w:hAnsi="Times New Roman" w:cs="Times New Roman"/>
                <w:color w:val="000000" w:themeColor="text1"/>
                <w:sz w:val="24"/>
                <w:szCs w:val="24"/>
              </w:rPr>
              <w:t xml:space="preserve"> о ценных бумагах</w:t>
            </w:r>
          </w:p>
        </w:tc>
        <w:tc>
          <w:tcPr>
            <w:tcW w:w="6803"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Регистрационные документы</w:t>
            </w:r>
          </w:p>
        </w:tc>
      </w:tr>
      <w:tr w:rsidR="004C2D8B" w:rsidRPr="004C2D8B">
        <w:tc>
          <w:tcPr>
            <w:tcW w:w="2268" w:type="dxa"/>
          </w:tcPr>
          <w:p w:rsidR="004C2D8B" w:rsidRPr="004C2D8B" w:rsidRDefault="004C2D8B">
            <w:pPr>
              <w:pStyle w:val="ConsPlusNormal"/>
              <w:jc w:val="both"/>
              <w:rPr>
                <w:rFonts w:ascii="Times New Roman" w:hAnsi="Times New Roman" w:cs="Times New Roman"/>
                <w:color w:val="000000" w:themeColor="text1"/>
                <w:sz w:val="24"/>
                <w:szCs w:val="24"/>
              </w:rPr>
            </w:pPr>
            <w:hyperlink r:id="rId83">
              <w:r w:rsidRPr="004C2D8B">
                <w:rPr>
                  <w:rFonts w:ascii="Times New Roman" w:hAnsi="Times New Roman" w:cs="Times New Roman"/>
                  <w:color w:val="000000" w:themeColor="text1"/>
                  <w:sz w:val="24"/>
                  <w:szCs w:val="24"/>
                </w:rPr>
                <w:t>Сведения</w:t>
              </w:r>
            </w:hyperlink>
            <w:r w:rsidRPr="004C2D8B">
              <w:rPr>
                <w:rFonts w:ascii="Times New Roman" w:hAnsi="Times New Roman" w:cs="Times New Roman"/>
                <w:color w:val="000000" w:themeColor="text1"/>
                <w:sz w:val="24"/>
                <w:szCs w:val="24"/>
              </w:rPr>
              <w:t xml:space="preserve"> об объектах недвижимого имущества, находящихся в пользовании</w:t>
            </w:r>
          </w:p>
        </w:tc>
        <w:tc>
          <w:tcPr>
            <w:tcW w:w="6803"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 наличии письменных оснований пользования - письменные основания</w:t>
            </w:r>
          </w:p>
        </w:tc>
      </w:tr>
      <w:tr w:rsidR="004C2D8B" w:rsidRPr="004C2D8B">
        <w:tc>
          <w:tcPr>
            <w:tcW w:w="2268" w:type="dxa"/>
          </w:tcPr>
          <w:p w:rsidR="004C2D8B" w:rsidRPr="004C2D8B" w:rsidRDefault="004C2D8B">
            <w:pPr>
              <w:pStyle w:val="ConsPlusNormal"/>
              <w:jc w:val="both"/>
              <w:rPr>
                <w:rFonts w:ascii="Times New Roman" w:hAnsi="Times New Roman" w:cs="Times New Roman"/>
                <w:color w:val="000000" w:themeColor="text1"/>
                <w:sz w:val="24"/>
                <w:szCs w:val="24"/>
              </w:rPr>
            </w:pPr>
            <w:hyperlink r:id="rId84">
              <w:r w:rsidRPr="004C2D8B">
                <w:rPr>
                  <w:rFonts w:ascii="Times New Roman" w:hAnsi="Times New Roman" w:cs="Times New Roman"/>
                  <w:color w:val="000000" w:themeColor="text1"/>
                  <w:sz w:val="24"/>
                  <w:szCs w:val="24"/>
                </w:rPr>
                <w:t>Сведения</w:t>
              </w:r>
            </w:hyperlink>
            <w:r w:rsidRPr="004C2D8B">
              <w:rPr>
                <w:rFonts w:ascii="Times New Roman" w:hAnsi="Times New Roman" w:cs="Times New Roman"/>
                <w:color w:val="000000" w:themeColor="text1"/>
                <w:sz w:val="24"/>
                <w:szCs w:val="24"/>
              </w:rPr>
              <w:t xml:space="preserve"> о срочных обязательствах финансового характера</w:t>
            </w:r>
          </w:p>
        </w:tc>
        <w:tc>
          <w:tcPr>
            <w:tcW w:w="6803"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 наличии письменных оснований возникновения обязательства - письменные основания.</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w:t>
            </w:r>
            <w:hyperlink r:id="rId85">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 (как лично, так и с использованием средств дистанционного обслуживания клиента)</w:t>
            </w:r>
          </w:p>
        </w:tc>
      </w:tr>
    </w:tbl>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Ряд сведений также доступен на Портале государственных услуг Российской Федерации (</w:t>
      </w:r>
      <w:hyperlink r:id="rId86">
        <w:r w:rsidRPr="004C2D8B">
          <w:rPr>
            <w:rFonts w:ascii="Times New Roman" w:hAnsi="Times New Roman" w:cs="Times New Roman"/>
            <w:color w:val="000000" w:themeColor="text1"/>
            <w:sz w:val="24"/>
            <w:szCs w:val="24"/>
          </w:rPr>
          <w:t>https://www.gosuslugi.ru/</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Отдельные примеры конкретных источников информации указаны в применимых положениях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52. </w:t>
      </w:r>
      <w:hyperlink r:id="rId87">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 xml:space="preserve"> заполняется с использованием актуальной на дату представления Сведений версии СПО "Справки БК".</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53. Оценка актуальности версии СПО "Справки БК" осуществляется при приеме </w:t>
      </w:r>
      <w:hyperlink r:id="rId88">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При печати </w:t>
      </w:r>
      <w:hyperlink r:id="rId89">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формируются зоны со служебной информацией (штриховые коды и т.п.), нанесение каких-либо пометок на которые не допускается.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54. Актуальная версия СПО "Справки БК" размещена на официальном сайте Президента Российской Федерации (</w:t>
      </w:r>
      <w:hyperlink r:id="rId90">
        <w:r w:rsidRPr="004C2D8B">
          <w:rPr>
            <w:rFonts w:ascii="Times New Roman" w:hAnsi="Times New Roman" w:cs="Times New Roman"/>
            <w:color w:val="000000" w:themeColor="text1"/>
            <w:sz w:val="24"/>
            <w:szCs w:val="24"/>
          </w:rPr>
          <w:t>http://www.kremlin.ru/structure/additional/12</w:t>
        </w:r>
      </w:hyperlink>
      <w:r w:rsidRPr="004C2D8B">
        <w:rPr>
          <w:rFonts w:ascii="Times New Roman" w:hAnsi="Times New Roman" w:cs="Times New Roman"/>
          <w:color w:val="000000" w:themeColor="text1"/>
          <w:sz w:val="24"/>
          <w:szCs w:val="24"/>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91">
        <w:r w:rsidRPr="004C2D8B">
          <w:rPr>
            <w:rFonts w:ascii="Times New Roman" w:hAnsi="Times New Roman" w:cs="Times New Roman"/>
            <w:color w:val="000000" w:themeColor="text1"/>
            <w:sz w:val="24"/>
            <w:szCs w:val="24"/>
          </w:rPr>
          <w:t>https://gossluzhba.gov.ru/anticorruption/spravki_bk</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55. При заполнении </w:t>
      </w:r>
      <w:hyperlink r:id="rId92">
        <w:r w:rsidRPr="004C2D8B">
          <w:rPr>
            <w:rFonts w:ascii="Times New Roman" w:hAnsi="Times New Roman" w:cs="Times New Roman"/>
            <w:color w:val="000000" w:themeColor="text1"/>
            <w:sz w:val="24"/>
            <w:szCs w:val="24"/>
          </w:rPr>
          <w:t>справок</w:t>
        </w:r>
      </w:hyperlink>
      <w:r w:rsidRPr="004C2D8B">
        <w:rPr>
          <w:rFonts w:ascii="Times New Roman" w:hAnsi="Times New Roman" w:cs="Times New Roman"/>
          <w:color w:val="000000" w:themeColor="text1"/>
          <w:sz w:val="24"/>
          <w:szCs w:val="24"/>
        </w:rPr>
        <w:t xml:space="preserve"> с использованием СПО "Справки БК" личной подписью заверяется только последний ли</w:t>
      </w:r>
      <w:proofErr w:type="gramStart"/>
      <w:r w:rsidRPr="004C2D8B">
        <w:rPr>
          <w:rFonts w:ascii="Times New Roman" w:hAnsi="Times New Roman" w:cs="Times New Roman"/>
          <w:color w:val="000000" w:themeColor="text1"/>
          <w:sz w:val="24"/>
          <w:szCs w:val="24"/>
        </w:rPr>
        <w:t xml:space="preserve">ст </w:t>
      </w:r>
      <w:hyperlink r:id="rId93">
        <w:r w:rsidRPr="004C2D8B">
          <w:rPr>
            <w:rFonts w:ascii="Times New Roman" w:hAnsi="Times New Roman" w:cs="Times New Roman"/>
            <w:color w:val="000000" w:themeColor="text1"/>
            <w:sz w:val="24"/>
            <w:szCs w:val="24"/>
          </w:rPr>
          <w:t>спр</w:t>
        </w:r>
        <w:proofErr w:type="gramEnd"/>
        <w:r w:rsidRPr="004C2D8B">
          <w:rPr>
            <w:rFonts w:ascii="Times New Roman" w:hAnsi="Times New Roman" w:cs="Times New Roman"/>
            <w:color w:val="000000" w:themeColor="text1"/>
            <w:sz w:val="24"/>
            <w:szCs w:val="24"/>
          </w:rPr>
          <w:t>авки</w:t>
        </w:r>
      </w:hyperlink>
      <w:r w:rsidRPr="004C2D8B">
        <w:rPr>
          <w:rFonts w:ascii="Times New Roman" w:hAnsi="Times New Roman" w:cs="Times New Roman"/>
          <w:color w:val="000000" w:themeColor="text1"/>
          <w:sz w:val="24"/>
          <w:szCs w:val="24"/>
        </w:rPr>
        <w:t xml:space="preserve">. Наличие подписи на каждом листе (в пустой части страницы) не является нарушением. Лицу, представляющему </w:t>
      </w:r>
      <w:hyperlink r:id="rId94">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рекомендуется распечатать, подписать и представить </w:t>
      </w:r>
      <w:hyperlink r:id="rId95">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в течение одного дня (одной датой).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Законодательством Российской Федерации не предусмотрена возможность </w:t>
      </w:r>
      <w:r w:rsidRPr="004C2D8B">
        <w:rPr>
          <w:rFonts w:ascii="Times New Roman" w:hAnsi="Times New Roman" w:cs="Times New Roman"/>
          <w:color w:val="000000" w:themeColor="text1"/>
          <w:sz w:val="24"/>
          <w:szCs w:val="24"/>
        </w:rPr>
        <w:lastRenderedPageBreak/>
        <w:t xml:space="preserve">подписания </w:t>
      </w:r>
      <w:hyperlink r:id="rId96">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иным лицом вместо служащего (работника), представляющего такую </w:t>
      </w:r>
      <w:hyperlink r:id="rId97">
        <w:r w:rsidRPr="004C2D8B">
          <w:rPr>
            <w:rFonts w:ascii="Times New Roman" w:hAnsi="Times New Roman" w:cs="Times New Roman"/>
            <w:color w:val="000000" w:themeColor="text1"/>
            <w:sz w:val="24"/>
            <w:szCs w:val="24"/>
          </w:rPr>
          <w:t>справку</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При этом следует избегать ситуаций, при которых дата печати </w:t>
      </w:r>
      <w:hyperlink r:id="rId98">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автоматически формируемая в правом нижнем углу каждого листа </w:t>
      </w:r>
      <w:hyperlink r:id="rId99">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будет ранее отчетной даты, указываемой на титульном листе </w:t>
      </w:r>
      <w:hyperlink r:id="rId100">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или позднее даты </w:t>
      </w:r>
      <w:proofErr w:type="gramStart"/>
      <w:r w:rsidRPr="004C2D8B">
        <w:rPr>
          <w:rFonts w:ascii="Times New Roman" w:hAnsi="Times New Roman" w:cs="Times New Roman"/>
          <w:color w:val="000000" w:themeColor="text1"/>
          <w:sz w:val="24"/>
          <w:szCs w:val="24"/>
        </w:rPr>
        <w:t>заверения достоверности</w:t>
      </w:r>
      <w:proofErr w:type="gramEnd"/>
      <w:r w:rsidRPr="004C2D8B">
        <w:rPr>
          <w:rFonts w:ascii="Times New Roman" w:hAnsi="Times New Roman" w:cs="Times New Roman"/>
          <w:color w:val="000000" w:themeColor="text1"/>
          <w:sz w:val="24"/>
          <w:szCs w:val="24"/>
        </w:rPr>
        <w:t xml:space="preserve"> и полноты на последнем листе </w:t>
      </w:r>
      <w:hyperlink r:id="rId101">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Также не рекомендуется осуществлять подмену листов </w:t>
      </w:r>
      <w:hyperlink r:id="rId102">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листами, напечатанными в иной момент времени. При этом листы одной </w:t>
      </w:r>
      <w:hyperlink r:id="rId103">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не следует менять и вставлять в другие </w:t>
      </w:r>
      <w:hyperlink r:id="rId104">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даже если они содержат идентичную информацию и время печати.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Согласно Инструкции о порядке заполнения </w:t>
      </w:r>
      <w:hyperlink r:id="rId105">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 для печати </w:t>
      </w:r>
      <w:hyperlink r:id="rId106">
        <w:r w:rsidRPr="004C2D8B">
          <w:rPr>
            <w:rFonts w:ascii="Times New Roman" w:hAnsi="Times New Roman" w:cs="Times New Roman"/>
            <w:color w:val="000000" w:themeColor="text1"/>
            <w:sz w:val="24"/>
            <w:szCs w:val="24"/>
          </w:rPr>
          <w:t>справок</w:t>
        </w:r>
      </w:hyperlink>
      <w:r w:rsidRPr="004C2D8B">
        <w:rPr>
          <w:rFonts w:ascii="Times New Roman" w:hAnsi="Times New Roman" w:cs="Times New Roman"/>
          <w:color w:val="000000" w:themeColor="text1"/>
          <w:sz w:val="24"/>
          <w:szCs w:val="24"/>
        </w:rPr>
        <w:t xml:space="preserve"> используется лазерный принтер, обеспечивающий качественную печать;</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не допускаются дефекты печати в виде полос, пятен (при дефектах барабана или картриджа принтера);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 не допускается наличие подписи и пометок на линейных и двумерных </w:t>
      </w:r>
      <w:proofErr w:type="spellStart"/>
      <w:r w:rsidRPr="004C2D8B">
        <w:rPr>
          <w:rFonts w:ascii="Times New Roman" w:hAnsi="Times New Roman" w:cs="Times New Roman"/>
          <w:color w:val="000000" w:themeColor="text1"/>
          <w:sz w:val="24"/>
          <w:szCs w:val="24"/>
        </w:rPr>
        <w:t>штрих-кодах</w:t>
      </w:r>
      <w:proofErr w:type="spellEnd"/>
      <w:r w:rsidRPr="004C2D8B">
        <w:rPr>
          <w:rFonts w:ascii="Times New Roman" w:hAnsi="Times New Roman" w:cs="Times New Roman"/>
          <w:color w:val="000000" w:themeColor="text1"/>
          <w:sz w:val="24"/>
          <w:szCs w:val="24"/>
        </w:rPr>
        <w:t xml:space="preserve"> (подпись на </w:t>
      </w:r>
      <w:hyperlink r:id="rId107">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может быть поставлена в правом нижнем углу всех страниц, кроме последней.</w:t>
      </w:r>
      <w:proofErr w:type="gramEnd"/>
      <w:r w:rsidRPr="004C2D8B">
        <w:rPr>
          <w:rFonts w:ascii="Times New Roman" w:hAnsi="Times New Roman" w:cs="Times New Roman"/>
          <w:color w:val="000000" w:themeColor="text1"/>
          <w:sz w:val="24"/>
          <w:szCs w:val="24"/>
        </w:rPr>
        <w:t xml:space="preserve"> </w:t>
      </w:r>
      <w:proofErr w:type="gramStart"/>
      <w:r w:rsidRPr="004C2D8B">
        <w:rPr>
          <w:rFonts w:ascii="Times New Roman" w:hAnsi="Times New Roman" w:cs="Times New Roman"/>
          <w:color w:val="000000" w:themeColor="text1"/>
          <w:sz w:val="24"/>
          <w:szCs w:val="24"/>
        </w:rPr>
        <w:t>На последней странице подпись ставится в специально отведенном месте);</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не допускаются рукописные 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hyperlink r:id="rId108">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не следует прошивать и фиксировать скрепкой.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Печатать </w:t>
      </w:r>
      <w:hyperlink r:id="rId109">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рекомендуется только на одной стороне листа.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10" w:name="P267"/>
      <w:bookmarkEnd w:id="10"/>
      <w:r w:rsidRPr="004C2D8B">
        <w:rPr>
          <w:rFonts w:ascii="Times New Roman" w:hAnsi="Times New Roman" w:cs="Times New Roman"/>
          <w:color w:val="000000" w:themeColor="text1"/>
          <w:sz w:val="24"/>
          <w:szCs w:val="24"/>
        </w:rPr>
        <w:t xml:space="preserve">56. В </w:t>
      </w:r>
      <w:hyperlink r:id="rId110">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применимые сведения, выраженные в иностранной валюте, указываются в рублях по курсу Банка России на соответствующую дату. </w:t>
      </w:r>
      <w:proofErr w:type="gramStart"/>
      <w:r w:rsidRPr="004C2D8B">
        <w:rPr>
          <w:rFonts w:ascii="Times New Roman" w:hAnsi="Times New Roman" w:cs="Times New Roman"/>
          <w:color w:val="000000" w:themeColor="text1"/>
          <w:sz w:val="24"/>
          <w:szCs w:val="24"/>
        </w:rPr>
        <w:t xml:space="preserve">Сведения об официальных курсах валют на заданную дату, устанавливаемых Банком России, размещены на его официальном сайте: </w:t>
      </w:r>
      <w:hyperlink r:id="rId111">
        <w:r w:rsidRPr="004C2D8B">
          <w:rPr>
            <w:rFonts w:ascii="Times New Roman" w:hAnsi="Times New Roman" w:cs="Times New Roman"/>
            <w:color w:val="000000" w:themeColor="text1"/>
            <w:sz w:val="24"/>
            <w:szCs w:val="24"/>
          </w:rPr>
          <w:t>https://www.cbr.ru/currency_base/daily/</w:t>
        </w:r>
      </w:hyperlink>
      <w:r w:rsidRPr="004C2D8B">
        <w:rPr>
          <w:rFonts w:ascii="Times New Roman" w:hAnsi="Times New Roman" w:cs="Times New Roman"/>
          <w:color w:val="000000" w:themeColor="text1"/>
          <w:sz w:val="24"/>
          <w:szCs w:val="24"/>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roofErr w:type="gramEnd"/>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jc w:val="center"/>
        <w:outlineLvl w:val="1"/>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ТИТУЛЬНЫЙ </w:t>
      </w:r>
      <w:hyperlink r:id="rId112">
        <w:r w:rsidRPr="004C2D8B">
          <w:rPr>
            <w:rFonts w:ascii="Times New Roman" w:hAnsi="Times New Roman" w:cs="Times New Roman"/>
            <w:color w:val="000000" w:themeColor="text1"/>
            <w:sz w:val="24"/>
            <w:szCs w:val="24"/>
          </w:rPr>
          <w:t>ЛИСТ</w:t>
        </w:r>
      </w:hyperlink>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57. При заполнении титульного </w:t>
      </w:r>
      <w:hyperlink r:id="rId113">
        <w:r w:rsidRPr="004C2D8B">
          <w:rPr>
            <w:rFonts w:ascii="Times New Roman" w:hAnsi="Times New Roman" w:cs="Times New Roman"/>
            <w:color w:val="000000" w:themeColor="text1"/>
            <w:sz w:val="24"/>
            <w:szCs w:val="24"/>
          </w:rPr>
          <w:t>листа</w:t>
        </w:r>
      </w:hyperlink>
      <w:r w:rsidRPr="004C2D8B">
        <w:rPr>
          <w:rFonts w:ascii="Times New Roman" w:hAnsi="Times New Roman" w:cs="Times New Roman"/>
          <w:color w:val="000000" w:themeColor="text1"/>
          <w:sz w:val="24"/>
          <w:szCs w:val="24"/>
        </w:rPr>
        <w:t xml:space="preserve"> справки рекомендуется обратить внимание на следующее: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подписания </w:t>
      </w:r>
      <w:hyperlink r:id="rId114">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(реквизиты удостоверяющего личность документа указываются по состоянию на дату подписания).</w:t>
      </w:r>
      <w:proofErr w:type="gramEnd"/>
      <w:r w:rsidRPr="004C2D8B">
        <w:rPr>
          <w:rFonts w:ascii="Times New Roman" w:hAnsi="Times New Roman" w:cs="Times New Roman"/>
          <w:color w:val="000000" w:themeColor="text1"/>
          <w:sz w:val="24"/>
          <w:szCs w:val="24"/>
        </w:rPr>
        <w:t xml:space="preserve"> Серия свидетельства о рождении указывается по формату: римские цифры - в латинской раскладке клавиатуры, русские буквы - в русской;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2) дата рождения (год рождения) указывается в соответствии с записью в документе, удостоверяющем личность;</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 страховой номер индивидуального лицевого счета (СНИЛС) указывается при наличии. При этом в соответствии с Федеральным </w:t>
      </w:r>
      <w:hyperlink r:id="rId115">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4C2D8B">
        <w:rPr>
          <w:rFonts w:ascii="Times New Roman" w:hAnsi="Times New Roman" w:cs="Times New Roman"/>
          <w:color w:val="000000" w:themeColor="text1"/>
          <w:sz w:val="24"/>
          <w:szCs w:val="24"/>
        </w:rPr>
        <w:t>беззаявительном</w:t>
      </w:r>
      <w:proofErr w:type="spellEnd"/>
      <w:r w:rsidRPr="004C2D8B">
        <w:rPr>
          <w:rFonts w:ascii="Times New Roman" w:hAnsi="Times New Roman" w:cs="Times New Roman"/>
          <w:color w:val="000000" w:themeColor="text1"/>
          <w:sz w:val="24"/>
          <w:szCs w:val="24"/>
        </w:rPr>
        <w:t xml:space="preserve"> порядке;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 гражданином и служащим (работником) на дату подписания.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При заполнении </w:t>
      </w:r>
      <w:hyperlink r:id="rId116">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гражданином, не осуществляющим трудовую деятельность в установленном порядке, претендующим на замещение вакантной должности, в </w:t>
      </w:r>
      <w:hyperlink r:id="rId117">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"род занятий" указывается: "временно неработающий".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Если Сведения представляются в отношении несовершеннолетнего ребенка, то в </w:t>
      </w:r>
      <w:hyperlink r:id="rId118">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При представлении Сведений в отношении супруга (супруги) и несовершеннолетних детей, не являющихся обучающимися,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119">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"род занятий" рекомендуется указывать "безработный"; в случае если супруг (супруга) или несовершеннолетний ребенок, не являющийся обучающимся, не имеют работу и заработок и при этом не зарегистрированы в органах службы занятости, то в </w:t>
      </w:r>
      <w:hyperlink r:id="rId120">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"род занятий" рекомендуется указывать "временно неработающий" или "домохозяйка" ("домохозяин").</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Супругу (супруге) и несовершеннолетним детям, осуществляющим уход за нетрудоспособными гражданами, в рассматриваемой </w:t>
      </w:r>
      <w:hyperlink r:id="rId121">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рекомендуется указывать "осуществляющий уход за нетрудоспособным гражданином".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случае прохождения военной службы супругом (супругой) при заполнении титульного </w:t>
      </w:r>
      <w:hyperlink r:id="rId122">
        <w:r w:rsidRPr="004C2D8B">
          <w:rPr>
            <w:rFonts w:ascii="Times New Roman" w:hAnsi="Times New Roman" w:cs="Times New Roman"/>
            <w:color w:val="000000" w:themeColor="text1"/>
            <w:sz w:val="24"/>
            <w:szCs w:val="24"/>
          </w:rPr>
          <w:t>листа</w:t>
        </w:r>
      </w:hyperlink>
      <w:r w:rsidRPr="004C2D8B">
        <w:rPr>
          <w:rFonts w:ascii="Times New Roman" w:hAnsi="Times New Roman" w:cs="Times New Roman"/>
          <w:color w:val="000000" w:themeColor="text1"/>
          <w:sz w:val="24"/>
          <w:szCs w:val="24"/>
        </w:rPr>
        <w:t xml:space="preserve">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w:t>
      </w:r>
      <w:hyperlink r:id="rId123">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сведений о должностях военнослужащих, замещаемых ими в конкретных войсковых частях, представляется нецелесообразным;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 при наличии на дату подписания </w:t>
      </w:r>
      <w:hyperlink r:id="rId124">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нескольких мест работы на титульном </w:t>
      </w:r>
      <w:hyperlink r:id="rId125">
        <w:r w:rsidRPr="004C2D8B">
          <w:rPr>
            <w:rFonts w:ascii="Times New Roman" w:hAnsi="Times New Roman" w:cs="Times New Roman"/>
            <w:color w:val="000000" w:themeColor="text1"/>
            <w:sz w:val="24"/>
            <w:szCs w:val="24"/>
          </w:rPr>
          <w:t>листе</w:t>
        </w:r>
      </w:hyperlink>
      <w:r w:rsidRPr="004C2D8B">
        <w:rPr>
          <w:rFonts w:ascii="Times New Roman" w:hAnsi="Times New Roman" w:cs="Times New Roman"/>
          <w:color w:val="000000" w:themeColor="text1"/>
          <w:sz w:val="24"/>
          <w:szCs w:val="24"/>
        </w:rP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При заполнении </w:t>
      </w:r>
      <w:hyperlink r:id="rId126">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лицом, только выполняющим работы и (или) оказывающим услуги на основании договоров гражданско-правового характера (</w:t>
      </w:r>
      <w:proofErr w:type="spellStart"/>
      <w:r w:rsidRPr="004C2D8B">
        <w:rPr>
          <w:rFonts w:ascii="Times New Roman" w:hAnsi="Times New Roman" w:cs="Times New Roman"/>
          <w:color w:val="000000" w:themeColor="text1"/>
          <w:sz w:val="24"/>
          <w:szCs w:val="24"/>
        </w:rPr>
        <w:t>самозанятые</w:t>
      </w:r>
      <w:proofErr w:type="spellEnd"/>
      <w:r w:rsidRPr="004C2D8B">
        <w:rPr>
          <w:rFonts w:ascii="Times New Roman" w:hAnsi="Times New Roman" w:cs="Times New Roman"/>
          <w:color w:val="000000" w:themeColor="text1"/>
          <w:sz w:val="24"/>
          <w:szCs w:val="24"/>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При заполнении </w:t>
      </w:r>
      <w:hyperlink r:id="rId127">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лица, зарегистрированного в качестве индивидуального предпринимателя, рекомендуется указывать соответствующий статус.</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При заполнении </w:t>
      </w:r>
      <w:hyperlink r:id="rId128">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лицом, замещающим муниципальную должность на непостоянной основе, указывается муниципальная должность и основное место работы </w:t>
      </w:r>
      <w:r w:rsidRPr="004C2D8B">
        <w:rPr>
          <w:rFonts w:ascii="Times New Roman" w:hAnsi="Times New Roman" w:cs="Times New Roman"/>
          <w:color w:val="000000" w:themeColor="text1"/>
          <w:sz w:val="24"/>
          <w:szCs w:val="24"/>
        </w:rPr>
        <w:lastRenderedPageBreak/>
        <w:t>(службы) или род занятий;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6) адрес места регистрации указывается по состоянию на дату подписания </w:t>
      </w:r>
      <w:hyperlink r:id="rId129">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w:t>
      </w:r>
      <w:proofErr w:type="gramStart"/>
      <w:r w:rsidRPr="004C2D8B">
        <w:rPr>
          <w:rFonts w:ascii="Times New Roman" w:hAnsi="Times New Roman" w:cs="Times New Roman"/>
          <w:color w:val="000000" w:themeColor="text1"/>
          <w:sz w:val="24"/>
          <w:szCs w:val="24"/>
        </w:rPr>
        <w:t>.и</w:t>
      </w:r>
      <w:proofErr w:type="gramEnd"/>
      <w:r w:rsidRPr="004C2D8B">
        <w:rPr>
          <w:rFonts w:ascii="Times New Roman" w:hAnsi="Times New Roman" w:cs="Times New Roman"/>
          <w:color w:val="000000" w:themeColor="text1"/>
          <w:sz w:val="24"/>
          <w:szCs w:val="24"/>
        </w:rPr>
        <w:t xml:space="preserve">нформация". При отсутствии постоянной регистрации указывается </w:t>
      </w:r>
      <w:proofErr w:type="gramStart"/>
      <w:r w:rsidRPr="004C2D8B">
        <w:rPr>
          <w:rFonts w:ascii="Times New Roman" w:hAnsi="Times New Roman" w:cs="Times New Roman"/>
          <w:color w:val="000000" w:themeColor="text1"/>
          <w:sz w:val="24"/>
          <w:szCs w:val="24"/>
        </w:rPr>
        <w:t>временная</w:t>
      </w:r>
      <w:proofErr w:type="gramEnd"/>
      <w:r w:rsidRPr="004C2D8B">
        <w:rPr>
          <w:rFonts w:ascii="Times New Roman" w:hAnsi="Times New Roman" w:cs="Times New Roman"/>
          <w:color w:val="000000" w:themeColor="text1"/>
          <w:sz w:val="24"/>
          <w:szCs w:val="24"/>
        </w:rPr>
        <w:t>. В случае если служащий (работник), гражданин, член семьи не проживает по адресу места регистрации, в СПО "Справки БК" - в графе "Доп</w:t>
      </w:r>
      <w:proofErr w:type="gramStart"/>
      <w:r w:rsidRPr="004C2D8B">
        <w:rPr>
          <w:rFonts w:ascii="Times New Roman" w:hAnsi="Times New Roman" w:cs="Times New Roman"/>
          <w:color w:val="000000" w:themeColor="text1"/>
          <w:sz w:val="24"/>
          <w:szCs w:val="24"/>
        </w:rPr>
        <w:t>.и</w:t>
      </w:r>
      <w:proofErr w:type="gramEnd"/>
      <w:r w:rsidRPr="004C2D8B">
        <w:rPr>
          <w:rFonts w:ascii="Times New Roman" w:hAnsi="Times New Roman" w:cs="Times New Roman"/>
          <w:color w:val="000000" w:themeColor="text1"/>
          <w:sz w:val="24"/>
          <w:szCs w:val="24"/>
        </w:rPr>
        <w:t>нформация" указывается адрес фактического проживания;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w:t>
      </w:r>
      <w:proofErr w:type="gramStart"/>
      <w:r w:rsidRPr="004C2D8B">
        <w:rPr>
          <w:rFonts w:ascii="Times New Roman" w:hAnsi="Times New Roman" w:cs="Times New Roman"/>
          <w:color w:val="000000" w:themeColor="text1"/>
          <w:sz w:val="24"/>
          <w:szCs w:val="24"/>
        </w:rPr>
        <w:t>см</w:t>
      </w:r>
      <w:proofErr w:type="gramEnd"/>
      <w:r w:rsidRPr="004C2D8B">
        <w:rPr>
          <w:rFonts w:ascii="Times New Roman" w:hAnsi="Times New Roman" w:cs="Times New Roman"/>
          <w:color w:val="000000" w:themeColor="text1"/>
          <w:sz w:val="24"/>
          <w:szCs w:val="24"/>
        </w:rPr>
        <w:t xml:space="preserve">., например, </w:t>
      </w:r>
      <w:hyperlink w:anchor="P92">
        <w:r w:rsidRPr="004C2D8B">
          <w:rPr>
            <w:rFonts w:ascii="Times New Roman" w:hAnsi="Times New Roman" w:cs="Times New Roman"/>
            <w:color w:val="000000" w:themeColor="text1"/>
            <w:sz w:val="24"/>
            <w:szCs w:val="24"/>
          </w:rPr>
          <w:t>пункт 22</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jc w:val="center"/>
        <w:outlineLvl w:val="1"/>
        <w:rPr>
          <w:rFonts w:ascii="Times New Roman" w:hAnsi="Times New Roman" w:cs="Times New Roman"/>
          <w:color w:val="000000" w:themeColor="text1"/>
          <w:sz w:val="24"/>
          <w:szCs w:val="24"/>
        </w:rPr>
      </w:pPr>
      <w:hyperlink r:id="rId130">
        <w:r w:rsidRPr="004C2D8B">
          <w:rPr>
            <w:rFonts w:ascii="Times New Roman" w:hAnsi="Times New Roman" w:cs="Times New Roman"/>
            <w:color w:val="000000" w:themeColor="text1"/>
            <w:sz w:val="24"/>
            <w:szCs w:val="24"/>
          </w:rPr>
          <w:t>РАЗДЕЛ 1</w:t>
        </w:r>
      </w:hyperlink>
      <w:r w:rsidRPr="004C2D8B">
        <w:rPr>
          <w:rFonts w:ascii="Times New Roman" w:hAnsi="Times New Roman" w:cs="Times New Roman"/>
          <w:color w:val="000000" w:themeColor="text1"/>
          <w:sz w:val="24"/>
          <w:szCs w:val="24"/>
        </w:rPr>
        <w:t>. СВЕДЕНИЯ О ДОХОДАХ</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58. При заполнении данного </w:t>
      </w:r>
      <w:hyperlink r:id="rId131">
        <w:r w:rsidRPr="004C2D8B">
          <w:rPr>
            <w:rFonts w:ascii="Times New Roman" w:hAnsi="Times New Roman" w:cs="Times New Roman"/>
            <w:color w:val="000000" w:themeColor="text1"/>
            <w:sz w:val="24"/>
            <w:szCs w:val="24"/>
          </w:rPr>
          <w:t>раздела</w:t>
        </w:r>
      </w:hyperlink>
      <w:r w:rsidRPr="004C2D8B">
        <w:rPr>
          <w:rFonts w:ascii="Times New Roman" w:hAnsi="Times New Roman" w:cs="Times New Roman"/>
          <w:color w:val="000000" w:themeColor="text1"/>
          <w:sz w:val="24"/>
          <w:szCs w:val="24"/>
        </w:rPr>
        <w:t xml:space="preserve"> справки не следует руководствоваться только содержанием термина "доход", определенного в </w:t>
      </w:r>
      <w:hyperlink r:id="rId132">
        <w:r w:rsidRPr="004C2D8B">
          <w:rPr>
            <w:rFonts w:ascii="Times New Roman" w:hAnsi="Times New Roman" w:cs="Times New Roman"/>
            <w:color w:val="000000" w:themeColor="text1"/>
            <w:sz w:val="24"/>
            <w:szCs w:val="24"/>
          </w:rPr>
          <w:t>статье 41</w:t>
        </w:r>
      </w:hyperlink>
      <w:r w:rsidRPr="004C2D8B">
        <w:rPr>
          <w:rFonts w:ascii="Times New Roman" w:hAnsi="Times New Roman" w:cs="Times New Roman"/>
          <w:color w:val="000000" w:themeColor="text1"/>
          <w:sz w:val="24"/>
          <w:szCs w:val="24"/>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59. </w:t>
      </w:r>
      <w:proofErr w:type="gramStart"/>
      <w:r w:rsidRPr="004C2D8B">
        <w:rPr>
          <w:rFonts w:ascii="Times New Roman" w:hAnsi="Times New Roman" w:cs="Times New Roman"/>
          <w:color w:val="000000" w:themeColor="text1"/>
          <w:sz w:val="24"/>
          <w:szCs w:val="24"/>
        </w:rPr>
        <w:t>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w:t>
      </w:r>
      <w:proofErr w:type="gramEnd"/>
      <w:r w:rsidRPr="004C2D8B">
        <w:rPr>
          <w:rFonts w:ascii="Times New Roman" w:hAnsi="Times New Roman" w:cs="Times New Roman"/>
          <w:color w:val="000000" w:themeColor="text1"/>
          <w:sz w:val="24"/>
          <w:szCs w:val="24"/>
        </w:rPr>
        <w:t xml:space="preserve"> денежные средства подлежат отражению в рассматриваемом </w:t>
      </w:r>
      <w:hyperlink r:id="rId133">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справки служащего (работника)).</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Доход по основному месту работы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60. В данной </w:t>
      </w:r>
      <w:hyperlink r:id="rId134">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указывается доход, полученный служащим (работником) в том органе (организации), в котором он замещает должность, замещение которой предусматривает представление Сведений. Гражданином в данной </w:t>
      </w:r>
      <w:hyperlink r:id="rId135">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указывается доход, полученный им в том органе (организации), в котором он замещал должность на дату подписания </w:t>
      </w:r>
      <w:hyperlink r:id="rId136">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w:t>
      </w:r>
      <w:hyperlink r:id="rId137">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"Иные доходы".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Служащий (работник) может представить пояснения, если его доходы, указанные в </w:t>
      </w:r>
      <w:hyperlink r:id="rId138">
        <w:r w:rsidRPr="004C2D8B">
          <w:rPr>
            <w:rFonts w:ascii="Times New Roman" w:hAnsi="Times New Roman" w:cs="Times New Roman"/>
            <w:color w:val="000000" w:themeColor="text1"/>
            <w:sz w:val="24"/>
            <w:szCs w:val="24"/>
          </w:rPr>
          <w:t>разделе 1</w:t>
        </w:r>
      </w:hyperlink>
      <w:r w:rsidRPr="004C2D8B">
        <w:rPr>
          <w:rFonts w:ascii="Times New Roman" w:hAnsi="Times New Roman" w:cs="Times New Roman"/>
          <w:color w:val="000000" w:themeColor="text1"/>
          <w:sz w:val="24"/>
          <w:szCs w:val="24"/>
        </w:rPr>
        <w:t xml:space="preserve"> справки и в Справке о доходах и суммах налога физического лица, отличаются, и приложить их к </w:t>
      </w:r>
      <w:hyperlink r:id="rId139">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61.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w:t>
      </w:r>
      <w:r w:rsidRPr="004C2D8B">
        <w:rPr>
          <w:rFonts w:ascii="Times New Roman" w:hAnsi="Times New Roman" w:cs="Times New Roman"/>
          <w:color w:val="000000" w:themeColor="text1"/>
          <w:sz w:val="24"/>
          <w:szCs w:val="24"/>
        </w:rPr>
        <w:lastRenderedPageBreak/>
        <w:t xml:space="preserve">полученный по предыдущему месту службы (работы), указывается в </w:t>
      </w:r>
      <w:hyperlink r:id="rId140">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"Иные доходы". При этом в </w:t>
      </w:r>
      <w:hyperlink r:id="rId141">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"Вид дохода" указывается предыдущее место работы.</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3"/>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Особенности заполнения данной </w:t>
      </w:r>
      <w:hyperlink r:id="rId142">
        <w:r w:rsidRPr="004C2D8B">
          <w:rPr>
            <w:rFonts w:ascii="Times New Roman" w:hAnsi="Times New Roman" w:cs="Times New Roman"/>
            <w:color w:val="000000" w:themeColor="text1"/>
            <w:sz w:val="24"/>
            <w:szCs w:val="24"/>
          </w:rPr>
          <w:t>графы</w:t>
        </w:r>
      </w:hyperlink>
      <w:r w:rsidRPr="004C2D8B">
        <w:rPr>
          <w:rFonts w:ascii="Times New Roman" w:hAnsi="Times New Roman" w:cs="Times New Roman"/>
          <w:color w:val="000000" w:themeColor="text1"/>
          <w:sz w:val="24"/>
          <w:szCs w:val="24"/>
        </w:rPr>
        <w:t xml:space="preserve"> отдельными категориями лиц</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11" w:name="P299"/>
      <w:bookmarkEnd w:id="11"/>
      <w:r w:rsidRPr="004C2D8B">
        <w:rPr>
          <w:rFonts w:ascii="Times New Roman" w:hAnsi="Times New Roman" w:cs="Times New Roman"/>
          <w:color w:val="000000" w:themeColor="text1"/>
          <w:sz w:val="24"/>
          <w:szCs w:val="24"/>
        </w:rPr>
        <w:t>62.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w:t>
      </w:r>
      <w:proofErr w:type="gramStart"/>
      <w:r w:rsidRPr="004C2D8B">
        <w:rPr>
          <w:rFonts w:ascii="Times New Roman" w:hAnsi="Times New Roman" w:cs="Times New Roman"/>
          <w:color w:val="000000" w:themeColor="text1"/>
          <w:sz w:val="24"/>
          <w:szCs w:val="24"/>
        </w:rPr>
        <w:t xml:space="preserve">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43">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144">
        <w:r w:rsidRPr="004C2D8B">
          <w:rPr>
            <w:rFonts w:ascii="Times New Roman" w:hAnsi="Times New Roman" w:cs="Times New Roman"/>
            <w:color w:val="000000" w:themeColor="text1"/>
            <w:sz w:val="24"/>
            <w:szCs w:val="24"/>
          </w:rPr>
          <w:t>статьей 249</w:t>
        </w:r>
      </w:hyperlink>
      <w:r w:rsidRPr="004C2D8B">
        <w:rPr>
          <w:rFonts w:ascii="Times New Roman" w:hAnsi="Times New Roman" w:cs="Times New Roman"/>
          <w:color w:val="000000" w:themeColor="text1"/>
          <w:sz w:val="24"/>
          <w:szCs w:val="24"/>
        </w:rPr>
        <w:t xml:space="preserve"> Налогового кодекса РФ, которая подлежит отражению в книге учета доходов индивидуального предпринимателя, применяющего ПСН;</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 при применении автоматизированной упрощенной системы налогообложения (</w:t>
      </w:r>
      <w:proofErr w:type="spellStart"/>
      <w:r w:rsidRPr="004C2D8B">
        <w:rPr>
          <w:rFonts w:ascii="Times New Roman" w:hAnsi="Times New Roman" w:cs="Times New Roman"/>
          <w:color w:val="000000" w:themeColor="text1"/>
          <w:sz w:val="24"/>
          <w:szCs w:val="24"/>
        </w:rPr>
        <w:t>АвтоУСН</w:t>
      </w:r>
      <w:proofErr w:type="spellEnd"/>
      <w:r w:rsidRPr="004C2D8B">
        <w:rPr>
          <w:rFonts w:ascii="Times New Roman" w:hAnsi="Times New Roman" w:cs="Times New Roman"/>
          <w:color w:val="000000" w:themeColor="text1"/>
          <w:sz w:val="24"/>
          <w:szCs w:val="24"/>
        </w:rPr>
        <w:t xml:space="preserve">)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45">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w:t>
      </w:r>
      <w:hyperlink r:id="rId146">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w:t>
      </w:r>
      <w:hyperlink r:id="rId147">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w:t>
      </w:r>
      <w:proofErr w:type="gramEnd"/>
      <w:r w:rsidRPr="004C2D8B">
        <w:rPr>
          <w:rFonts w:ascii="Times New Roman" w:hAnsi="Times New Roman" w:cs="Times New Roman"/>
          <w:color w:val="000000" w:themeColor="text1"/>
          <w:sz w:val="24"/>
          <w:szCs w:val="24"/>
        </w:rPr>
        <w:t xml:space="preserve"> суммам дохода и указанием применяемого специального налогового режима).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63. При заполнении данного </w:t>
      </w:r>
      <w:hyperlink r:id="rId148">
        <w:r w:rsidRPr="004C2D8B">
          <w:rPr>
            <w:rFonts w:ascii="Times New Roman" w:hAnsi="Times New Roman" w:cs="Times New Roman"/>
            <w:color w:val="000000" w:themeColor="text1"/>
            <w:sz w:val="24"/>
            <w:szCs w:val="24"/>
          </w:rPr>
          <w:t>раздела</w:t>
        </w:r>
      </w:hyperlink>
      <w:r w:rsidRPr="004C2D8B">
        <w:rPr>
          <w:rFonts w:ascii="Times New Roman" w:hAnsi="Times New Roman" w:cs="Times New Roman"/>
          <w:color w:val="000000" w:themeColor="text1"/>
          <w:sz w:val="24"/>
          <w:szCs w:val="24"/>
        </w:rPr>
        <w:t xml:space="preserve"> лицом, замещающим государственную (муниципальную) должность на непостоянной основе, указывается доход по основному месту работы.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64. </w:t>
      </w:r>
      <w:proofErr w:type="gramStart"/>
      <w:r w:rsidRPr="004C2D8B">
        <w:rPr>
          <w:rFonts w:ascii="Times New Roman" w:hAnsi="Times New Roman" w:cs="Times New Roman"/>
          <w:color w:val="000000" w:themeColor="text1"/>
          <w:sz w:val="24"/>
          <w:szCs w:val="24"/>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65.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proofErr w:type="gramStart"/>
      <w:r w:rsidRPr="004C2D8B">
        <w:rPr>
          <w:rFonts w:ascii="Times New Roman" w:hAnsi="Times New Roman" w:cs="Times New Roman"/>
          <w:color w:val="000000" w:themeColor="text1"/>
          <w:sz w:val="24"/>
          <w:szCs w:val="24"/>
        </w:rPr>
        <w:t>определен</w:t>
      </w:r>
      <w:proofErr w:type="gramEnd"/>
      <w:r w:rsidRPr="004C2D8B">
        <w:rPr>
          <w:rFonts w:ascii="Times New Roman" w:hAnsi="Times New Roman" w:cs="Times New Roman"/>
          <w:color w:val="000000" w:themeColor="text1"/>
          <w:sz w:val="24"/>
          <w:szCs w:val="24"/>
        </w:rPr>
        <w:t xml:space="preserve"> в том числе с использованием мобильного приложения "Мой налог". Особенности применения данного режима </w:t>
      </w:r>
      <w:r w:rsidRPr="004C2D8B">
        <w:rPr>
          <w:rFonts w:ascii="Times New Roman" w:hAnsi="Times New Roman" w:cs="Times New Roman"/>
          <w:color w:val="000000" w:themeColor="text1"/>
          <w:sz w:val="24"/>
          <w:szCs w:val="24"/>
        </w:rPr>
        <w:lastRenderedPageBreak/>
        <w:t xml:space="preserve">служащими содержатся в </w:t>
      </w:r>
      <w:hyperlink r:id="rId149">
        <w:r w:rsidRPr="004C2D8B">
          <w:rPr>
            <w:rFonts w:ascii="Times New Roman" w:hAnsi="Times New Roman" w:cs="Times New Roman"/>
            <w:color w:val="000000" w:themeColor="text1"/>
            <w:sz w:val="24"/>
            <w:szCs w:val="24"/>
          </w:rPr>
          <w:t>письме</w:t>
        </w:r>
      </w:hyperlink>
      <w:r w:rsidRPr="004C2D8B">
        <w:rPr>
          <w:rFonts w:ascii="Times New Roman" w:hAnsi="Times New Roman" w:cs="Times New Roman"/>
          <w:color w:val="000000" w:themeColor="text1"/>
          <w:sz w:val="24"/>
          <w:szCs w:val="24"/>
        </w:rPr>
        <w:t xml:space="preserve"> Минтруда России от 19 апреля 2021 г. N 28-6/10/В-4623 (</w:t>
      </w:r>
      <w:hyperlink r:id="rId150">
        <w:r w:rsidRPr="004C2D8B">
          <w:rPr>
            <w:rFonts w:ascii="Times New Roman" w:hAnsi="Times New Roman" w:cs="Times New Roman"/>
            <w:color w:val="000000" w:themeColor="text1"/>
            <w:sz w:val="24"/>
            <w:szCs w:val="24"/>
          </w:rPr>
          <w:t>https://mintrud.gov.ru/docs/1872</w:t>
        </w:r>
      </w:hyperlink>
      <w:r w:rsidRPr="004C2D8B">
        <w:rPr>
          <w:rFonts w:ascii="Times New Roman" w:hAnsi="Times New Roman" w:cs="Times New Roman"/>
          <w:color w:val="000000" w:themeColor="text1"/>
          <w:sz w:val="24"/>
          <w:szCs w:val="24"/>
        </w:rPr>
        <w:t>).</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Доход от педагогической и научной деятельности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66. </w:t>
      </w:r>
      <w:proofErr w:type="gramStart"/>
      <w:r w:rsidRPr="004C2D8B">
        <w:rPr>
          <w:rFonts w:ascii="Times New Roman" w:hAnsi="Times New Roman" w:cs="Times New Roman"/>
          <w:color w:val="000000" w:themeColor="text1"/>
          <w:sz w:val="24"/>
          <w:szCs w:val="24"/>
        </w:rPr>
        <w:t xml:space="preserve">В данной </w:t>
      </w:r>
      <w:hyperlink r:id="rId151">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w:t>
      </w:r>
      <w:proofErr w:type="gramEnd"/>
      <w:r w:rsidRPr="004C2D8B">
        <w:rPr>
          <w:rFonts w:ascii="Times New Roman" w:hAnsi="Times New Roman" w:cs="Times New Roman"/>
          <w:color w:val="000000" w:themeColor="text1"/>
          <w:sz w:val="24"/>
          <w:szCs w:val="24"/>
        </w:rPr>
        <w:t xml:space="preserve"> смежных прав и т.д.).</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67. </w:t>
      </w:r>
      <w:proofErr w:type="gramStart"/>
      <w:r w:rsidRPr="004C2D8B">
        <w:rPr>
          <w:rFonts w:ascii="Times New Roman" w:hAnsi="Times New Roman" w:cs="Times New Roman"/>
          <w:color w:val="000000" w:themeColor="text1"/>
          <w:sz w:val="24"/>
          <w:szCs w:val="24"/>
        </w:rPr>
        <w:t xml:space="preserve">Если педагогическая или научная деятельность являлась деятельностью по основному месту работы (например, супруга (супруг)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152">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"Доход по основному месту работы", а не в </w:t>
      </w:r>
      <w:hyperlink r:id="rId153">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"Доход от педагогической и научной деятельности".</w:t>
      </w:r>
      <w:proofErr w:type="gramEnd"/>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Доход от иной творческой деятельности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68. </w:t>
      </w:r>
      <w:proofErr w:type="gramStart"/>
      <w:r w:rsidRPr="004C2D8B">
        <w:rPr>
          <w:rFonts w:ascii="Times New Roman" w:hAnsi="Times New Roman" w:cs="Times New Roman"/>
          <w:color w:val="000000" w:themeColor="text1"/>
          <w:sz w:val="24"/>
          <w:szCs w:val="24"/>
        </w:rPr>
        <w:t xml:space="preserve">В данной </w:t>
      </w:r>
      <w:hyperlink r:id="rId154">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69. </w:t>
      </w:r>
      <w:proofErr w:type="gramStart"/>
      <w:r w:rsidRPr="004C2D8B">
        <w:rPr>
          <w:rFonts w:ascii="Times New Roman" w:hAnsi="Times New Roman" w:cs="Times New Roman"/>
          <w:color w:val="000000" w:themeColor="text1"/>
          <w:sz w:val="24"/>
          <w:szCs w:val="24"/>
        </w:rPr>
        <w:t>Подлежат указанию в строках "</w:t>
      </w:r>
      <w:hyperlink r:id="rId155">
        <w:r w:rsidRPr="004C2D8B">
          <w:rPr>
            <w:rFonts w:ascii="Times New Roman" w:hAnsi="Times New Roman" w:cs="Times New Roman"/>
            <w:color w:val="000000" w:themeColor="text1"/>
            <w:sz w:val="24"/>
            <w:szCs w:val="24"/>
          </w:rPr>
          <w:t>Доход</w:t>
        </w:r>
      </w:hyperlink>
      <w:r w:rsidRPr="004C2D8B">
        <w:rPr>
          <w:rFonts w:ascii="Times New Roman" w:hAnsi="Times New Roman" w:cs="Times New Roman"/>
          <w:color w:val="000000" w:themeColor="text1"/>
          <w:sz w:val="24"/>
          <w:szCs w:val="24"/>
        </w:rPr>
        <w:t xml:space="preserve"> от педагогической и научной деятельности" и "</w:t>
      </w:r>
      <w:hyperlink r:id="rId156">
        <w:r w:rsidRPr="004C2D8B">
          <w:rPr>
            <w:rFonts w:ascii="Times New Roman" w:hAnsi="Times New Roman" w:cs="Times New Roman"/>
            <w:color w:val="000000" w:themeColor="text1"/>
            <w:sz w:val="24"/>
            <w:szCs w:val="24"/>
          </w:rPr>
          <w:t>Доход</w:t>
        </w:r>
      </w:hyperlink>
      <w:r w:rsidRPr="004C2D8B">
        <w:rPr>
          <w:rFonts w:ascii="Times New Roman" w:hAnsi="Times New Roman" w:cs="Times New Roman"/>
          <w:color w:val="000000" w:themeColor="text1"/>
          <w:sz w:val="24"/>
          <w:szCs w:val="24"/>
        </w:rPr>
        <w:t xml:space="preserve"> от иной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roofErr w:type="gramEnd"/>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Доход от вкладов в банках и иных кредитных организациях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70. В данной </w:t>
      </w:r>
      <w:hyperlink r:id="rId157">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71. Сведения о наличии соответствующих банковских счетов и вкладов указываются в </w:t>
      </w:r>
      <w:hyperlink r:id="rId158">
        <w:r w:rsidRPr="004C2D8B">
          <w:rPr>
            <w:rFonts w:ascii="Times New Roman" w:hAnsi="Times New Roman" w:cs="Times New Roman"/>
            <w:color w:val="000000" w:themeColor="text1"/>
            <w:sz w:val="24"/>
            <w:szCs w:val="24"/>
          </w:rPr>
          <w:t>разделе 4</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72. Доход, полученный в иностранной валюте, указывается в рублях по курсу Банка России на дату получения дохода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73.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74.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75.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159">
        <w:r w:rsidRPr="004C2D8B">
          <w:rPr>
            <w:rFonts w:ascii="Times New Roman" w:hAnsi="Times New Roman" w:cs="Times New Roman"/>
            <w:color w:val="000000" w:themeColor="text1"/>
            <w:sz w:val="24"/>
            <w:szCs w:val="24"/>
          </w:rPr>
          <w:t>формы</w:t>
        </w:r>
      </w:hyperlink>
      <w:r w:rsidRPr="004C2D8B">
        <w:rPr>
          <w:rFonts w:ascii="Times New Roman" w:hAnsi="Times New Roman" w:cs="Times New Roman"/>
          <w:color w:val="000000" w:themeColor="text1"/>
          <w:sz w:val="24"/>
          <w:szCs w:val="24"/>
        </w:rPr>
        <w:t xml:space="preserve">, утвержденной Указанием Банка России N 5798-У (за исключением случаев, указанных в </w:t>
      </w:r>
      <w:hyperlink w:anchor="P325">
        <w:r w:rsidRPr="004C2D8B">
          <w:rPr>
            <w:rFonts w:ascii="Times New Roman" w:hAnsi="Times New Roman" w:cs="Times New Roman"/>
            <w:color w:val="000000" w:themeColor="text1"/>
            <w:sz w:val="24"/>
            <w:szCs w:val="24"/>
          </w:rPr>
          <w:t>пункте 77</w:t>
        </w:r>
      </w:hyperlink>
      <w:r w:rsidRPr="004C2D8B">
        <w:rPr>
          <w:rFonts w:ascii="Times New Roman" w:hAnsi="Times New Roman" w:cs="Times New Roman"/>
          <w:color w:val="000000" w:themeColor="text1"/>
          <w:sz w:val="24"/>
          <w:szCs w:val="24"/>
        </w:rPr>
        <w:t xml:space="preserve"> и </w:t>
      </w:r>
      <w:hyperlink w:anchor="P416">
        <w:r w:rsidRPr="004C2D8B">
          <w:rPr>
            <w:rFonts w:ascii="Times New Roman" w:hAnsi="Times New Roman" w:cs="Times New Roman"/>
            <w:color w:val="000000" w:themeColor="text1"/>
            <w:sz w:val="24"/>
            <w:szCs w:val="24"/>
          </w:rPr>
          <w:t>подпункте 15 пункта 86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76. Рекомендуется хранить документы, связанные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60">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счет закрыт, кредитная организация может отказать в предоставлении информации, касающейся такого счета.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12" w:name="P325"/>
      <w:bookmarkEnd w:id="12"/>
      <w:r w:rsidRPr="004C2D8B">
        <w:rPr>
          <w:rFonts w:ascii="Times New Roman" w:hAnsi="Times New Roman" w:cs="Times New Roman"/>
          <w:color w:val="000000" w:themeColor="text1"/>
          <w:sz w:val="24"/>
          <w:szCs w:val="24"/>
        </w:rPr>
        <w:t xml:space="preserve">77.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r:id="rId161">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162">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 такие сведения не отражаются в </w:t>
      </w:r>
      <w:hyperlink r:id="rId163">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Доход от ценных бумаг и долей участия в коммерческих организациях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78. В данной </w:t>
      </w:r>
      <w:hyperlink r:id="rId164">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165">
        <w:r w:rsidRPr="004C2D8B">
          <w:rPr>
            <w:rFonts w:ascii="Times New Roman" w:hAnsi="Times New Roman" w:cs="Times New Roman"/>
            <w:color w:val="000000" w:themeColor="text1"/>
            <w:sz w:val="24"/>
            <w:szCs w:val="24"/>
          </w:rPr>
          <w:t>кодекса</w:t>
        </w:r>
      </w:hyperlink>
      <w:r w:rsidRPr="004C2D8B">
        <w:rPr>
          <w:rFonts w:ascii="Times New Roman" w:hAnsi="Times New Roman" w:cs="Times New Roman"/>
          <w:color w:val="000000" w:themeColor="text1"/>
          <w:sz w:val="24"/>
          <w:szCs w:val="24"/>
        </w:rPr>
        <w:t xml:space="preserve"> Российской Федерации он не должен учитываться при расчете финансового результата в соответствии со </w:t>
      </w:r>
      <w:hyperlink r:id="rId166">
        <w:r w:rsidRPr="004C2D8B">
          <w:rPr>
            <w:rFonts w:ascii="Times New Roman" w:hAnsi="Times New Roman" w:cs="Times New Roman"/>
            <w:color w:val="000000" w:themeColor="text1"/>
            <w:sz w:val="24"/>
            <w:szCs w:val="24"/>
          </w:rPr>
          <w:t>статьей 214.1</w:t>
        </w:r>
      </w:hyperlink>
      <w:r w:rsidRPr="004C2D8B">
        <w:rPr>
          <w:rFonts w:ascii="Times New Roman" w:hAnsi="Times New Roman" w:cs="Times New Roman"/>
          <w:color w:val="000000" w:themeColor="text1"/>
          <w:sz w:val="24"/>
          <w:szCs w:val="24"/>
        </w:rPr>
        <w:t xml:space="preserve"> Налогового кодекса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дисконт, полученный в качестве дохода по облигациям;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w:t>
      </w:r>
      <w:proofErr w:type="spellStart"/>
      <w:r w:rsidRPr="004C2D8B">
        <w:rPr>
          <w:rFonts w:ascii="Times New Roman" w:hAnsi="Times New Roman" w:cs="Times New Roman"/>
          <w:color w:val="000000" w:themeColor="text1"/>
          <w:sz w:val="24"/>
          <w:szCs w:val="24"/>
        </w:rPr>
        <w:t>репо</w:t>
      </w:r>
      <w:proofErr w:type="spellEnd"/>
      <w:r w:rsidRPr="004C2D8B">
        <w:rPr>
          <w:rFonts w:ascii="Times New Roman" w:hAnsi="Times New Roman" w:cs="Times New Roman"/>
          <w:color w:val="000000" w:themeColor="text1"/>
          <w:sz w:val="24"/>
          <w:szCs w:val="24"/>
        </w:rPr>
        <w:t xml:space="preserve">,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167">
        <w:r w:rsidRPr="004C2D8B">
          <w:rPr>
            <w:rFonts w:ascii="Times New Roman" w:hAnsi="Times New Roman" w:cs="Times New Roman"/>
            <w:color w:val="000000" w:themeColor="text1"/>
            <w:sz w:val="24"/>
            <w:szCs w:val="24"/>
          </w:rPr>
          <w:t>главой 23</w:t>
        </w:r>
      </w:hyperlink>
      <w:r w:rsidRPr="004C2D8B">
        <w:rPr>
          <w:rFonts w:ascii="Times New Roman" w:hAnsi="Times New Roman" w:cs="Times New Roman"/>
          <w:color w:val="000000" w:themeColor="text1"/>
          <w:sz w:val="24"/>
          <w:szCs w:val="24"/>
        </w:rPr>
        <w:t xml:space="preserve"> Налогового кодекса</w:t>
      </w:r>
      <w:proofErr w:type="gramEnd"/>
      <w:r w:rsidRPr="004C2D8B">
        <w:rPr>
          <w:rFonts w:ascii="Times New Roman" w:hAnsi="Times New Roman" w:cs="Times New Roman"/>
          <w:color w:val="000000" w:themeColor="text1"/>
          <w:sz w:val="24"/>
          <w:szCs w:val="24"/>
        </w:rPr>
        <w:t xml:space="preserve"> Российской Федерации. Нулевой или отрицательный доход (нулевой или отрицательный финансовый результат) в </w:t>
      </w:r>
      <w:hyperlink r:id="rId168">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не указывается. Сами ценные бумаги указываются в </w:t>
      </w:r>
      <w:hyperlink r:id="rId169">
        <w:r w:rsidRPr="004C2D8B">
          <w:rPr>
            <w:rFonts w:ascii="Times New Roman" w:hAnsi="Times New Roman" w:cs="Times New Roman"/>
            <w:color w:val="000000" w:themeColor="text1"/>
            <w:sz w:val="24"/>
            <w:szCs w:val="24"/>
          </w:rPr>
          <w:t>разделе 5</w:t>
        </w:r>
      </w:hyperlink>
      <w:r w:rsidRPr="004C2D8B">
        <w:rPr>
          <w:rFonts w:ascii="Times New Roman" w:hAnsi="Times New Roman" w:cs="Times New Roman"/>
          <w:color w:val="000000" w:themeColor="text1"/>
          <w:sz w:val="24"/>
          <w:szCs w:val="24"/>
        </w:rPr>
        <w:t xml:space="preserve">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Иные доходы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79. В данной </w:t>
      </w:r>
      <w:hyperlink r:id="rId170">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указываются выплаченные в отчетном периоде доходы, которые не были отражены в вышеуказанных строках </w:t>
      </w:r>
      <w:hyperlink r:id="rId171">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 например, в </w:t>
      </w:r>
      <w:hyperlink r:id="rId172">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"Иные доходы" могут быть указаны: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государственная и негосударственная пенсии (при этом разные виды пенсий (по возрасту и пенсия военнослужащего) не следует суммировать);</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Справку о доходах и суммах налога физического лица, выдаваемую</w:t>
      </w:r>
      <w:proofErr w:type="gramEnd"/>
      <w:r w:rsidRPr="004C2D8B">
        <w:rPr>
          <w:rFonts w:ascii="Times New Roman" w:hAnsi="Times New Roman" w:cs="Times New Roman"/>
          <w:color w:val="000000" w:themeColor="text1"/>
          <w:sz w:val="24"/>
          <w:szCs w:val="24"/>
        </w:rPr>
        <w:t xml:space="preserve"> по месту службы (работы).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4C2D8B">
        <w:rPr>
          <w:rFonts w:ascii="Times New Roman" w:hAnsi="Times New Roman" w:cs="Times New Roman"/>
          <w:color w:val="000000" w:themeColor="text1"/>
          <w:sz w:val="24"/>
          <w:szCs w:val="24"/>
        </w:rPr>
        <w:t>период</w:t>
      </w:r>
      <w:proofErr w:type="gramEnd"/>
      <w:r w:rsidRPr="004C2D8B">
        <w:rPr>
          <w:rFonts w:ascii="Times New Roman" w:hAnsi="Times New Roman" w:cs="Times New Roman"/>
          <w:color w:val="000000" w:themeColor="text1"/>
          <w:sz w:val="24"/>
          <w:szCs w:val="24"/>
        </w:rPr>
        <w:t xml:space="preserve"> начиная с 4-го дня временной нетрудоспособности за счет средств соответствующего бюджета (</w:t>
      </w:r>
      <w:hyperlink r:id="rId173">
        <w:r w:rsidRPr="004C2D8B">
          <w:rPr>
            <w:rFonts w:ascii="Times New Roman" w:hAnsi="Times New Roman" w:cs="Times New Roman"/>
            <w:color w:val="000000" w:themeColor="text1"/>
            <w:sz w:val="24"/>
            <w:szCs w:val="24"/>
          </w:rPr>
          <w:t>статья 3</w:t>
        </w:r>
      </w:hyperlink>
      <w:r w:rsidRPr="004C2D8B">
        <w:rPr>
          <w:rFonts w:ascii="Times New Roman" w:hAnsi="Times New Roman" w:cs="Times New Roman"/>
          <w:color w:val="000000" w:themeColor="text1"/>
          <w:sz w:val="24"/>
          <w:szCs w:val="24"/>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w:t>
      </w:r>
      <w:proofErr w:type="gramStart"/>
      <w:r w:rsidRPr="004C2D8B">
        <w:rPr>
          <w:rFonts w:ascii="Times New Roman" w:hAnsi="Times New Roman" w:cs="Times New Roman"/>
          <w:color w:val="000000" w:themeColor="text1"/>
          <w:sz w:val="24"/>
          <w:szCs w:val="24"/>
        </w:rPr>
        <w:t>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6">
        <w:r w:rsidRPr="004C2D8B">
          <w:rPr>
            <w:rFonts w:ascii="Times New Roman" w:hAnsi="Times New Roman" w:cs="Times New Roman"/>
            <w:color w:val="000000" w:themeColor="text1"/>
            <w:sz w:val="24"/>
            <w:szCs w:val="24"/>
          </w:rPr>
          <w:t>пунктом 41</w:t>
        </w:r>
      </w:hyperlink>
      <w:r w:rsidRPr="004C2D8B">
        <w:rPr>
          <w:rFonts w:ascii="Times New Roman" w:hAnsi="Times New Roman" w:cs="Times New Roman"/>
          <w:color w:val="000000" w:themeColor="text1"/>
          <w:sz w:val="24"/>
          <w:szCs w:val="24"/>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74">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одного из родителей). В случае</w:t>
      </w:r>
      <w:proofErr w:type="gramStart"/>
      <w:r w:rsidRPr="004C2D8B">
        <w:rPr>
          <w:rFonts w:ascii="Times New Roman" w:hAnsi="Times New Roman" w:cs="Times New Roman"/>
          <w:color w:val="000000" w:themeColor="text1"/>
          <w:sz w:val="24"/>
          <w:szCs w:val="24"/>
        </w:rPr>
        <w:t>,</w:t>
      </w:r>
      <w:proofErr w:type="gramEnd"/>
      <w:r w:rsidRPr="004C2D8B">
        <w:rPr>
          <w:rFonts w:ascii="Times New Roman" w:hAnsi="Times New Roman" w:cs="Times New Roman"/>
          <w:color w:val="000000" w:themeColor="text1"/>
          <w:sz w:val="24"/>
          <w:szCs w:val="24"/>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w:t>
      </w:r>
      <w:r w:rsidRPr="004C2D8B">
        <w:rPr>
          <w:rFonts w:ascii="Times New Roman" w:hAnsi="Times New Roman" w:cs="Times New Roman"/>
          <w:color w:val="000000" w:themeColor="text1"/>
          <w:sz w:val="24"/>
          <w:szCs w:val="24"/>
        </w:rPr>
        <w:lastRenderedPageBreak/>
        <w:t xml:space="preserve">справке несовершеннолетнего ребенка в </w:t>
      </w:r>
      <w:hyperlink r:id="rId175">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"Иные доходы", а сведения о счете - в </w:t>
      </w:r>
      <w:hyperlink r:id="rId176">
        <w:r w:rsidRPr="004C2D8B">
          <w:rPr>
            <w:rFonts w:ascii="Times New Roman" w:hAnsi="Times New Roman" w:cs="Times New Roman"/>
            <w:color w:val="000000" w:themeColor="text1"/>
            <w:sz w:val="24"/>
            <w:szCs w:val="24"/>
          </w:rPr>
          <w:t>разделе 4</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6) стипендия;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(работника); </w:t>
      </w:r>
      <w:proofErr w:type="gramStart"/>
      <w:r w:rsidRPr="004C2D8B">
        <w:rPr>
          <w:rFonts w:ascii="Times New Roman" w:hAnsi="Times New Roman" w:cs="Times New Roman"/>
          <w:color w:val="000000" w:themeColor="text1"/>
          <w:sz w:val="24"/>
          <w:szCs w:val="24"/>
        </w:rPr>
        <w:t xml:space="preserve">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4C2D8B">
        <w:rPr>
          <w:rFonts w:ascii="Times New Roman" w:hAnsi="Times New Roman" w:cs="Times New Roman"/>
          <w:color w:val="000000" w:themeColor="text1"/>
          <w:sz w:val="24"/>
          <w:szCs w:val="24"/>
        </w:rPr>
        <w:t>накопительно-ипотечной</w:t>
      </w:r>
      <w:proofErr w:type="spellEnd"/>
      <w:r w:rsidRPr="004C2D8B">
        <w:rPr>
          <w:rFonts w:ascii="Times New Roman" w:hAnsi="Times New Roman" w:cs="Times New Roman"/>
          <w:color w:val="000000" w:themeColor="text1"/>
          <w:sz w:val="24"/>
          <w:szCs w:val="24"/>
        </w:rPr>
        <w:t xml:space="preserve"> системы жилищного обеспечения военнослужащих (данный </w:t>
      </w:r>
      <w:proofErr w:type="spellStart"/>
      <w:r w:rsidRPr="004C2D8B">
        <w:rPr>
          <w:rFonts w:ascii="Times New Roman" w:hAnsi="Times New Roman" w:cs="Times New Roman"/>
          <w:color w:val="000000" w:themeColor="text1"/>
          <w:sz w:val="24"/>
          <w:szCs w:val="24"/>
        </w:rPr>
        <w:t>займ</w:t>
      </w:r>
      <w:proofErr w:type="spellEnd"/>
      <w:r w:rsidRPr="004C2D8B">
        <w:rPr>
          <w:rFonts w:ascii="Times New Roman" w:hAnsi="Times New Roman" w:cs="Times New Roman"/>
          <w:color w:val="000000" w:themeColor="text1"/>
          <w:sz w:val="24"/>
          <w:szCs w:val="24"/>
        </w:rPr>
        <w:t xml:space="preserve"> не подлежит возврату и указывается в </w:t>
      </w:r>
      <w:hyperlink r:id="rId177">
        <w:r w:rsidRPr="004C2D8B">
          <w:rPr>
            <w:rFonts w:ascii="Times New Roman" w:hAnsi="Times New Roman" w:cs="Times New Roman"/>
            <w:color w:val="000000" w:themeColor="text1"/>
            <w:sz w:val="24"/>
            <w:szCs w:val="24"/>
          </w:rPr>
          <w:t>разделе 1</w:t>
        </w:r>
      </w:hyperlink>
      <w:r w:rsidRPr="004C2D8B">
        <w:rPr>
          <w:rFonts w:ascii="Times New Roman" w:hAnsi="Times New Roman" w:cs="Times New Roman"/>
          <w:color w:val="000000" w:themeColor="text1"/>
          <w:sz w:val="24"/>
          <w:szCs w:val="24"/>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w:t>
      </w:r>
      <w:proofErr w:type="gramEnd"/>
      <w:r w:rsidRPr="004C2D8B">
        <w:rPr>
          <w:rFonts w:ascii="Times New Roman" w:hAnsi="Times New Roman" w:cs="Times New Roman"/>
          <w:color w:val="000000" w:themeColor="text1"/>
          <w:sz w:val="24"/>
          <w:szCs w:val="24"/>
        </w:rPr>
        <w:t xml:space="preserve">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4C2D8B">
        <w:rPr>
          <w:rFonts w:ascii="Times New Roman" w:hAnsi="Times New Roman" w:cs="Times New Roman"/>
          <w:color w:val="000000" w:themeColor="text1"/>
          <w:sz w:val="24"/>
          <w:szCs w:val="24"/>
        </w:rPr>
        <w:t xml:space="preserve">В иных случаях </w:t>
      </w:r>
      <w:proofErr w:type="spellStart"/>
      <w:r w:rsidRPr="004C2D8B">
        <w:rPr>
          <w:rFonts w:ascii="Times New Roman" w:hAnsi="Times New Roman" w:cs="Times New Roman"/>
          <w:color w:val="000000" w:themeColor="text1"/>
          <w:sz w:val="24"/>
          <w:szCs w:val="24"/>
        </w:rPr>
        <w:t>займ</w:t>
      </w:r>
      <w:proofErr w:type="spellEnd"/>
      <w:r w:rsidRPr="004C2D8B">
        <w:rPr>
          <w:rFonts w:ascii="Times New Roman" w:hAnsi="Times New Roman" w:cs="Times New Roman"/>
          <w:color w:val="000000" w:themeColor="text1"/>
          <w:sz w:val="24"/>
          <w:szCs w:val="24"/>
        </w:rPr>
        <w:t xml:space="preserve"> подлежит возврату и указывается в </w:t>
      </w:r>
      <w:hyperlink r:id="rId178">
        <w:r w:rsidRPr="004C2D8B">
          <w:rPr>
            <w:rFonts w:ascii="Times New Roman" w:hAnsi="Times New Roman" w:cs="Times New Roman"/>
            <w:color w:val="000000" w:themeColor="text1"/>
            <w:sz w:val="24"/>
            <w:szCs w:val="24"/>
          </w:rPr>
          <w:t>подразделе 6.2 раздела 6</w:t>
        </w:r>
      </w:hyperlink>
      <w:r w:rsidRPr="004C2D8B">
        <w:rPr>
          <w:rFonts w:ascii="Times New Roman" w:hAnsi="Times New Roman" w:cs="Times New Roman"/>
          <w:color w:val="000000" w:themeColor="text1"/>
          <w:sz w:val="24"/>
          <w:szCs w:val="24"/>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4C2D8B">
        <w:rPr>
          <w:rFonts w:ascii="Times New Roman" w:hAnsi="Times New Roman" w:cs="Times New Roman"/>
          <w:color w:val="000000" w:themeColor="text1"/>
          <w:sz w:val="24"/>
          <w:szCs w:val="24"/>
        </w:rPr>
        <w:t xml:space="preserve"> данной выплаты);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6">
        <w:r w:rsidRPr="004C2D8B">
          <w:rPr>
            <w:rFonts w:ascii="Times New Roman" w:hAnsi="Times New Roman" w:cs="Times New Roman"/>
            <w:color w:val="000000" w:themeColor="text1"/>
            <w:sz w:val="24"/>
            <w:szCs w:val="24"/>
          </w:rPr>
          <w:t>пунктом 41</w:t>
        </w:r>
      </w:hyperlink>
      <w:r w:rsidRPr="004C2D8B">
        <w:rPr>
          <w:rFonts w:ascii="Times New Roman" w:hAnsi="Times New Roman" w:cs="Times New Roman"/>
          <w:color w:val="000000" w:themeColor="text1"/>
          <w:sz w:val="24"/>
          <w:szCs w:val="24"/>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w:t>
      </w:r>
      <w:proofErr w:type="spellStart"/>
      <w:r w:rsidRPr="004C2D8B">
        <w:rPr>
          <w:rFonts w:ascii="Times New Roman" w:hAnsi="Times New Roman" w:cs="Times New Roman"/>
          <w:color w:val="000000" w:themeColor="text1"/>
          <w:sz w:val="24"/>
          <w:szCs w:val="24"/>
        </w:rPr>
        <w:t>трейд-ин</w:t>
      </w:r>
      <w:proofErr w:type="spellEnd"/>
      <w:r w:rsidRPr="004C2D8B">
        <w:rPr>
          <w:rFonts w:ascii="Times New Roman" w:hAnsi="Times New Roman" w:cs="Times New Roman"/>
          <w:color w:val="000000" w:themeColor="text1"/>
          <w:sz w:val="24"/>
          <w:szCs w:val="24"/>
        </w:rPr>
        <w:t xml:space="preserve">").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Pr="004C2D8B">
        <w:rPr>
          <w:rFonts w:ascii="Times New Roman" w:hAnsi="Times New Roman" w:cs="Times New Roman"/>
          <w:color w:val="000000" w:themeColor="text1"/>
          <w:sz w:val="24"/>
          <w:szCs w:val="24"/>
        </w:rPr>
        <w:t xml:space="preserve">Сумма в размере 300 000 руб. является доходом и подлежит указанию в </w:t>
      </w:r>
      <w:hyperlink r:id="rId179">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"Иные доходы").</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Аналогично в отношении продажи имущества, находящегося в совместной собственности;</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10) доходы от продажи цифрового финансового актива, иных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11) доходы по трудовым договорам по совместительству. </w:t>
      </w:r>
      <w:proofErr w:type="gramStart"/>
      <w:r w:rsidRPr="004C2D8B">
        <w:rPr>
          <w:rFonts w:ascii="Times New Roman" w:hAnsi="Times New Roman" w:cs="Times New Roman"/>
          <w:color w:val="000000" w:themeColor="text1"/>
          <w:sz w:val="24"/>
          <w:szCs w:val="24"/>
        </w:rPr>
        <w:t>При этом рекомендуется указать наименование и адрес места нахождения организации, от которой был получен доход;</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12) денежные средства, полученные в виде процентов при погашении сберегательных сертификатов, если они не указаны в </w:t>
      </w:r>
      <w:hyperlink r:id="rId180">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"Доход от ценных бумаг и долей участия в коммерческих организациях";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13) вознаграждения по гражданско-правовым договорам, если данный доход не указан в иных строках настоящего </w:t>
      </w:r>
      <w:hyperlink r:id="rId181">
        <w:r w:rsidRPr="004C2D8B">
          <w:rPr>
            <w:rFonts w:ascii="Times New Roman" w:hAnsi="Times New Roman" w:cs="Times New Roman"/>
            <w:color w:val="000000" w:themeColor="text1"/>
            <w:sz w:val="24"/>
            <w:szCs w:val="24"/>
          </w:rPr>
          <w:t>раздела</w:t>
        </w:r>
      </w:hyperlink>
      <w:r w:rsidRPr="004C2D8B">
        <w:rPr>
          <w:rFonts w:ascii="Times New Roman" w:hAnsi="Times New Roman" w:cs="Times New Roman"/>
          <w:color w:val="000000" w:themeColor="text1"/>
          <w:sz w:val="24"/>
          <w:szCs w:val="24"/>
        </w:rP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82">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"Иное недвижимое имущество" подраздела 3.1 раздела 3 справки);</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15) проценты по долговым обязательствам;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16) денежные средства, полученные в порядке дарения или наследования. </w:t>
      </w:r>
      <w:proofErr w:type="gramStart"/>
      <w:r w:rsidRPr="004C2D8B">
        <w:rPr>
          <w:rFonts w:ascii="Times New Roman" w:hAnsi="Times New Roman" w:cs="Times New Roman"/>
          <w:color w:val="000000" w:themeColor="text1"/>
          <w:sz w:val="24"/>
          <w:szCs w:val="24"/>
        </w:rPr>
        <w:t>При этом рекомендуется указать фамилию, имя и отчество соответствующего дарителя или наследодателя соответственно;</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17) возмещение вреда, причиненного увечьем или иным повреждением здоровья;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18) выплаты, связанные с гибелью (смертью), выплаченные наследникам;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19) выплаты денежных сумм, осуществленные на основании договоров страхования. </w:t>
      </w:r>
      <w:proofErr w:type="gramStart"/>
      <w:r w:rsidRPr="004C2D8B">
        <w:rPr>
          <w:rFonts w:ascii="Times New Roman" w:hAnsi="Times New Roman" w:cs="Times New Roman"/>
          <w:color w:val="000000" w:themeColor="text1"/>
          <w:sz w:val="24"/>
          <w:szCs w:val="24"/>
        </w:rPr>
        <w:t xml:space="preserve">При этом в отношении договоров страхования, поименованных в </w:t>
      </w:r>
      <w:hyperlink w:anchor="P828">
        <w:r w:rsidRPr="004C2D8B">
          <w:rPr>
            <w:rFonts w:ascii="Times New Roman" w:hAnsi="Times New Roman" w:cs="Times New Roman"/>
            <w:color w:val="000000" w:themeColor="text1"/>
            <w:sz w:val="24"/>
            <w:szCs w:val="24"/>
          </w:rPr>
          <w:t>подпункте 3 пункта 217</w:t>
        </w:r>
      </w:hyperlink>
      <w:r w:rsidRPr="004C2D8B">
        <w:rPr>
          <w:rFonts w:ascii="Times New Roman" w:hAnsi="Times New Roman" w:cs="Times New Roman"/>
          <w:color w:val="000000" w:themeColor="text1"/>
          <w:sz w:val="24"/>
          <w:szCs w:val="24"/>
        </w:rP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(в том числе денежными компенсациями, предусмотренными договорами долевого страхования жизни) и уплаченными страховыми премиями (взносами) (в отношении каждого договора отдельно));</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о доходах и суммах налога </w:t>
      </w:r>
      <w:r w:rsidRPr="004C2D8B">
        <w:rPr>
          <w:rFonts w:ascii="Times New Roman" w:hAnsi="Times New Roman" w:cs="Times New Roman"/>
          <w:color w:val="000000" w:themeColor="text1"/>
          <w:sz w:val="24"/>
          <w:szCs w:val="24"/>
        </w:rPr>
        <w:lastRenderedPageBreak/>
        <w:t xml:space="preserve">физического лица по месту службы (работы) и не отражены в </w:t>
      </w:r>
      <w:hyperlink r:id="rId183">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"Доход по основному месту работы";</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w:t>
      </w:r>
      <w:hyperlink r:id="rId184">
        <w:r w:rsidRPr="004C2D8B">
          <w:rPr>
            <w:rFonts w:ascii="Times New Roman" w:hAnsi="Times New Roman" w:cs="Times New Roman"/>
            <w:color w:val="000000" w:themeColor="text1"/>
            <w:sz w:val="24"/>
            <w:szCs w:val="24"/>
          </w:rPr>
          <w:t>разделе 4</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w:t>
      </w:r>
      <w:proofErr w:type="gramEnd"/>
      <w:r w:rsidRPr="004C2D8B">
        <w:rPr>
          <w:rFonts w:ascii="Times New Roman" w:hAnsi="Times New Roman" w:cs="Times New Roman"/>
          <w:color w:val="000000" w:themeColor="text1"/>
          <w:sz w:val="24"/>
          <w:szCs w:val="24"/>
        </w:rPr>
        <w:t xml:space="preserve"> последующего представления отчета об их использовании и др.;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25) компенсационные выплаты служащему (работнику), его супруге (супругу) (например, неработающему трудоспособному лицу, осуществляющему уход за инвалидом, </w:t>
      </w:r>
      <w:proofErr w:type="gramStart"/>
      <w:r w:rsidRPr="004C2D8B">
        <w:rPr>
          <w:rFonts w:ascii="Times New Roman" w:hAnsi="Times New Roman" w:cs="Times New Roman"/>
          <w:color w:val="000000" w:themeColor="text1"/>
          <w:sz w:val="24"/>
          <w:szCs w:val="24"/>
        </w:rPr>
        <w:t>за</w:t>
      </w:r>
      <w:proofErr w:type="gramEnd"/>
      <w:r w:rsidRPr="004C2D8B">
        <w:rPr>
          <w:rFonts w:ascii="Times New Roman" w:hAnsi="Times New Roman" w:cs="Times New Roman"/>
          <w:color w:val="000000" w:themeColor="text1"/>
          <w:sz w:val="24"/>
          <w:szCs w:val="24"/>
        </w:rPr>
        <w:t xml:space="preserve"> престарелым, и др.);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27) выплаты членам профсоюзных организаций, полученные от данных профсоюзных организаций;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28) доход от реализации имущества, полученный наложенным платежом. </w:t>
      </w:r>
      <w:proofErr w:type="gramStart"/>
      <w:r w:rsidRPr="004C2D8B">
        <w:rPr>
          <w:rFonts w:ascii="Times New Roman" w:hAnsi="Times New Roman" w:cs="Times New Roman"/>
          <w:color w:val="000000" w:themeColor="text1"/>
          <w:sz w:val="24"/>
          <w:szCs w:val="24"/>
        </w:rPr>
        <w:t xml:space="preserve">В случае если посылкой направлялись результаты педагогической и научной деятельности, доход указывается в </w:t>
      </w:r>
      <w:hyperlink r:id="rId185">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"Доход от педагогической и научной деятельности", результаты иной творческой деятельности - в </w:t>
      </w:r>
      <w:hyperlink r:id="rId186">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"Доход от иной творческой деятельности";</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29) вознаграждение, полученное при осуществлении опеки или попечительства на возмездной основе;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99">
        <w:r w:rsidRPr="004C2D8B">
          <w:rPr>
            <w:rFonts w:ascii="Times New Roman" w:hAnsi="Times New Roman" w:cs="Times New Roman"/>
            <w:color w:val="000000" w:themeColor="text1"/>
            <w:sz w:val="24"/>
            <w:szCs w:val="24"/>
          </w:rPr>
          <w:t>пунктом 62</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32) денежные средства, полученные в качестве оплаты услуг или товаров, в том числе в качестве авансового платежа;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6">
        <w:r w:rsidRPr="004C2D8B">
          <w:rPr>
            <w:rFonts w:ascii="Times New Roman" w:hAnsi="Times New Roman" w:cs="Times New Roman"/>
            <w:color w:val="000000" w:themeColor="text1"/>
            <w:sz w:val="24"/>
            <w:szCs w:val="24"/>
          </w:rPr>
          <w:t>пунктом 41</w:t>
        </w:r>
      </w:hyperlink>
      <w:r w:rsidRPr="004C2D8B">
        <w:rPr>
          <w:rFonts w:ascii="Times New Roman" w:hAnsi="Times New Roman" w:cs="Times New Roman"/>
          <w:color w:val="000000" w:themeColor="text1"/>
          <w:sz w:val="24"/>
          <w:szCs w:val="24"/>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35) доход, полученный по договорам переуступки прав требования на строящиеся объекты недвижимости;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37) выплаченная ликвидационная стоимость ценных бумаг при ликвидации коммерческой организации;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87">
        <w:r w:rsidRPr="004C2D8B">
          <w:rPr>
            <w:rFonts w:ascii="Times New Roman" w:hAnsi="Times New Roman" w:cs="Times New Roman"/>
            <w:color w:val="000000" w:themeColor="text1"/>
            <w:sz w:val="24"/>
            <w:szCs w:val="24"/>
          </w:rPr>
          <w:t>главой 23</w:t>
        </w:r>
      </w:hyperlink>
      <w:r w:rsidRPr="004C2D8B">
        <w:rPr>
          <w:rFonts w:ascii="Times New Roman" w:hAnsi="Times New Roman" w:cs="Times New Roman"/>
          <w:color w:val="000000" w:themeColor="text1"/>
          <w:sz w:val="24"/>
          <w:szCs w:val="24"/>
        </w:rPr>
        <w:t xml:space="preserve"> Налогового кодекса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40) иные аналогичные выплаты.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80. Также в </w:t>
      </w:r>
      <w:hyperlink r:id="rId188">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81. Доход, полученный в иностранной валюте, указывается в рублях по курсу Банка России на дату получения дохода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82. </w:t>
      </w:r>
      <w:hyperlink r:id="rId189">
        <w:r w:rsidRPr="004C2D8B">
          <w:rPr>
            <w:rFonts w:ascii="Times New Roman" w:hAnsi="Times New Roman" w:cs="Times New Roman"/>
            <w:color w:val="000000" w:themeColor="text1"/>
            <w:sz w:val="24"/>
            <w:szCs w:val="24"/>
          </w:rPr>
          <w:t>Формой</w:t>
        </w:r>
      </w:hyperlink>
      <w:r w:rsidRPr="004C2D8B">
        <w:rPr>
          <w:rFonts w:ascii="Times New Roman" w:hAnsi="Times New Roman" w:cs="Times New Roman"/>
          <w:color w:val="000000" w:themeColor="text1"/>
          <w:sz w:val="24"/>
          <w:szCs w:val="24"/>
        </w:rP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83. Исключением является, например, цифровая валюта, полученная в результате осуществления </w:t>
      </w:r>
      <w:proofErr w:type="spellStart"/>
      <w:r w:rsidRPr="004C2D8B">
        <w:rPr>
          <w:rFonts w:ascii="Times New Roman" w:hAnsi="Times New Roman" w:cs="Times New Roman"/>
          <w:color w:val="000000" w:themeColor="text1"/>
          <w:sz w:val="24"/>
          <w:szCs w:val="24"/>
        </w:rPr>
        <w:t>майнинга</w:t>
      </w:r>
      <w:proofErr w:type="spellEnd"/>
      <w:r w:rsidRPr="004C2D8B">
        <w:rPr>
          <w:rFonts w:ascii="Times New Roman" w:hAnsi="Times New Roman" w:cs="Times New Roman"/>
          <w:color w:val="000000" w:themeColor="text1"/>
          <w:sz w:val="24"/>
          <w:szCs w:val="24"/>
        </w:rPr>
        <w:t xml:space="preserve"> (законодательством Российской Федерации о налогах и сборах </w:t>
      </w:r>
      <w:r w:rsidRPr="004C2D8B">
        <w:rPr>
          <w:rFonts w:ascii="Times New Roman" w:hAnsi="Times New Roman" w:cs="Times New Roman"/>
          <w:color w:val="000000" w:themeColor="text1"/>
          <w:sz w:val="24"/>
          <w:szCs w:val="24"/>
        </w:rPr>
        <w:lastRenderedPageBreak/>
        <w:t xml:space="preserve">такая цифровая валюта отнесена к доходам, полученным в натуральной форме). Цифровая валюта, полученная в результате </w:t>
      </w:r>
      <w:proofErr w:type="spellStart"/>
      <w:r w:rsidRPr="004C2D8B">
        <w:rPr>
          <w:rFonts w:ascii="Times New Roman" w:hAnsi="Times New Roman" w:cs="Times New Roman"/>
          <w:color w:val="000000" w:themeColor="text1"/>
          <w:sz w:val="24"/>
          <w:szCs w:val="24"/>
        </w:rPr>
        <w:t>майнинга</w:t>
      </w:r>
      <w:proofErr w:type="spellEnd"/>
      <w:r w:rsidRPr="004C2D8B">
        <w:rPr>
          <w:rFonts w:ascii="Times New Roman" w:hAnsi="Times New Roman" w:cs="Times New Roman"/>
          <w:color w:val="000000" w:themeColor="text1"/>
          <w:sz w:val="24"/>
          <w:szCs w:val="24"/>
        </w:rPr>
        <w:t xml:space="preserve">, как и цифровая валюта, полученная по иным основаниям (например, куплена, получена в дар и проч.), при ее наличии в собственности подлежит указанию в </w:t>
      </w:r>
      <w:hyperlink r:id="rId190">
        <w:r w:rsidRPr="004C2D8B">
          <w:rPr>
            <w:rFonts w:ascii="Times New Roman" w:hAnsi="Times New Roman" w:cs="Times New Roman"/>
            <w:color w:val="000000" w:themeColor="text1"/>
            <w:sz w:val="24"/>
            <w:szCs w:val="24"/>
          </w:rPr>
          <w:t>подразделе 3.5 раздела 3</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84. С учетом целей </w:t>
      </w:r>
      <w:proofErr w:type="spellStart"/>
      <w:r w:rsidRPr="004C2D8B">
        <w:rPr>
          <w:rFonts w:ascii="Times New Roman" w:hAnsi="Times New Roman" w:cs="Times New Roman"/>
          <w:color w:val="000000" w:themeColor="text1"/>
          <w:sz w:val="24"/>
          <w:szCs w:val="24"/>
        </w:rPr>
        <w:t>антикоррупционного</w:t>
      </w:r>
      <w:proofErr w:type="spellEnd"/>
      <w:r w:rsidRPr="004C2D8B">
        <w:rPr>
          <w:rFonts w:ascii="Times New Roman" w:hAnsi="Times New Roman" w:cs="Times New Roman"/>
          <w:color w:val="000000" w:themeColor="text1"/>
          <w:sz w:val="24"/>
          <w:szCs w:val="24"/>
        </w:rPr>
        <w:t xml:space="preserve"> законодательства в </w:t>
      </w:r>
      <w:hyperlink r:id="rId191">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со служебными командировками за счет средств работодателя;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(работником), назначенным в порядке ротации в орган, расположенный в другой местности в пределах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 с оплатой стоимости и (или) выдачи полагающегося натурального довольствия, а также выплатой денежных сре</w:t>
      </w:r>
      <w:proofErr w:type="gramStart"/>
      <w:r w:rsidRPr="004C2D8B">
        <w:rPr>
          <w:rFonts w:ascii="Times New Roman" w:hAnsi="Times New Roman" w:cs="Times New Roman"/>
          <w:color w:val="000000" w:themeColor="text1"/>
          <w:sz w:val="24"/>
          <w:szCs w:val="24"/>
        </w:rPr>
        <w:t>дств вз</w:t>
      </w:r>
      <w:proofErr w:type="gramEnd"/>
      <w:r w:rsidRPr="004C2D8B">
        <w:rPr>
          <w:rFonts w:ascii="Times New Roman" w:hAnsi="Times New Roman" w:cs="Times New Roman"/>
          <w:color w:val="000000" w:themeColor="text1"/>
          <w:sz w:val="24"/>
          <w:szCs w:val="24"/>
        </w:rPr>
        <w:t>амен этого довольствия (например, взамен форменной одежды);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5) с приобретением проездных документов для исполнения служебных (должностных) обязанностей;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6) с оплатой коммунальных и иных услуг, наймом жилого помещения;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7) с внесением родительской платы за посещение дошкольного образовательного учреждения;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8) с оформлением нотариальной доверенности, почтовыми расходами, расходами на оплату услуг представителя (возмещаются по решению суда).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85. </w:t>
      </w:r>
      <w:proofErr w:type="gramStart"/>
      <w:r w:rsidRPr="004C2D8B">
        <w:rPr>
          <w:rFonts w:ascii="Times New Roman" w:hAnsi="Times New Roman" w:cs="Times New Roman"/>
          <w:color w:val="000000" w:themeColor="text1"/>
          <w:sz w:val="24"/>
          <w:szCs w:val="24"/>
        </w:rPr>
        <w:t>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w:t>
      </w:r>
      <w:proofErr w:type="gramEnd"/>
      <w:r w:rsidRPr="004C2D8B">
        <w:rPr>
          <w:rFonts w:ascii="Times New Roman" w:hAnsi="Times New Roman" w:cs="Times New Roman"/>
          <w:color w:val="000000" w:themeColor="text1"/>
          <w:sz w:val="24"/>
          <w:szCs w:val="24"/>
        </w:rPr>
        <w:t xml:space="preserve"> данным расходам (или не превышает их); или при наличии после получения денежных средств обязанности в разумные сроки </w:t>
      </w:r>
      <w:proofErr w:type="gramStart"/>
      <w:r w:rsidRPr="004C2D8B">
        <w:rPr>
          <w:rFonts w:ascii="Times New Roman" w:hAnsi="Times New Roman" w:cs="Times New Roman"/>
          <w:color w:val="000000" w:themeColor="text1"/>
          <w:sz w:val="24"/>
          <w:szCs w:val="24"/>
        </w:rPr>
        <w:t>отчитаться</w:t>
      </w:r>
      <w:proofErr w:type="gramEnd"/>
      <w:r w:rsidRPr="004C2D8B">
        <w:rPr>
          <w:rFonts w:ascii="Times New Roman" w:hAnsi="Times New Roman" w:cs="Times New Roman"/>
          <w:color w:val="000000" w:themeColor="text1"/>
          <w:sz w:val="24"/>
          <w:szCs w:val="24"/>
        </w:rPr>
        <w:t xml:space="preserve">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86. Также не указываются сведения о денежных средствах, полученных: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в виде социального, имущественного, инвестиционного налогового вычета;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2) от продажи различного вида подарочных сертификатов (карт), выпущенных предприятиями торговли, салонами красоты и пр.;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sidRPr="004C2D8B">
        <w:rPr>
          <w:rFonts w:ascii="Times New Roman" w:hAnsi="Times New Roman" w:cs="Times New Roman"/>
          <w:color w:val="000000" w:themeColor="text1"/>
          <w:sz w:val="24"/>
          <w:szCs w:val="24"/>
        </w:rPr>
        <w:t>кешбэк</w:t>
      </w:r>
      <w:proofErr w:type="spellEnd"/>
      <w:r w:rsidRPr="004C2D8B">
        <w:rPr>
          <w:rFonts w:ascii="Times New Roman" w:hAnsi="Times New Roman" w:cs="Times New Roman"/>
          <w:color w:val="000000" w:themeColor="text1"/>
          <w:sz w:val="24"/>
          <w:szCs w:val="24"/>
        </w:rPr>
        <w:t xml:space="preserve"> сервис"), включая т.н. "туристический </w:t>
      </w:r>
      <w:proofErr w:type="spellStart"/>
      <w:r w:rsidRPr="004C2D8B">
        <w:rPr>
          <w:rFonts w:ascii="Times New Roman" w:hAnsi="Times New Roman" w:cs="Times New Roman"/>
          <w:color w:val="000000" w:themeColor="text1"/>
          <w:sz w:val="24"/>
          <w:szCs w:val="24"/>
        </w:rPr>
        <w:t>кешбэк</w:t>
      </w:r>
      <w:proofErr w:type="spellEnd"/>
      <w:r w:rsidRPr="004C2D8B">
        <w:rPr>
          <w:rFonts w:ascii="Times New Roman" w:hAnsi="Times New Roman" w:cs="Times New Roman"/>
          <w:color w:val="000000" w:themeColor="text1"/>
          <w:sz w:val="24"/>
          <w:szCs w:val="24"/>
        </w:rPr>
        <w:t xml:space="preserve">", "детский </w:t>
      </w:r>
      <w:proofErr w:type="spellStart"/>
      <w:r w:rsidRPr="004C2D8B">
        <w:rPr>
          <w:rFonts w:ascii="Times New Roman" w:hAnsi="Times New Roman" w:cs="Times New Roman"/>
          <w:color w:val="000000" w:themeColor="text1"/>
          <w:sz w:val="24"/>
          <w:szCs w:val="24"/>
        </w:rPr>
        <w:t>кешбэк</w:t>
      </w:r>
      <w:proofErr w:type="spellEnd"/>
      <w:r w:rsidRPr="004C2D8B">
        <w:rPr>
          <w:rFonts w:ascii="Times New Roman" w:hAnsi="Times New Roman" w:cs="Times New Roman"/>
          <w:color w:val="000000" w:themeColor="text1"/>
          <w:sz w:val="24"/>
          <w:szCs w:val="24"/>
        </w:rPr>
        <w:t>" и др.;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4) в виде материальной выгоды, предусмотренной </w:t>
      </w:r>
      <w:hyperlink r:id="rId192">
        <w:r w:rsidRPr="004C2D8B">
          <w:rPr>
            <w:rFonts w:ascii="Times New Roman" w:hAnsi="Times New Roman" w:cs="Times New Roman"/>
            <w:color w:val="000000" w:themeColor="text1"/>
            <w:sz w:val="24"/>
            <w:szCs w:val="24"/>
          </w:rPr>
          <w:t>статьей 212</w:t>
        </w:r>
      </w:hyperlink>
      <w:r w:rsidRPr="004C2D8B">
        <w:rPr>
          <w:rFonts w:ascii="Times New Roman" w:hAnsi="Times New Roman" w:cs="Times New Roman"/>
          <w:color w:val="000000" w:themeColor="text1"/>
          <w:sz w:val="24"/>
          <w:szCs w:val="24"/>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 в качестве возврата налога на добавленную стоимость, уплаченного при совершении покупок за границей, по чекам </w:t>
      </w:r>
      <w:proofErr w:type="spellStart"/>
      <w:r w:rsidRPr="004C2D8B">
        <w:rPr>
          <w:rFonts w:ascii="Times New Roman" w:hAnsi="Times New Roman" w:cs="Times New Roman"/>
          <w:color w:val="000000" w:themeColor="text1"/>
          <w:sz w:val="24"/>
          <w:szCs w:val="24"/>
        </w:rPr>
        <w:t>Tax-free</w:t>
      </w:r>
      <w:proofErr w:type="spellEnd"/>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6) в качестве вознаграждения донорам за сданную кровь, ее компонентов (и иную помощь);</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93">
        <w:r w:rsidRPr="004C2D8B">
          <w:rPr>
            <w:rFonts w:ascii="Times New Roman" w:hAnsi="Times New Roman" w:cs="Times New Roman"/>
            <w:color w:val="000000" w:themeColor="text1"/>
            <w:sz w:val="24"/>
            <w:szCs w:val="24"/>
          </w:rPr>
          <w:t>подразделе 6.2 раздела 6</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8) в качестве возмещения расходов на повышение профессионального уровня за счет сре</w:t>
      </w:r>
      <w:proofErr w:type="gramStart"/>
      <w:r w:rsidRPr="004C2D8B">
        <w:rPr>
          <w:rFonts w:ascii="Times New Roman" w:hAnsi="Times New Roman" w:cs="Times New Roman"/>
          <w:color w:val="000000" w:themeColor="text1"/>
          <w:sz w:val="24"/>
          <w:szCs w:val="24"/>
        </w:rPr>
        <w:t>дств пр</w:t>
      </w:r>
      <w:proofErr w:type="gramEnd"/>
      <w:r w:rsidRPr="004C2D8B">
        <w:rPr>
          <w:rFonts w:ascii="Times New Roman" w:hAnsi="Times New Roman" w:cs="Times New Roman"/>
          <w:color w:val="000000" w:themeColor="text1"/>
          <w:sz w:val="24"/>
          <w:szCs w:val="24"/>
        </w:rPr>
        <w:t>едставителя нанимателя (работодателя);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детей);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11) в связи с возвратом денежных средств по несостоявшемуся договору купли-продажи;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13) в качестве возврата денежных сре</w:t>
      </w:r>
      <w:proofErr w:type="gramStart"/>
      <w:r w:rsidRPr="004C2D8B">
        <w:rPr>
          <w:rFonts w:ascii="Times New Roman" w:hAnsi="Times New Roman" w:cs="Times New Roman"/>
          <w:color w:val="000000" w:themeColor="text1"/>
          <w:sz w:val="24"/>
          <w:szCs w:val="24"/>
        </w:rPr>
        <w:t>дств в св</w:t>
      </w:r>
      <w:proofErr w:type="gramEnd"/>
      <w:r w:rsidRPr="004C2D8B">
        <w:rPr>
          <w:rFonts w:ascii="Times New Roman" w:hAnsi="Times New Roman" w:cs="Times New Roman"/>
          <w:color w:val="000000" w:themeColor="text1"/>
          <w:sz w:val="24"/>
          <w:szCs w:val="24"/>
        </w:rPr>
        <w:t>язи с прекращением договора (например, возврат части уплаченной страховой премии в связи с досрочным прекращением договора страхования);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14) на специальный избирательный счет в соответствии с Федеральным </w:t>
      </w:r>
      <w:hyperlink r:id="rId194">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12 июня 2002 г. N 67-ФЗ "Об основных гарантиях избирательных прав и права на участие в референдуме граждан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13" w:name="P416"/>
      <w:bookmarkEnd w:id="13"/>
      <w:r w:rsidRPr="004C2D8B">
        <w:rPr>
          <w:rFonts w:ascii="Times New Roman" w:hAnsi="Times New Roman" w:cs="Times New Roman"/>
          <w:color w:val="000000" w:themeColor="text1"/>
          <w:sz w:val="24"/>
          <w:szCs w:val="24"/>
        </w:rPr>
        <w:t xml:space="preserve">15) от продажи иностранной валюты (в том числе в случае наличия сведений о таких денежных средствах в информации, полученной в рамках </w:t>
      </w:r>
      <w:hyperlink r:id="rId195">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87.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96">
        <w:r w:rsidRPr="004C2D8B">
          <w:rPr>
            <w:rFonts w:ascii="Times New Roman" w:hAnsi="Times New Roman" w:cs="Times New Roman"/>
            <w:color w:val="000000" w:themeColor="text1"/>
            <w:sz w:val="24"/>
            <w:szCs w:val="24"/>
          </w:rPr>
          <w:t>разделе 1</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97">
        <w:r w:rsidRPr="004C2D8B">
          <w:rPr>
            <w:rFonts w:ascii="Times New Roman" w:hAnsi="Times New Roman" w:cs="Times New Roman"/>
            <w:color w:val="000000" w:themeColor="text1"/>
            <w:sz w:val="24"/>
            <w:szCs w:val="24"/>
          </w:rPr>
          <w:t>разделе 1</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88. 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jc w:val="center"/>
        <w:outlineLvl w:val="1"/>
        <w:rPr>
          <w:rFonts w:ascii="Times New Roman" w:hAnsi="Times New Roman" w:cs="Times New Roman"/>
          <w:color w:val="000000" w:themeColor="text1"/>
          <w:sz w:val="24"/>
          <w:szCs w:val="24"/>
        </w:rPr>
      </w:pPr>
      <w:hyperlink r:id="rId198">
        <w:r w:rsidRPr="004C2D8B">
          <w:rPr>
            <w:rFonts w:ascii="Times New Roman" w:hAnsi="Times New Roman" w:cs="Times New Roman"/>
            <w:color w:val="000000" w:themeColor="text1"/>
            <w:sz w:val="24"/>
            <w:szCs w:val="24"/>
          </w:rPr>
          <w:t>РАЗДЕЛ 2</w:t>
        </w:r>
      </w:hyperlink>
      <w:r w:rsidRPr="004C2D8B">
        <w:rPr>
          <w:rFonts w:ascii="Times New Roman" w:hAnsi="Times New Roman" w:cs="Times New Roman"/>
          <w:color w:val="000000" w:themeColor="text1"/>
          <w:sz w:val="24"/>
          <w:szCs w:val="24"/>
        </w:rPr>
        <w:t>. СВЕДЕНИЯ О РАСХОДАХ</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Основные положения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14" w:name="P424"/>
      <w:bookmarkEnd w:id="14"/>
      <w:r w:rsidRPr="004C2D8B">
        <w:rPr>
          <w:rFonts w:ascii="Times New Roman" w:hAnsi="Times New Roman" w:cs="Times New Roman"/>
          <w:color w:val="000000" w:themeColor="text1"/>
          <w:sz w:val="24"/>
          <w:szCs w:val="24"/>
        </w:rPr>
        <w:t xml:space="preserve">89. </w:t>
      </w:r>
      <w:proofErr w:type="gramStart"/>
      <w:r w:rsidRPr="004C2D8B">
        <w:rPr>
          <w:rFonts w:ascii="Times New Roman" w:hAnsi="Times New Roman" w:cs="Times New Roman"/>
          <w:color w:val="000000" w:themeColor="text1"/>
          <w:sz w:val="24"/>
          <w:szCs w:val="24"/>
        </w:rPr>
        <w:t xml:space="preserve">Сведения о расходах представляются при наличии оснований, предусмотренных Федеральным </w:t>
      </w:r>
      <w:hyperlink r:id="rId199">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3 декабря 2012 г. N 230-ФЗ "О контроле за соответствием расходов лиц, замещающих государственные должности, и иных лиц их доходам",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w:t>
      </w:r>
      <w:proofErr w:type="gramEnd"/>
      <w:r w:rsidRPr="004C2D8B">
        <w:rPr>
          <w:rFonts w:ascii="Times New Roman" w:hAnsi="Times New Roman" w:cs="Times New Roman"/>
          <w:color w:val="000000" w:themeColor="text1"/>
          <w:sz w:val="24"/>
          <w:szCs w:val="24"/>
        </w:rPr>
        <w:t xml:space="preserve">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его супруги (супруга) и несовершеннолетних детей за три последних года, предшествующих отчетному периоду. При представлении Сведений в 2026 году сообщаются сведения о расходах по сделкам, совершенным в 2025 году.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сведения о расходах представляются посредством заполнения </w:t>
      </w:r>
      <w:hyperlink r:id="rId200">
        <w:r w:rsidRPr="004C2D8B">
          <w:rPr>
            <w:rFonts w:ascii="Times New Roman" w:hAnsi="Times New Roman" w:cs="Times New Roman"/>
            <w:color w:val="000000" w:themeColor="text1"/>
            <w:sz w:val="24"/>
            <w:szCs w:val="24"/>
          </w:rPr>
          <w:t>раздела 2</w:t>
        </w:r>
      </w:hyperlink>
      <w:r w:rsidRPr="004C2D8B">
        <w:rPr>
          <w:rFonts w:ascii="Times New Roman" w:hAnsi="Times New Roman" w:cs="Times New Roman"/>
          <w:color w:val="000000" w:themeColor="text1"/>
          <w:sz w:val="24"/>
          <w:szCs w:val="24"/>
        </w:rPr>
        <w:t xml:space="preserve"> в справках обоих лиц (аналогично в отношении несовершеннолетних детей). При этом в </w:t>
      </w:r>
      <w:hyperlink r:id="rId201">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"Сумма сделки" применимых справок рекомендуется указывать полную стоимость.</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90. Применимо к гражданину, зарегистрированному в качестве индивидуального предпринимателя и в отношении которого представляется </w:t>
      </w:r>
      <w:hyperlink r:id="rId202">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 xml:space="preserve">, по сделке (сделкам), совершенным таким гражданином в рамках предпринимательской деятельности, при наличии обстоятельств, перечисленных в </w:t>
      </w:r>
      <w:hyperlink w:anchor="P424">
        <w:r w:rsidRPr="004C2D8B">
          <w:rPr>
            <w:rFonts w:ascii="Times New Roman" w:hAnsi="Times New Roman" w:cs="Times New Roman"/>
            <w:color w:val="000000" w:themeColor="text1"/>
            <w:sz w:val="24"/>
            <w:szCs w:val="24"/>
          </w:rPr>
          <w:t>пункте 89</w:t>
        </w:r>
      </w:hyperlink>
      <w:r w:rsidRPr="004C2D8B">
        <w:rPr>
          <w:rFonts w:ascii="Times New Roman" w:hAnsi="Times New Roman" w:cs="Times New Roman"/>
          <w:color w:val="000000" w:themeColor="text1"/>
          <w:sz w:val="24"/>
          <w:szCs w:val="24"/>
        </w:rPr>
        <w:t xml:space="preserve"> настоящих Методических рекомендаций, также представляются сведения о расходах.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91. Не предусмотрено в данном </w:t>
      </w:r>
      <w:hyperlink r:id="rId203">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справки отражение информации об оплате неотделимых улучшений объекта недвижимости.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15" w:name="P428"/>
      <w:bookmarkEnd w:id="15"/>
      <w:r w:rsidRPr="004C2D8B">
        <w:rPr>
          <w:rFonts w:ascii="Times New Roman" w:hAnsi="Times New Roman" w:cs="Times New Roman"/>
          <w:color w:val="000000" w:themeColor="text1"/>
          <w:sz w:val="24"/>
          <w:szCs w:val="24"/>
        </w:rPr>
        <w:t xml:space="preserve">92. Представление сведений о расходах при отсутствии указанных в </w:t>
      </w:r>
      <w:hyperlink w:anchor="P424">
        <w:r w:rsidRPr="004C2D8B">
          <w:rPr>
            <w:rFonts w:ascii="Times New Roman" w:hAnsi="Times New Roman" w:cs="Times New Roman"/>
            <w:color w:val="000000" w:themeColor="text1"/>
            <w:sz w:val="24"/>
            <w:szCs w:val="24"/>
          </w:rPr>
          <w:t>пункте 89</w:t>
        </w:r>
      </w:hyperlink>
      <w:r w:rsidRPr="004C2D8B">
        <w:rPr>
          <w:rFonts w:ascii="Times New Roman" w:hAnsi="Times New Roman" w:cs="Times New Roman"/>
          <w:color w:val="000000" w:themeColor="text1"/>
          <w:sz w:val="24"/>
          <w:szCs w:val="24"/>
        </w:rPr>
        <w:t xml:space="preserve"> настоящих Методических рекомендаций оснований не является нарушением.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93. При расчете общего дохода служащего (работника), его супруги (супруга) и несовершеннолетних детей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2025 году, суммируются доходы служащего (работника), его супруги (супруга) и несовершеннолетних детей, полученные в 2022, 2023 и 2024 годах. Общий доход служащего (работника), его супруги (супруга) и несовершеннолетних детей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w:t>
      </w:r>
      <w:r w:rsidRPr="004C2D8B">
        <w:rPr>
          <w:rFonts w:ascii="Times New Roman" w:hAnsi="Times New Roman" w:cs="Times New Roman"/>
          <w:color w:val="000000" w:themeColor="text1"/>
          <w:sz w:val="24"/>
          <w:szCs w:val="24"/>
        </w:rPr>
        <w:lastRenderedPageBreak/>
        <w:t>осуществления трудовой деятельности (на территории Российской Федерации, за рубежом).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94. </w:t>
      </w:r>
      <w:proofErr w:type="gramStart"/>
      <w:r w:rsidRPr="004C2D8B">
        <w:rPr>
          <w:rFonts w:ascii="Times New Roman" w:hAnsi="Times New Roman" w:cs="Times New Roman"/>
          <w:color w:val="000000" w:themeColor="text1"/>
          <w:sz w:val="24"/>
          <w:szCs w:val="24"/>
        </w:rPr>
        <w:t xml:space="preserve">Для цели реализации </w:t>
      </w:r>
      <w:hyperlink w:anchor="P424">
        <w:r w:rsidRPr="004C2D8B">
          <w:rPr>
            <w:rFonts w:ascii="Times New Roman" w:hAnsi="Times New Roman" w:cs="Times New Roman"/>
            <w:color w:val="000000" w:themeColor="text1"/>
            <w:sz w:val="24"/>
            <w:szCs w:val="24"/>
          </w:rPr>
          <w:t>пункта 89</w:t>
        </w:r>
      </w:hyperlink>
      <w:r w:rsidRPr="004C2D8B">
        <w:rPr>
          <w:rFonts w:ascii="Times New Roman" w:hAnsi="Times New Roman" w:cs="Times New Roman"/>
          <w:color w:val="000000" w:themeColor="text1"/>
          <w:sz w:val="24"/>
          <w:szCs w:val="24"/>
        </w:rPr>
        <w:t xml:space="preserve"> настоящих Методических рекомендаций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Также учету подлежат доходы ребенка, полученные им в соответствующий трехлетний период и до достижения совершеннолетия.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Если супругой (супругом) совершена сделка (сделки)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204">
        <w:r w:rsidRPr="004C2D8B">
          <w:rPr>
            <w:rFonts w:ascii="Times New Roman" w:hAnsi="Times New Roman" w:cs="Times New Roman"/>
            <w:color w:val="000000" w:themeColor="text1"/>
            <w:sz w:val="24"/>
            <w:szCs w:val="24"/>
          </w:rPr>
          <w:t>разделе 2</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95. </w:t>
      </w:r>
      <w:proofErr w:type="gramStart"/>
      <w:r w:rsidRPr="004C2D8B">
        <w:rPr>
          <w:rFonts w:ascii="Times New Roman" w:hAnsi="Times New Roman" w:cs="Times New Roman"/>
          <w:color w:val="000000" w:themeColor="text1"/>
          <w:sz w:val="24"/>
          <w:szCs w:val="24"/>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общий доход лица, его супруги (супруга) и несовершеннолетних детей за три последних года, предшествующих отчетному периоду, подлежит отражению в настоящем </w:t>
      </w:r>
      <w:hyperlink r:id="rId205">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справки.</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96. </w:t>
      </w:r>
      <w:proofErr w:type="gramStart"/>
      <w:r w:rsidRPr="004C2D8B">
        <w:rPr>
          <w:rFonts w:ascii="Times New Roman" w:hAnsi="Times New Roman" w:cs="Times New Roman"/>
          <w:color w:val="000000" w:themeColor="text1"/>
          <w:sz w:val="24"/>
          <w:szCs w:val="24"/>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4C2D8B">
        <w:rPr>
          <w:rFonts w:ascii="Times New Roman" w:hAnsi="Times New Roman" w:cs="Times New Roman"/>
          <w:color w:val="000000" w:themeColor="text1"/>
          <w:sz w:val="24"/>
          <w:szCs w:val="24"/>
        </w:rPr>
        <w:t>накопительно-ипотечной</w:t>
      </w:r>
      <w:proofErr w:type="spellEnd"/>
      <w:r w:rsidRPr="004C2D8B">
        <w:rPr>
          <w:rFonts w:ascii="Times New Roman" w:hAnsi="Times New Roman" w:cs="Times New Roman"/>
          <w:color w:val="000000" w:themeColor="text1"/>
          <w:sz w:val="24"/>
          <w:szCs w:val="24"/>
        </w:rPr>
        <w:t xml:space="preserve">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общий доход служащего (работника), его супруги (супруга) и несовершеннолетних детей</w:t>
      </w:r>
      <w:proofErr w:type="gramEnd"/>
      <w:r w:rsidRPr="004C2D8B">
        <w:rPr>
          <w:rFonts w:ascii="Times New Roman" w:hAnsi="Times New Roman" w:cs="Times New Roman"/>
          <w:color w:val="000000" w:themeColor="text1"/>
          <w:sz w:val="24"/>
          <w:szCs w:val="24"/>
        </w:rPr>
        <w:t xml:space="preserve"> за три последних года, предшествующих совершению сделки).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97. Сведения о расходах не представляются в следующих случаях: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206">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3 декабря 2012 г. N 230-ФЗ "О </w:t>
      </w:r>
      <w:proofErr w:type="gramStart"/>
      <w:r w:rsidRPr="004C2D8B">
        <w:rPr>
          <w:rFonts w:ascii="Times New Roman" w:hAnsi="Times New Roman" w:cs="Times New Roman"/>
          <w:color w:val="000000" w:themeColor="text1"/>
          <w:sz w:val="24"/>
          <w:szCs w:val="24"/>
        </w:rPr>
        <w:t>контроле за</w:t>
      </w:r>
      <w:proofErr w:type="gramEnd"/>
      <w:r w:rsidRPr="004C2D8B">
        <w:rPr>
          <w:rFonts w:ascii="Times New Roman" w:hAnsi="Times New Roman" w:cs="Times New Roman"/>
          <w:color w:val="000000" w:themeColor="text1"/>
          <w:sz w:val="24"/>
          <w:szCs w:val="24"/>
        </w:rPr>
        <w:t xml:space="preserve"> соответствием расходов лиц, замещающих государственные должности, и иных лиц их доходам");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w:t>
      </w:r>
      <w:proofErr w:type="gramStart"/>
      <w:r w:rsidRPr="004C2D8B">
        <w:rPr>
          <w:rFonts w:ascii="Times New Roman" w:hAnsi="Times New Roman" w:cs="Times New Roman"/>
          <w:color w:val="000000" w:themeColor="text1"/>
          <w:sz w:val="24"/>
          <w:szCs w:val="24"/>
        </w:rPr>
        <w:t>также</w:t>
      </w:r>
      <w:proofErr w:type="gramEnd"/>
      <w:r w:rsidRPr="004C2D8B">
        <w:rPr>
          <w:rFonts w:ascii="Times New Roman" w:hAnsi="Times New Roman" w:cs="Times New Roman"/>
          <w:color w:val="000000" w:themeColor="text1"/>
          <w:sz w:val="24"/>
          <w:szCs w:val="24"/>
        </w:rPr>
        <w:t xml:space="preserve"> если цифровая валюта получена в результате осуществления </w:t>
      </w:r>
      <w:proofErr w:type="spellStart"/>
      <w:r w:rsidRPr="004C2D8B">
        <w:rPr>
          <w:rFonts w:ascii="Times New Roman" w:hAnsi="Times New Roman" w:cs="Times New Roman"/>
          <w:color w:val="000000" w:themeColor="text1"/>
          <w:sz w:val="24"/>
          <w:szCs w:val="24"/>
        </w:rPr>
        <w:t>майнинга</w:t>
      </w:r>
      <w:proofErr w:type="spellEnd"/>
      <w:r w:rsidRPr="004C2D8B">
        <w:rPr>
          <w:rFonts w:ascii="Times New Roman" w:hAnsi="Times New Roman" w:cs="Times New Roman"/>
          <w:color w:val="000000" w:themeColor="text1"/>
          <w:sz w:val="24"/>
          <w:szCs w:val="24"/>
        </w:rPr>
        <w:t xml:space="preserve"> или участия в </w:t>
      </w:r>
      <w:proofErr w:type="spellStart"/>
      <w:r w:rsidRPr="004C2D8B">
        <w:rPr>
          <w:rFonts w:ascii="Times New Roman" w:hAnsi="Times New Roman" w:cs="Times New Roman"/>
          <w:color w:val="000000" w:themeColor="text1"/>
          <w:sz w:val="24"/>
          <w:szCs w:val="24"/>
        </w:rPr>
        <w:t>майнинг-пуле</w:t>
      </w:r>
      <w:proofErr w:type="spellEnd"/>
      <w:r w:rsidRPr="004C2D8B">
        <w:rPr>
          <w:rFonts w:ascii="Times New Roman" w:hAnsi="Times New Roman" w:cs="Times New Roman"/>
          <w:color w:val="000000" w:themeColor="text1"/>
          <w:sz w:val="24"/>
          <w:szCs w:val="24"/>
        </w:rPr>
        <w:t xml:space="preserve">. При этом такое имущество отражается в соответствующих разделах </w:t>
      </w:r>
      <w:hyperlink r:id="rId207">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Вид приобретенного имущества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98. При заполнении </w:t>
      </w:r>
      <w:hyperlink r:id="rId208">
        <w:r w:rsidRPr="004C2D8B">
          <w:rPr>
            <w:rFonts w:ascii="Times New Roman" w:hAnsi="Times New Roman" w:cs="Times New Roman"/>
            <w:color w:val="000000" w:themeColor="text1"/>
            <w:sz w:val="24"/>
            <w:szCs w:val="24"/>
          </w:rPr>
          <w:t>графы</w:t>
        </w:r>
      </w:hyperlink>
      <w:r w:rsidRPr="004C2D8B">
        <w:rPr>
          <w:rFonts w:ascii="Times New Roman" w:hAnsi="Times New Roman" w:cs="Times New Roman"/>
          <w:color w:val="000000" w:themeColor="text1"/>
          <w:sz w:val="24"/>
          <w:szCs w:val="24"/>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Сумма сделки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99. В </w:t>
      </w:r>
      <w:hyperlink r:id="rId209">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Источник получения средств, за счет которых приобретено имущество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100. При заполнении </w:t>
      </w:r>
      <w:hyperlink r:id="rId210">
        <w:r w:rsidRPr="004C2D8B">
          <w:rPr>
            <w:rFonts w:ascii="Times New Roman" w:hAnsi="Times New Roman" w:cs="Times New Roman"/>
            <w:color w:val="000000" w:themeColor="text1"/>
            <w:sz w:val="24"/>
            <w:szCs w:val="24"/>
          </w:rPr>
          <w:t>графы</w:t>
        </w:r>
      </w:hyperlink>
      <w:r w:rsidRPr="004C2D8B">
        <w:rPr>
          <w:rFonts w:ascii="Times New Roman" w:hAnsi="Times New Roman" w:cs="Times New Roman"/>
          <w:color w:val="000000" w:themeColor="text1"/>
          <w:sz w:val="24"/>
          <w:szCs w:val="24"/>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101.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102.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Основания приобретения имущества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103. В </w:t>
      </w:r>
      <w:hyperlink r:id="rId211">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r:id="rId212">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отношении цифровой валюты в качестве основания приобретения указываются идентификационный номер и дата </w:t>
      </w:r>
      <w:proofErr w:type="gramStart"/>
      <w:r w:rsidRPr="004C2D8B">
        <w:rPr>
          <w:rFonts w:ascii="Times New Roman" w:hAnsi="Times New Roman" w:cs="Times New Roman"/>
          <w:color w:val="000000" w:themeColor="text1"/>
          <w:sz w:val="24"/>
          <w:szCs w:val="24"/>
        </w:rPr>
        <w:t>транзакции</w:t>
      </w:r>
      <w:proofErr w:type="gramEnd"/>
      <w:r w:rsidRPr="004C2D8B">
        <w:rPr>
          <w:rFonts w:ascii="Times New Roman" w:hAnsi="Times New Roman" w:cs="Times New Roman"/>
          <w:color w:val="000000" w:themeColor="text1"/>
          <w:sz w:val="24"/>
          <w:szCs w:val="24"/>
        </w:rPr>
        <w:t xml:space="preserve"> и прикладывается выписка о транзакции </w:t>
      </w:r>
      <w:r w:rsidRPr="004C2D8B">
        <w:rPr>
          <w:rFonts w:ascii="Times New Roman" w:hAnsi="Times New Roman" w:cs="Times New Roman"/>
          <w:color w:val="000000" w:themeColor="text1"/>
          <w:sz w:val="24"/>
          <w:szCs w:val="24"/>
        </w:rPr>
        <w:lastRenderedPageBreak/>
        <w:t>при ее наличии по применимому праву.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отношении сделок по приобретению цифровых финансовых активов и цифровой валюты к </w:t>
      </w:r>
      <w:hyperlink r:id="rId213">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прилагаются документы (при их наличии), подтверждающие сумму сделки и (или) содержащие информацию о второй стороне сделки.</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Особенности представления сведений о расходах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104. Особенности представления сведений о расходах: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 приобретение недвижимого имущества посредством участия в долевом строительстве. </w:t>
      </w:r>
      <w:proofErr w:type="gramStart"/>
      <w:r w:rsidRPr="004C2D8B">
        <w:rPr>
          <w:rFonts w:ascii="Times New Roman" w:hAnsi="Times New Roman" w:cs="Times New Roman"/>
          <w:color w:val="000000" w:themeColor="text1"/>
          <w:sz w:val="24"/>
          <w:szCs w:val="24"/>
        </w:rPr>
        <w:t xml:space="preserve">Сведения об объекте долевого строительства, в отношении которого заключен договор участия в долевом строительстве (в том числе с использованием счета </w:t>
      </w:r>
      <w:proofErr w:type="spellStart"/>
      <w:r w:rsidRPr="004C2D8B">
        <w:rPr>
          <w:rFonts w:ascii="Times New Roman" w:hAnsi="Times New Roman" w:cs="Times New Roman"/>
          <w:color w:val="000000" w:themeColor="text1"/>
          <w:sz w:val="24"/>
          <w:szCs w:val="24"/>
        </w:rPr>
        <w:t>эскроу</w:t>
      </w:r>
      <w:proofErr w:type="spellEnd"/>
      <w:r w:rsidRPr="004C2D8B">
        <w:rPr>
          <w:rFonts w:ascii="Times New Roman" w:hAnsi="Times New Roman" w:cs="Times New Roman"/>
          <w:color w:val="000000" w:themeColor="text1"/>
          <w:sz w:val="24"/>
          <w:szCs w:val="24"/>
        </w:rPr>
        <w:t>), отражаются в сведениях о расходах в случае, если договор заключен на сумму, превышающую общий доход служащего (работника), его супруги (супруга) и несовершеннолетних детей за три последних года, предшествующих совершению сделки.</w:t>
      </w:r>
      <w:proofErr w:type="gramEnd"/>
      <w:r w:rsidRPr="004C2D8B">
        <w:rPr>
          <w:rFonts w:ascii="Times New Roman" w:hAnsi="Times New Roman" w:cs="Times New Roman"/>
          <w:color w:val="000000" w:themeColor="text1"/>
          <w:sz w:val="24"/>
          <w:szCs w:val="24"/>
        </w:rPr>
        <w:t xml:space="preserve"> Копия договора прилагается к </w:t>
      </w:r>
      <w:hyperlink r:id="rId214">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215">
        <w:r w:rsidRPr="004C2D8B">
          <w:rPr>
            <w:rFonts w:ascii="Times New Roman" w:hAnsi="Times New Roman" w:cs="Times New Roman"/>
            <w:color w:val="000000" w:themeColor="text1"/>
            <w:sz w:val="24"/>
            <w:szCs w:val="24"/>
          </w:rPr>
          <w:t>подразделе 6.2 раздела 6</w:t>
        </w:r>
      </w:hyperlink>
      <w:r w:rsidRPr="004C2D8B">
        <w:rPr>
          <w:rFonts w:ascii="Times New Roman" w:hAnsi="Times New Roman" w:cs="Times New Roman"/>
          <w:color w:val="000000" w:themeColor="text1"/>
          <w:sz w:val="24"/>
          <w:szCs w:val="24"/>
        </w:rP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На практике распространены случаи, когда период с даты выплаты в полном объеме денежных сре</w:t>
      </w:r>
      <w:proofErr w:type="gramStart"/>
      <w:r w:rsidRPr="004C2D8B">
        <w:rPr>
          <w:rFonts w:ascii="Times New Roman" w:hAnsi="Times New Roman" w:cs="Times New Roman"/>
          <w:color w:val="000000" w:themeColor="text1"/>
          <w:sz w:val="24"/>
          <w:szCs w:val="24"/>
        </w:rPr>
        <w:t>дств в с</w:t>
      </w:r>
      <w:proofErr w:type="gramEnd"/>
      <w:r w:rsidRPr="004C2D8B">
        <w:rPr>
          <w:rFonts w:ascii="Times New Roman" w:hAnsi="Times New Roman" w:cs="Times New Roman"/>
          <w:color w:val="000000" w:themeColor="text1"/>
          <w:sz w:val="24"/>
          <w:szCs w:val="24"/>
        </w:rPr>
        <w:t xml:space="preserve">оответствии с договором долевого участия (с даты размещения денежных средств на счете </w:t>
      </w:r>
      <w:proofErr w:type="spellStart"/>
      <w:r w:rsidRPr="004C2D8B">
        <w:rPr>
          <w:rFonts w:ascii="Times New Roman" w:hAnsi="Times New Roman" w:cs="Times New Roman"/>
          <w:color w:val="000000" w:themeColor="text1"/>
          <w:sz w:val="24"/>
          <w:szCs w:val="24"/>
        </w:rPr>
        <w:t>эскроу</w:t>
      </w:r>
      <w:proofErr w:type="spellEnd"/>
      <w:r w:rsidRPr="004C2D8B">
        <w:rPr>
          <w:rFonts w:ascii="Times New Roman" w:hAnsi="Times New Roman" w:cs="Times New Roman"/>
          <w:color w:val="000000" w:themeColor="text1"/>
          <w:sz w:val="24"/>
          <w:szCs w:val="24"/>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216">
        <w:r w:rsidRPr="004C2D8B">
          <w:rPr>
            <w:rFonts w:ascii="Times New Roman" w:hAnsi="Times New Roman" w:cs="Times New Roman"/>
            <w:color w:val="000000" w:themeColor="text1"/>
            <w:sz w:val="24"/>
            <w:szCs w:val="24"/>
          </w:rPr>
          <w:t>подразделе 6.2 раздела 6</w:t>
        </w:r>
      </w:hyperlink>
      <w:r w:rsidRPr="004C2D8B">
        <w:rPr>
          <w:rFonts w:ascii="Times New Roman" w:hAnsi="Times New Roman" w:cs="Times New Roman"/>
          <w:color w:val="000000" w:themeColor="text1"/>
          <w:sz w:val="24"/>
          <w:szCs w:val="24"/>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217">
        <w:r w:rsidRPr="004C2D8B">
          <w:rPr>
            <w:rFonts w:ascii="Times New Roman" w:hAnsi="Times New Roman" w:cs="Times New Roman"/>
            <w:color w:val="000000" w:themeColor="text1"/>
            <w:sz w:val="24"/>
            <w:szCs w:val="24"/>
          </w:rPr>
          <w:t>подразделе 3.1 раздела 3</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 приобретение недвижимого имущества посредством участия в кооперативе. </w:t>
      </w:r>
      <w:proofErr w:type="gramStart"/>
      <w:r w:rsidRPr="004C2D8B">
        <w:rPr>
          <w:rFonts w:ascii="Times New Roman" w:hAnsi="Times New Roman" w:cs="Times New Roman"/>
          <w:color w:val="000000" w:themeColor="text1"/>
          <w:sz w:val="24"/>
          <w:szCs w:val="24"/>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общий доход служащего (работника), его супруги (супруга) и несовершеннолетних детей за три последних года, предшествующих году, в котором совершена сделка (сделки);</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jc w:val="center"/>
        <w:outlineLvl w:val="1"/>
        <w:rPr>
          <w:rFonts w:ascii="Times New Roman" w:hAnsi="Times New Roman" w:cs="Times New Roman"/>
          <w:color w:val="000000" w:themeColor="text1"/>
          <w:sz w:val="24"/>
          <w:szCs w:val="24"/>
        </w:rPr>
      </w:pPr>
      <w:hyperlink r:id="rId218">
        <w:r w:rsidRPr="004C2D8B">
          <w:rPr>
            <w:rFonts w:ascii="Times New Roman" w:hAnsi="Times New Roman" w:cs="Times New Roman"/>
            <w:color w:val="000000" w:themeColor="text1"/>
            <w:sz w:val="24"/>
            <w:szCs w:val="24"/>
          </w:rPr>
          <w:t>РАЗДЕЛ 3</w:t>
        </w:r>
      </w:hyperlink>
      <w:r w:rsidRPr="004C2D8B">
        <w:rPr>
          <w:rFonts w:ascii="Times New Roman" w:hAnsi="Times New Roman" w:cs="Times New Roman"/>
          <w:color w:val="000000" w:themeColor="text1"/>
          <w:sz w:val="24"/>
          <w:szCs w:val="24"/>
        </w:rPr>
        <w:t>. СВЕДЕНИЯ ОБ ИМУЩЕСТВЕ</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hyperlink r:id="rId219">
        <w:r w:rsidRPr="004C2D8B">
          <w:rPr>
            <w:rFonts w:ascii="Times New Roman" w:hAnsi="Times New Roman" w:cs="Times New Roman"/>
            <w:color w:val="000000" w:themeColor="text1"/>
            <w:sz w:val="24"/>
            <w:szCs w:val="24"/>
          </w:rPr>
          <w:t>Подраздел 3.1</w:t>
        </w:r>
      </w:hyperlink>
      <w:r w:rsidRPr="004C2D8B">
        <w:rPr>
          <w:rFonts w:ascii="Times New Roman" w:hAnsi="Times New Roman" w:cs="Times New Roman"/>
          <w:color w:val="000000" w:themeColor="text1"/>
          <w:sz w:val="24"/>
          <w:szCs w:val="24"/>
        </w:rPr>
        <w:t xml:space="preserve"> Недвижимое имущество</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3"/>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Основные положения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105. Понятие недвижимого имущества установлено </w:t>
      </w:r>
      <w:hyperlink r:id="rId220">
        <w:r w:rsidRPr="004C2D8B">
          <w:rPr>
            <w:rFonts w:ascii="Times New Roman" w:hAnsi="Times New Roman" w:cs="Times New Roman"/>
            <w:color w:val="000000" w:themeColor="text1"/>
            <w:sz w:val="24"/>
            <w:szCs w:val="24"/>
          </w:rPr>
          <w:t>статьей 130</w:t>
        </w:r>
      </w:hyperlink>
      <w:r w:rsidRPr="004C2D8B">
        <w:rPr>
          <w:rFonts w:ascii="Times New Roman" w:hAnsi="Times New Roman" w:cs="Times New Roman"/>
          <w:color w:val="000000" w:themeColor="text1"/>
          <w:sz w:val="24"/>
          <w:szCs w:val="24"/>
        </w:rPr>
        <w:t xml:space="preserve"> Гражданского кодекса Российской Федерации. Согласно указанной </w:t>
      </w:r>
      <w:hyperlink r:id="rId221">
        <w:r w:rsidRPr="004C2D8B">
          <w:rPr>
            <w:rFonts w:ascii="Times New Roman" w:hAnsi="Times New Roman" w:cs="Times New Roman"/>
            <w:color w:val="000000" w:themeColor="text1"/>
            <w:sz w:val="24"/>
            <w:szCs w:val="24"/>
          </w:rPr>
          <w:t>статье</w:t>
        </w:r>
      </w:hyperlink>
      <w:r w:rsidRPr="004C2D8B">
        <w:rPr>
          <w:rFonts w:ascii="Times New Roman" w:hAnsi="Times New Roman" w:cs="Times New Roman"/>
          <w:color w:val="000000" w:themeColor="text1"/>
          <w:sz w:val="24"/>
          <w:szCs w:val="24"/>
        </w:rP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106. При заполнении данного </w:t>
      </w:r>
      <w:hyperlink r:id="rId222">
        <w:r w:rsidRPr="004C2D8B">
          <w:rPr>
            <w:rFonts w:ascii="Times New Roman" w:hAnsi="Times New Roman" w:cs="Times New Roman"/>
            <w:color w:val="000000" w:themeColor="text1"/>
            <w:sz w:val="24"/>
            <w:szCs w:val="24"/>
          </w:rPr>
          <w:t>подраздела</w:t>
        </w:r>
      </w:hyperlink>
      <w:r w:rsidRPr="004C2D8B">
        <w:rPr>
          <w:rFonts w:ascii="Times New Roman" w:hAnsi="Times New Roman" w:cs="Times New Roman"/>
          <w:color w:val="000000" w:themeColor="text1"/>
          <w:sz w:val="24"/>
          <w:szCs w:val="24"/>
        </w:rP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Также в данном </w:t>
      </w:r>
      <w:hyperlink r:id="rId223">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При заполнении данного </w:t>
      </w:r>
      <w:hyperlink r:id="rId224">
        <w:r w:rsidRPr="004C2D8B">
          <w:rPr>
            <w:rFonts w:ascii="Times New Roman" w:hAnsi="Times New Roman" w:cs="Times New Roman"/>
            <w:color w:val="000000" w:themeColor="text1"/>
            <w:sz w:val="24"/>
            <w:szCs w:val="24"/>
          </w:rPr>
          <w:t>подраздела</w:t>
        </w:r>
      </w:hyperlink>
      <w:r w:rsidRPr="004C2D8B">
        <w:rPr>
          <w:rFonts w:ascii="Times New Roman" w:hAnsi="Times New Roman" w:cs="Times New Roman"/>
          <w:color w:val="000000" w:themeColor="text1"/>
          <w:sz w:val="24"/>
          <w:szCs w:val="24"/>
        </w:rP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518">
        <w:r w:rsidRPr="004C2D8B">
          <w:rPr>
            <w:rFonts w:ascii="Times New Roman" w:hAnsi="Times New Roman" w:cs="Times New Roman"/>
            <w:color w:val="000000" w:themeColor="text1"/>
            <w:sz w:val="24"/>
            <w:szCs w:val="24"/>
          </w:rPr>
          <w:t>пунктом 124</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107.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225">
        <w:r w:rsidRPr="004C2D8B">
          <w:rPr>
            <w:rFonts w:ascii="Times New Roman" w:hAnsi="Times New Roman" w:cs="Times New Roman"/>
            <w:color w:val="000000" w:themeColor="text1"/>
            <w:sz w:val="24"/>
            <w:szCs w:val="24"/>
          </w:rPr>
          <w:t>часть 3 статьи 1</w:t>
        </w:r>
      </w:hyperlink>
      <w:r w:rsidRPr="004C2D8B">
        <w:rPr>
          <w:rFonts w:ascii="Times New Roman" w:hAnsi="Times New Roman" w:cs="Times New Roman"/>
          <w:color w:val="000000" w:themeColor="text1"/>
          <w:sz w:val="24"/>
          <w:szCs w:val="24"/>
        </w:rPr>
        <w:t xml:space="preserve"> Федерального закона от 13 июля 2015 г. N 218-ФЗ "О государственной регистрации недвижимости").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связи с этим сведения об объекте недвижимости указываются в данном </w:t>
      </w:r>
      <w:hyperlink r:id="rId226">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518">
        <w:r w:rsidRPr="004C2D8B">
          <w:rPr>
            <w:rFonts w:ascii="Times New Roman" w:hAnsi="Times New Roman" w:cs="Times New Roman"/>
            <w:color w:val="000000" w:themeColor="text1"/>
            <w:sz w:val="24"/>
            <w:szCs w:val="24"/>
          </w:rPr>
          <w:t>пунктом 124</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108. В соответствии с </w:t>
      </w:r>
      <w:hyperlink r:id="rId227">
        <w:r w:rsidRPr="004C2D8B">
          <w:rPr>
            <w:rFonts w:ascii="Times New Roman" w:hAnsi="Times New Roman" w:cs="Times New Roman"/>
            <w:color w:val="000000" w:themeColor="text1"/>
            <w:sz w:val="24"/>
            <w:szCs w:val="24"/>
          </w:rPr>
          <w:t>пунктом 4 статьи 218</w:t>
        </w:r>
      </w:hyperlink>
      <w:r w:rsidRPr="004C2D8B">
        <w:rPr>
          <w:rFonts w:ascii="Times New Roman" w:hAnsi="Times New Roman" w:cs="Times New Roman"/>
          <w:color w:val="000000" w:themeColor="text1"/>
          <w:sz w:val="24"/>
          <w:szCs w:val="24"/>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sidRPr="004C2D8B">
        <w:rPr>
          <w:rFonts w:ascii="Times New Roman" w:hAnsi="Times New Roman" w:cs="Times New Roman"/>
          <w:color w:val="000000" w:themeColor="text1"/>
          <w:sz w:val="24"/>
          <w:szCs w:val="24"/>
        </w:rPr>
        <w:t>паенакопления</w:t>
      </w:r>
      <w:proofErr w:type="spellEnd"/>
      <w:r w:rsidRPr="004C2D8B">
        <w:rPr>
          <w:rFonts w:ascii="Times New Roman" w:hAnsi="Times New Roman" w:cs="Times New Roman"/>
          <w:color w:val="000000" w:themeColor="text1"/>
          <w:sz w:val="24"/>
          <w:szCs w:val="24"/>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228">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также подлежит отражению информация об указанных объектах до их регистрации в </w:t>
      </w:r>
      <w:proofErr w:type="spellStart"/>
      <w:r w:rsidRPr="004C2D8B">
        <w:rPr>
          <w:rFonts w:ascii="Times New Roman" w:hAnsi="Times New Roman" w:cs="Times New Roman"/>
          <w:color w:val="000000" w:themeColor="text1"/>
          <w:sz w:val="24"/>
          <w:szCs w:val="24"/>
        </w:rPr>
        <w:t>Росреестре</w:t>
      </w:r>
      <w:proofErr w:type="spellEnd"/>
      <w:r w:rsidRPr="004C2D8B">
        <w:rPr>
          <w:rFonts w:ascii="Times New Roman" w:hAnsi="Times New Roman" w:cs="Times New Roman"/>
          <w:color w:val="000000" w:themeColor="text1"/>
          <w:sz w:val="24"/>
          <w:szCs w:val="24"/>
        </w:rPr>
        <w:t xml:space="preserve">, если на отчетную дату у лица, в отношении которого представляется </w:t>
      </w:r>
      <w:hyperlink r:id="rId229">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 имеется право собственности.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109. Указанию также подлежит недвижимое имущество, полученное в порядке наследования (принято наследство и выдано свидетельство о праве на наследство) или по </w:t>
      </w:r>
      <w:r w:rsidRPr="004C2D8B">
        <w:rPr>
          <w:rFonts w:ascii="Times New Roman" w:hAnsi="Times New Roman" w:cs="Times New Roman"/>
          <w:color w:val="000000" w:themeColor="text1"/>
          <w:sz w:val="24"/>
          <w:szCs w:val="24"/>
        </w:rPr>
        <w:lastRenderedPageBreak/>
        <w:t xml:space="preserve">решению суда (вступило в законную силу), право </w:t>
      </w:r>
      <w:proofErr w:type="gramStart"/>
      <w:r w:rsidRPr="004C2D8B">
        <w:rPr>
          <w:rFonts w:ascii="Times New Roman" w:hAnsi="Times New Roman" w:cs="Times New Roman"/>
          <w:color w:val="000000" w:themeColor="text1"/>
          <w:sz w:val="24"/>
          <w:szCs w:val="24"/>
        </w:rPr>
        <w:t>собственности</w:t>
      </w:r>
      <w:proofErr w:type="gramEnd"/>
      <w:r w:rsidRPr="004C2D8B">
        <w:rPr>
          <w:rFonts w:ascii="Times New Roman" w:hAnsi="Times New Roman" w:cs="Times New Roman"/>
          <w:color w:val="000000" w:themeColor="text1"/>
          <w:sz w:val="24"/>
          <w:szCs w:val="24"/>
        </w:rPr>
        <w:t xml:space="preserve"> на которое не зарегистрировано в установленном порядке (не осуществлена регистрация в </w:t>
      </w:r>
      <w:proofErr w:type="spellStart"/>
      <w:r w:rsidRPr="004C2D8B">
        <w:rPr>
          <w:rFonts w:ascii="Times New Roman" w:hAnsi="Times New Roman" w:cs="Times New Roman"/>
          <w:color w:val="000000" w:themeColor="text1"/>
          <w:sz w:val="24"/>
          <w:szCs w:val="24"/>
        </w:rPr>
        <w:t>Росреестре</w:t>
      </w:r>
      <w:proofErr w:type="spellEnd"/>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110.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230">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как два земельных участка, если на каждый участок есть отдельный документ о праве собственности и т.п.).</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3"/>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Вид и наименование имущества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16" w:name="P483"/>
      <w:bookmarkEnd w:id="16"/>
      <w:r w:rsidRPr="004C2D8B">
        <w:rPr>
          <w:rFonts w:ascii="Times New Roman" w:hAnsi="Times New Roman" w:cs="Times New Roman"/>
          <w:color w:val="000000" w:themeColor="text1"/>
          <w:sz w:val="24"/>
          <w:szCs w:val="24"/>
        </w:rPr>
        <w:t>111.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сельскохозяйственной птицы и (или) кроликов в случаях, предусмотренных Федеральным </w:t>
      </w:r>
      <w:hyperlink r:id="rId231">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 правом размещения садовых домов</w:t>
      </w:r>
      <w:proofErr w:type="gramEnd"/>
      <w:r w:rsidRPr="004C2D8B">
        <w:rPr>
          <w:rFonts w:ascii="Times New Roman" w:hAnsi="Times New Roman" w:cs="Times New Roman"/>
          <w:color w:val="000000" w:themeColor="text1"/>
          <w:sz w:val="24"/>
          <w:szCs w:val="24"/>
        </w:rPr>
        <w:t>, жилых домов, хозяйственных построек и гаражей;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112. В соответствии со </w:t>
      </w:r>
      <w:hyperlink r:id="rId232">
        <w:r w:rsidRPr="004C2D8B">
          <w:rPr>
            <w:rFonts w:ascii="Times New Roman" w:hAnsi="Times New Roman" w:cs="Times New Roman"/>
            <w:color w:val="000000" w:themeColor="text1"/>
            <w:sz w:val="24"/>
            <w:szCs w:val="24"/>
          </w:rPr>
          <w:t>статьей 2</w:t>
        </w:r>
      </w:hyperlink>
      <w:r w:rsidRPr="004C2D8B">
        <w:rPr>
          <w:rFonts w:ascii="Times New Roman" w:hAnsi="Times New Roman" w:cs="Times New Roman"/>
          <w:color w:val="000000" w:themeColor="text1"/>
          <w:sz w:val="24"/>
          <w:szCs w:val="24"/>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113.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233">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114. При наличии в собственности жилого или садового дома, которые указываются в </w:t>
      </w:r>
      <w:hyperlink r:id="rId234">
        <w:r w:rsidRPr="004C2D8B">
          <w:rPr>
            <w:rFonts w:ascii="Times New Roman" w:hAnsi="Times New Roman" w:cs="Times New Roman"/>
            <w:color w:val="000000" w:themeColor="text1"/>
            <w:sz w:val="24"/>
            <w:szCs w:val="24"/>
          </w:rPr>
          <w:t>пункте 2</w:t>
        </w:r>
      </w:hyperlink>
      <w:r w:rsidRPr="004C2D8B">
        <w:rPr>
          <w:rFonts w:ascii="Times New Roman" w:hAnsi="Times New Roman" w:cs="Times New Roman"/>
          <w:color w:val="000000" w:themeColor="text1"/>
          <w:sz w:val="24"/>
          <w:szCs w:val="24"/>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235">
        <w:r w:rsidRPr="004C2D8B">
          <w:rPr>
            <w:rFonts w:ascii="Times New Roman" w:hAnsi="Times New Roman" w:cs="Times New Roman"/>
            <w:color w:val="000000" w:themeColor="text1"/>
            <w:sz w:val="24"/>
            <w:szCs w:val="24"/>
          </w:rPr>
          <w:t>подразделе 3.1 раздела 3</w:t>
        </w:r>
      </w:hyperlink>
      <w:r w:rsidRPr="004C2D8B">
        <w:rPr>
          <w:rFonts w:ascii="Times New Roman" w:hAnsi="Times New Roman" w:cs="Times New Roman"/>
          <w:color w:val="000000" w:themeColor="text1"/>
          <w:sz w:val="24"/>
          <w:szCs w:val="24"/>
        </w:rPr>
        <w:t xml:space="preserve"> или </w:t>
      </w:r>
      <w:hyperlink r:id="rId236">
        <w:r w:rsidRPr="004C2D8B">
          <w:rPr>
            <w:rFonts w:ascii="Times New Roman" w:hAnsi="Times New Roman" w:cs="Times New Roman"/>
            <w:color w:val="000000" w:themeColor="text1"/>
            <w:sz w:val="24"/>
            <w:szCs w:val="24"/>
          </w:rPr>
          <w:t>подразделе 6.1 раздела 6</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115. В </w:t>
      </w:r>
      <w:hyperlink r:id="rId237">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"Гаражи" указывается информация об организованных местах хранения автотранспорта - "гараж", "</w:t>
      </w:r>
      <w:proofErr w:type="spellStart"/>
      <w:r w:rsidRPr="004C2D8B">
        <w:rPr>
          <w:rFonts w:ascii="Times New Roman" w:hAnsi="Times New Roman" w:cs="Times New Roman"/>
          <w:color w:val="000000" w:themeColor="text1"/>
          <w:sz w:val="24"/>
          <w:szCs w:val="24"/>
        </w:rPr>
        <w:t>машино-место</w:t>
      </w:r>
      <w:proofErr w:type="spellEnd"/>
      <w:r w:rsidRPr="004C2D8B">
        <w:rPr>
          <w:rFonts w:ascii="Times New Roman" w:hAnsi="Times New Roman" w:cs="Times New Roman"/>
          <w:color w:val="000000" w:themeColor="text1"/>
          <w:sz w:val="24"/>
          <w:szCs w:val="24"/>
        </w:rPr>
        <w:t xml:space="preserve">"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238">
        <w:r w:rsidRPr="004C2D8B">
          <w:rPr>
            <w:rFonts w:ascii="Times New Roman" w:hAnsi="Times New Roman" w:cs="Times New Roman"/>
            <w:color w:val="000000" w:themeColor="text1"/>
            <w:sz w:val="24"/>
            <w:szCs w:val="24"/>
          </w:rPr>
          <w:t>подразделе 3.1 раздела 3</w:t>
        </w:r>
      </w:hyperlink>
      <w:r w:rsidRPr="004C2D8B">
        <w:rPr>
          <w:rFonts w:ascii="Times New Roman" w:hAnsi="Times New Roman" w:cs="Times New Roman"/>
          <w:color w:val="000000" w:themeColor="text1"/>
          <w:sz w:val="24"/>
          <w:szCs w:val="24"/>
        </w:rPr>
        <w:t xml:space="preserve"> или </w:t>
      </w:r>
      <w:hyperlink r:id="rId239">
        <w:r w:rsidRPr="004C2D8B">
          <w:rPr>
            <w:rFonts w:ascii="Times New Roman" w:hAnsi="Times New Roman" w:cs="Times New Roman"/>
            <w:color w:val="000000" w:themeColor="text1"/>
            <w:sz w:val="24"/>
            <w:szCs w:val="24"/>
          </w:rPr>
          <w:t>подразделе 6.1 раздела 6</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3"/>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Вид собственности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116. В </w:t>
      </w:r>
      <w:hyperlink r:id="rId240">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"Вид собственности" указывается вид собственности на имущество (индивидуальная, общая совместная, общая долевая).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117. В соответствии с Гражданским </w:t>
      </w:r>
      <w:hyperlink r:id="rId241">
        <w:r w:rsidRPr="004C2D8B">
          <w:rPr>
            <w:rFonts w:ascii="Times New Roman" w:hAnsi="Times New Roman" w:cs="Times New Roman"/>
            <w:color w:val="000000" w:themeColor="text1"/>
            <w:sz w:val="24"/>
            <w:szCs w:val="24"/>
          </w:rPr>
          <w:t>кодексом</w:t>
        </w:r>
      </w:hyperlink>
      <w:r w:rsidRPr="004C2D8B">
        <w:rPr>
          <w:rFonts w:ascii="Times New Roman" w:hAnsi="Times New Roman" w:cs="Times New Roman"/>
          <w:color w:val="000000" w:themeColor="text1"/>
          <w:sz w:val="24"/>
          <w:szCs w:val="24"/>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118. При заполнении </w:t>
      </w:r>
      <w:hyperlink r:id="rId242">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243">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4C2D8B">
        <w:rPr>
          <w:rFonts w:ascii="Times New Roman" w:hAnsi="Times New Roman" w:cs="Times New Roman"/>
          <w:color w:val="000000" w:themeColor="text1"/>
          <w:sz w:val="24"/>
          <w:szCs w:val="24"/>
        </w:rPr>
        <w:t>сведения</w:t>
      </w:r>
      <w:proofErr w:type="gramEnd"/>
      <w:r w:rsidRPr="004C2D8B">
        <w:rPr>
          <w:rFonts w:ascii="Times New Roman" w:hAnsi="Times New Roman" w:cs="Times New Roman"/>
          <w:color w:val="000000" w:themeColor="text1"/>
          <w:sz w:val="24"/>
          <w:szCs w:val="24"/>
        </w:rPr>
        <w:t xml:space="preserve"> об имуществе которого представляются.</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3"/>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Местонахождение (адрес)</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17" w:name="P497"/>
      <w:bookmarkEnd w:id="17"/>
      <w:r w:rsidRPr="004C2D8B">
        <w:rPr>
          <w:rFonts w:ascii="Times New Roman" w:hAnsi="Times New Roman" w:cs="Times New Roman"/>
          <w:color w:val="000000" w:themeColor="text1"/>
          <w:sz w:val="24"/>
          <w:szCs w:val="24"/>
        </w:rPr>
        <w:t>119. Местонахождение (адрес) недвижимого имущества указывается согласно правоустанавливающим документам. При этом указывается: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субъект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район;</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город, иной населенный пункт (село, поселок и т.д.);</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 улица (проспект, переулок и т.д.);</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5) номер дома (владения, участка), корпуса (строения), квартиры.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Также рекомендуется указывать индекс.</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18" w:name="P504"/>
      <w:bookmarkEnd w:id="18"/>
      <w:r w:rsidRPr="004C2D8B">
        <w:rPr>
          <w:rFonts w:ascii="Times New Roman" w:hAnsi="Times New Roman" w:cs="Times New Roman"/>
          <w:color w:val="000000" w:themeColor="text1"/>
          <w:sz w:val="24"/>
          <w:szCs w:val="24"/>
        </w:rPr>
        <w:t>120. Если недвижимое имущество находится за рубежом, то указывается: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наименование государства;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населенный пункт (иная единица административно-территориального деления);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почтовый адрес.</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3"/>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Площадь</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19" w:name="P510"/>
      <w:bookmarkEnd w:id="19"/>
      <w:r w:rsidRPr="004C2D8B">
        <w:rPr>
          <w:rFonts w:ascii="Times New Roman" w:hAnsi="Times New Roman" w:cs="Times New Roman"/>
          <w:color w:val="000000" w:themeColor="text1"/>
          <w:sz w:val="24"/>
          <w:szCs w:val="24"/>
        </w:rPr>
        <w:t xml:space="preserve">121. Площадь объекта недвижимого имущества указывается на основании правоустанавливающих документов. Если недвижимое имущество принадлежит </w:t>
      </w:r>
      <w:r w:rsidRPr="004C2D8B">
        <w:rPr>
          <w:rFonts w:ascii="Times New Roman" w:hAnsi="Times New Roman" w:cs="Times New Roman"/>
          <w:color w:val="000000" w:themeColor="text1"/>
          <w:sz w:val="24"/>
          <w:szCs w:val="24"/>
        </w:rPr>
        <w:lastRenderedPageBreak/>
        <w:t>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122. </w:t>
      </w:r>
      <w:proofErr w:type="gramStart"/>
      <w:r w:rsidRPr="004C2D8B">
        <w:rPr>
          <w:rFonts w:ascii="Times New Roman" w:hAnsi="Times New Roman" w:cs="Times New Roman"/>
          <w:color w:val="000000" w:themeColor="text1"/>
          <w:sz w:val="24"/>
          <w:szCs w:val="24"/>
        </w:rPr>
        <w:t xml:space="preserve">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244">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245">
        <w:r w:rsidRPr="004C2D8B">
          <w:rPr>
            <w:rFonts w:ascii="Times New Roman" w:hAnsi="Times New Roman" w:cs="Times New Roman"/>
            <w:color w:val="000000" w:themeColor="text1"/>
            <w:sz w:val="24"/>
            <w:szCs w:val="24"/>
          </w:rPr>
          <w:t>законе</w:t>
        </w:r>
      </w:hyperlink>
      <w:r w:rsidRPr="004C2D8B">
        <w:rPr>
          <w:rFonts w:ascii="Times New Roman" w:hAnsi="Times New Roman" w:cs="Times New Roman"/>
          <w:color w:val="000000" w:themeColor="text1"/>
          <w:sz w:val="24"/>
          <w:szCs w:val="24"/>
        </w:rPr>
        <w:t xml:space="preserve"> от 29 июля 2017 г. N 217-ФЗ</w:t>
      </w:r>
      <w:proofErr w:type="gramEnd"/>
      <w:r w:rsidRPr="004C2D8B">
        <w:rPr>
          <w:rFonts w:ascii="Times New Roman" w:hAnsi="Times New Roman" w:cs="Times New Roman"/>
          <w:color w:val="000000" w:themeColor="text1"/>
          <w:sz w:val="24"/>
          <w:szCs w:val="24"/>
        </w:rPr>
        <w:t xml:space="preserve">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3"/>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Основание приобретения и источники средств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123. По общему правилу, предусмотренному </w:t>
      </w:r>
      <w:hyperlink r:id="rId246">
        <w:r w:rsidRPr="004C2D8B">
          <w:rPr>
            <w:rFonts w:ascii="Times New Roman" w:hAnsi="Times New Roman" w:cs="Times New Roman"/>
            <w:color w:val="000000" w:themeColor="text1"/>
            <w:sz w:val="24"/>
            <w:szCs w:val="24"/>
          </w:rPr>
          <w:t>пунктом 2 статьи 223</w:t>
        </w:r>
      </w:hyperlink>
      <w:r w:rsidRPr="004C2D8B">
        <w:rPr>
          <w:rFonts w:ascii="Times New Roman" w:hAnsi="Times New Roman" w:cs="Times New Roman"/>
          <w:color w:val="000000" w:themeColor="text1"/>
          <w:sz w:val="24"/>
          <w:szCs w:val="24"/>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247">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раздела 3 справки отсутствуют. Вместе с тем такой объект подлежит указанию в </w:t>
      </w:r>
      <w:hyperlink r:id="rId248">
        <w:r w:rsidRPr="004C2D8B">
          <w:rPr>
            <w:rFonts w:ascii="Times New Roman" w:hAnsi="Times New Roman" w:cs="Times New Roman"/>
            <w:color w:val="000000" w:themeColor="text1"/>
            <w:sz w:val="24"/>
            <w:szCs w:val="24"/>
          </w:rPr>
          <w:t>подразделе 6.1 раздела 6</w:t>
        </w:r>
      </w:hyperlink>
      <w:r w:rsidRPr="004C2D8B">
        <w:rPr>
          <w:rFonts w:ascii="Times New Roman" w:hAnsi="Times New Roman" w:cs="Times New Roman"/>
          <w:color w:val="000000" w:themeColor="text1"/>
          <w:sz w:val="24"/>
          <w:szCs w:val="24"/>
        </w:rPr>
        <w:t xml:space="preserve"> справки (аналогично в случае ввода объекта в эксплуатацию).</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w:t>
      </w:r>
      <w:proofErr w:type="gramStart"/>
      <w:r w:rsidRPr="004C2D8B">
        <w:rPr>
          <w:rFonts w:ascii="Times New Roman" w:hAnsi="Times New Roman" w:cs="Times New Roman"/>
          <w:color w:val="000000" w:themeColor="text1"/>
          <w:sz w:val="24"/>
          <w:szCs w:val="24"/>
        </w:rPr>
        <w:t>регистрации</w:t>
      </w:r>
      <w:proofErr w:type="gramEnd"/>
      <w:r w:rsidRPr="004C2D8B">
        <w:rPr>
          <w:rFonts w:ascii="Times New Roman" w:hAnsi="Times New Roman" w:cs="Times New Roman"/>
          <w:color w:val="000000" w:themeColor="text1"/>
          <w:sz w:val="24"/>
          <w:szCs w:val="24"/>
        </w:rPr>
        <w:t xml:space="preserve">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4C2D8B">
        <w:rPr>
          <w:rFonts w:ascii="Times New Roman" w:hAnsi="Times New Roman" w:cs="Times New Roman"/>
          <w:color w:val="000000" w:themeColor="text1"/>
          <w:sz w:val="24"/>
          <w:szCs w:val="24"/>
        </w:rPr>
        <w:t>Росреестра</w:t>
      </w:r>
      <w:proofErr w:type="spellEnd"/>
      <w:r w:rsidRPr="004C2D8B">
        <w:rPr>
          <w:rFonts w:ascii="Times New Roman" w:hAnsi="Times New Roman" w:cs="Times New Roman"/>
          <w:color w:val="000000" w:themeColor="text1"/>
          <w:sz w:val="24"/>
          <w:szCs w:val="24"/>
        </w:rPr>
        <w:t xml:space="preserve"> (</w:t>
      </w:r>
      <w:hyperlink r:id="rId249">
        <w:r w:rsidRPr="004C2D8B">
          <w:rPr>
            <w:rFonts w:ascii="Times New Roman" w:hAnsi="Times New Roman" w:cs="Times New Roman"/>
            <w:color w:val="000000" w:themeColor="text1"/>
            <w:sz w:val="24"/>
            <w:szCs w:val="24"/>
          </w:rPr>
          <w:t>https://lk.rosreestr.ru/eservices/real-estate-objects-online</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20" w:name="P518"/>
      <w:bookmarkEnd w:id="20"/>
      <w:r w:rsidRPr="004C2D8B">
        <w:rPr>
          <w:rFonts w:ascii="Times New Roman" w:hAnsi="Times New Roman" w:cs="Times New Roman"/>
          <w:color w:val="000000" w:themeColor="text1"/>
          <w:sz w:val="24"/>
          <w:szCs w:val="24"/>
        </w:rPr>
        <w:t xml:space="preserve">124. </w:t>
      </w:r>
      <w:proofErr w:type="gramStart"/>
      <w:r w:rsidRPr="004C2D8B">
        <w:rPr>
          <w:rFonts w:ascii="Times New Roman" w:hAnsi="Times New Roman" w:cs="Times New Roman"/>
          <w:color w:val="000000" w:themeColor="text1"/>
          <w:sz w:val="24"/>
          <w:szCs w:val="24"/>
        </w:rPr>
        <w:t xml:space="preserve">В случае если право на недвижимое имущество возникло до вступления в силу Федерального </w:t>
      </w:r>
      <w:hyperlink r:id="rId250">
        <w:r w:rsidRPr="004C2D8B">
          <w:rPr>
            <w:rFonts w:ascii="Times New Roman" w:hAnsi="Times New Roman" w:cs="Times New Roman"/>
            <w:color w:val="000000" w:themeColor="text1"/>
            <w:sz w:val="24"/>
            <w:szCs w:val="24"/>
          </w:rPr>
          <w:t>закона</w:t>
        </w:r>
      </w:hyperlink>
      <w:r w:rsidRPr="004C2D8B">
        <w:rPr>
          <w:rFonts w:ascii="Times New Roman" w:hAnsi="Times New Roman" w:cs="Times New Roman"/>
          <w:color w:val="000000" w:themeColor="text1"/>
          <w:sz w:val="24"/>
          <w:szCs w:val="24"/>
        </w:rP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Федеральным </w:t>
      </w:r>
      <w:hyperlink r:id="rId251">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порядке не оформлены, то указываются имеющиеся правоустанавливающие документы, подтверждающие основание</w:t>
      </w:r>
      <w:proofErr w:type="gramEnd"/>
      <w:r w:rsidRPr="004C2D8B">
        <w:rPr>
          <w:rFonts w:ascii="Times New Roman" w:hAnsi="Times New Roman" w:cs="Times New Roman"/>
          <w:color w:val="000000" w:themeColor="text1"/>
          <w:sz w:val="24"/>
          <w:szCs w:val="24"/>
        </w:rPr>
        <w:t xml:space="preserve"> приобретения права собственности (например, постановление Исполкома города N от 15.03.1995 N 1-345/95 о передаче недвижимого имущества в собственность и др.).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125.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4C2D8B">
        <w:rPr>
          <w:rFonts w:ascii="Times New Roman" w:hAnsi="Times New Roman" w:cs="Times New Roman"/>
          <w:color w:val="000000" w:themeColor="text1"/>
          <w:sz w:val="24"/>
          <w:szCs w:val="24"/>
        </w:rPr>
        <w:t>N</w:t>
      </w:r>
      <w:proofErr w:type="gramEnd"/>
      <w:r w:rsidRPr="004C2D8B">
        <w:rPr>
          <w:rFonts w:ascii="Times New Roman" w:hAnsi="Times New Roman" w:cs="Times New Roman"/>
          <w:color w:val="000000" w:themeColor="text1"/>
          <w:sz w:val="24"/>
          <w:szCs w:val="24"/>
        </w:rPr>
        <w:t xml:space="preserve"> 776723 от 17 марта 2010 г.; Запись в ЕГРН N 77:02:0014017:1994-72/004/2025-2 от 27 марта 2025 г.; договор купли-продажи от 19 февраля 2025 г. или иное.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126.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Сведения об источнике средств, за счет которых приобретено недвижимое имущество, находящееся в пределах территории Российской Федерации, в настоящем </w:t>
      </w:r>
      <w:hyperlink r:id="rId252">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раздела 3 справки не указываются.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127. </w:t>
      </w:r>
      <w:proofErr w:type="gramStart"/>
      <w:r w:rsidRPr="004C2D8B">
        <w:rPr>
          <w:rFonts w:ascii="Times New Roman" w:hAnsi="Times New Roman" w:cs="Times New Roman"/>
          <w:color w:val="000000" w:themeColor="text1"/>
          <w:sz w:val="24"/>
          <w:szCs w:val="24"/>
        </w:rPr>
        <w:t xml:space="preserve">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253">
        <w:r w:rsidRPr="004C2D8B">
          <w:rPr>
            <w:rFonts w:ascii="Times New Roman" w:hAnsi="Times New Roman" w:cs="Times New Roman"/>
            <w:color w:val="000000" w:themeColor="text1"/>
            <w:sz w:val="24"/>
            <w:szCs w:val="24"/>
          </w:rPr>
          <w:t>части 1 статьи 2</w:t>
        </w:r>
      </w:hyperlink>
      <w:r w:rsidRPr="004C2D8B">
        <w:rPr>
          <w:rFonts w:ascii="Times New Roman" w:hAnsi="Times New Roman" w:cs="Times New Roman"/>
          <w:color w:val="000000" w:themeColor="text1"/>
          <w:sz w:val="24"/>
          <w:szCs w:val="24"/>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w:t>
      </w:r>
      <w:proofErr w:type="gramEnd"/>
      <w:r w:rsidRPr="004C2D8B">
        <w:rPr>
          <w:rFonts w:ascii="Times New Roman" w:hAnsi="Times New Roman" w:cs="Times New Roman"/>
          <w:color w:val="000000" w:themeColor="text1"/>
          <w:sz w:val="24"/>
          <w:szCs w:val="24"/>
        </w:rPr>
        <w:t xml:space="preserve"> Федерации", а именно: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на лиц, замещающих (занимающих):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21" w:name="P524"/>
      <w:bookmarkEnd w:id="21"/>
      <w:r w:rsidRPr="004C2D8B">
        <w:rPr>
          <w:rFonts w:ascii="Times New Roman" w:hAnsi="Times New Roman" w:cs="Times New Roman"/>
          <w:color w:val="000000" w:themeColor="text1"/>
          <w:sz w:val="24"/>
          <w:szCs w:val="24"/>
        </w:rPr>
        <w:t>государственные должности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должности первого заместителя и заместителей Генерального прокурора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должности </w:t>
      </w:r>
      <w:proofErr w:type="gramStart"/>
      <w:r w:rsidRPr="004C2D8B">
        <w:rPr>
          <w:rFonts w:ascii="Times New Roman" w:hAnsi="Times New Roman" w:cs="Times New Roman"/>
          <w:color w:val="000000" w:themeColor="text1"/>
          <w:sz w:val="24"/>
          <w:szCs w:val="24"/>
        </w:rPr>
        <w:t>членов Совета директоров Центрального банка Российской Федерации</w:t>
      </w:r>
      <w:proofErr w:type="gramEnd"/>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государственные должности субъектов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должности заместителей руководителей федеральных органов исполнительной власти;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должности в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22" w:name="P532"/>
      <w:bookmarkEnd w:id="22"/>
      <w:r w:rsidRPr="004C2D8B">
        <w:rPr>
          <w:rFonts w:ascii="Times New Roman" w:hAnsi="Times New Roman" w:cs="Times New Roman"/>
          <w:color w:val="000000" w:themeColor="text1"/>
          <w:sz w:val="24"/>
          <w:szCs w:val="24"/>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w:t>
      </w:r>
      <w:r w:rsidRPr="004C2D8B">
        <w:rPr>
          <w:rFonts w:ascii="Times New Roman" w:hAnsi="Times New Roman" w:cs="Times New Roman"/>
          <w:color w:val="000000" w:themeColor="text1"/>
          <w:sz w:val="24"/>
          <w:szCs w:val="24"/>
        </w:rPr>
        <w:lastRenderedPageBreak/>
        <w:t>поставленных перед федеральными государственными органами, осуществление полномочий по которым предусматривает участие в подготовке</w:t>
      </w:r>
      <w:proofErr w:type="gramEnd"/>
      <w:r w:rsidRPr="004C2D8B">
        <w:rPr>
          <w:rFonts w:ascii="Times New Roman" w:hAnsi="Times New Roman" w:cs="Times New Roman"/>
          <w:color w:val="000000" w:themeColor="text1"/>
          <w:sz w:val="24"/>
          <w:szCs w:val="24"/>
        </w:rPr>
        <w:t xml:space="preserve"> </w:t>
      </w:r>
      <w:proofErr w:type="gramStart"/>
      <w:r w:rsidRPr="004C2D8B">
        <w:rPr>
          <w:rFonts w:ascii="Times New Roman" w:hAnsi="Times New Roman" w:cs="Times New Roman"/>
          <w:color w:val="000000" w:themeColor="text1"/>
          <w:sz w:val="24"/>
          <w:szCs w:val="24"/>
        </w:rPr>
        <w:t>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w:t>
      </w:r>
      <w:proofErr w:type="gramEnd"/>
      <w:r w:rsidRPr="004C2D8B">
        <w:rPr>
          <w:rFonts w:ascii="Times New Roman" w:hAnsi="Times New Roman" w:cs="Times New Roman"/>
          <w:color w:val="000000" w:themeColor="text1"/>
          <w:sz w:val="24"/>
          <w:szCs w:val="24"/>
        </w:rPr>
        <w:t>, вышеуказанный запрет не распространяется);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 на супруг (супругов), несовершеннолетних детей лиц, указанных в </w:t>
      </w:r>
      <w:hyperlink w:anchor="P524">
        <w:r w:rsidRPr="004C2D8B">
          <w:rPr>
            <w:rFonts w:ascii="Times New Roman" w:hAnsi="Times New Roman" w:cs="Times New Roman"/>
            <w:color w:val="000000" w:themeColor="text1"/>
            <w:sz w:val="24"/>
            <w:szCs w:val="24"/>
          </w:rPr>
          <w:t>абзацах втором</w:t>
        </w:r>
      </w:hyperlink>
      <w:r w:rsidRPr="004C2D8B">
        <w:rPr>
          <w:rFonts w:ascii="Times New Roman" w:hAnsi="Times New Roman" w:cs="Times New Roman"/>
          <w:color w:val="000000" w:themeColor="text1"/>
          <w:sz w:val="24"/>
          <w:szCs w:val="24"/>
        </w:rPr>
        <w:t xml:space="preserve"> - </w:t>
      </w:r>
      <w:hyperlink w:anchor="P532">
        <w:r w:rsidRPr="004C2D8B">
          <w:rPr>
            <w:rFonts w:ascii="Times New Roman" w:hAnsi="Times New Roman" w:cs="Times New Roman"/>
            <w:color w:val="000000" w:themeColor="text1"/>
            <w:sz w:val="24"/>
            <w:szCs w:val="24"/>
          </w:rPr>
          <w:t>десятом подпункта 1</w:t>
        </w:r>
      </w:hyperlink>
      <w:r w:rsidRPr="004C2D8B">
        <w:rPr>
          <w:rFonts w:ascii="Times New Roman" w:hAnsi="Times New Roman" w:cs="Times New Roman"/>
          <w:color w:val="000000" w:themeColor="text1"/>
          <w:sz w:val="24"/>
          <w:szCs w:val="24"/>
        </w:rPr>
        <w:t xml:space="preserve"> настоящего пункта;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иных лиц в случаях, предусмотренных федеральными законами.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128. </w:t>
      </w:r>
      <w:proofErr w:type="gramStart"/>
      <w:r w:rsidRPr="004C2D8B">
        <w:rPr>
          <w:rFonts w:ascii="Times New Roman" w:hAnsi="Times New Roman" w:cs="Times New Roman"/>
          <w:color w:val="000000" w:themeColor="text1"/>
          <w:sz w:val="24"/>
          <w:szCs w:val="24"/>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w:t>
      </w:r>
      <w:proofErr w:type="gramEnd"/>
      <w:r w:rsidRPr="004C2D8B">
        <w:rPr>
          <w:rFonts w:ascii="Times New Roman" w:hAnsi="Times New Roman" w:cs="Times New Roman"/>
          <w:color w:val="000000" w:themeColor="text1"/>
          <w:sz w:val="24"/>
          <w:szCs w:val="24"/>
        </w:rPr>
        <w:t xml:space="preserve"> </w:t>
      </w:r>
      <w:proofErr w:type="gramStart"/>
      <w:r w:rsidRPr="004C2D8B">
        <w:rPr>
          <w:rFonts w:ascii="Times New Roman" w:hAnsi="Times New Roman" w:cs="Times New Roman"/>
          <w:color w:val="000000" w:themeColor="text1"/>
          <w:sz w:val="24"/>
          <w:szCs w:val="24"/>
        </w:rPr>
        <w:t xml:space="preserve">федеральных конституционных законов от 4 октября 2022 г. </w:t>
      </w:r>
      <w:hyperlink r:id="rId254">
        <w:r w:rsidRPr="004C2D8B">
          <w:rPr>
            <w:rFonts w:ascii="Times New Roman" w:hAnsi="Times New Roman" w:cs="Times New Roman"/>
            <w:color w:val="000000" w:themeColor="text1"/>
            <w:sz w:val="24"/>
            <w:szCs w:val="24"/>
          </w:rPr>
          <w:t>N 5-ФКЗ</w:t>
        </w:r>
      </w:hyperlink>
      <w:r w:rsidRPr="004C2D8B">
        <w:rPr>
          <w:rFonts w:ascii="Times New Roman" w:hAnsi="Times New Roman" w:cs="Times New Roman"/>
          <w:color w:val="000000" w:themeColor="text1"/>
          <w:sz w:val="24"/>
          <w:szCs w:val="24"/>
        </w:rP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55">
        <w:r w:rsidRPr="004C2D8B">
          <w:rPr>
            <w:rFonts w:ascii="Times New Roman" w:hAnsi="Times New Roman" w:cs="Times New Roman"/>
            <w:color w:val="000000" w:themeColor="text1"/>
            <w:sz w:val="24"/>
            <w:szCs w:val="24"/>
          </w:rPr>
          <w:t>N 6-ФКЗ</w:t>
        </w:r>
      </w:hyperlink>
      <w:r w:rsidRPr="004C2D8B">
        <w:rPr>
          <w:rFonts w:ascii="Times New Roman" w:hAnsi="Times New Roman" w:cs="Times New Roman"/>
          <w:color w:val="000000" w:themeColor="text1"/>
          <w:sz w:val="24"/>
          <w:szCs w:val="24"/>
        </w:rP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w:t>
      </w:r>
      <w:proofErr w:type="gramEnd"/>
      <w:r w:rsidRPr="004C2D8B">
        <w:rPr>
          <w:rFonts w:ascii="Times New Roman" w:hAnsi="Times New Roman" w:cs="Times New Roman"/>
          <w:color w:val="000000" w:themeColor="text1"/>
          <w:sz w:val="24"/>
          <w:szCs w:val="24"/>
        </w:rPr>
        <w:t xml:space="preserve">. </w:t>
      </w:r>
      <w:hyperlink r:id="rId256">
        <w:proofErr w:type="gramStart"/>
        <w:r w:rsidRPr="004C2D8B">
          <w:rPr>
            <w:rFonts w:ascii="Times New Roman" w:hAnsi="Times New Roman" w:cs="Times New Roman"/>
            <w:color w:val="000000" w:themeColor="text1"/>
            <w:sz w:val="24"/>
            <w:szCs w:val="24"/>
          </w:rPr>
          <w:t>N 7-ФКЗ</w:t>
        </w:r>
      </w:hyperlink>
      <w:r w:rsidRPr="004C2D8B">
        <w:rPr>
          <w:rFonts w:ascii="Times New Roman" w:hAnsi="Times New Roman" w:cs="Times New Roman"/>
          <w:color w:val="000000" w:themeColor="text1"/>
          <w:sz w:val="24"/>
          <w:szCs w:val="24"/>
        </w:rP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57">
        <w:r w:rsidRPr="004C2D8B">
          <w:rPr>
            <w:rFonts w:ascii="Times New Roman" w:hAnsi="Times New Roman" w:cs="Times New Roman"/>
            <w:color w:val="000000" w:themeColor="text1"/>
            <w:sz w:val="24"/>
            <w:szCs w:val="24"/>
          </w:rPr>
          <w:t>N 8-ФКЗ</w:t>
        </w:r>
      </w:hyperlink>
      <w:r w:rsidRPr="004C2D8B">
        <w:rPr>
          <w:rFonts w:ascii="Times New Roman" w:hAnsi="Times New Roman" w:cs="Times New Roman"/>
          <w:color w:val="000000" w:themeColor="text1"/>
          <w:sz w:val="24"/>
          <w:szCs w:val="24"/>
        </w:rPr>
        <w:t xml:space="preserve"> "О принятии в Российскую Федерацию Херсонской области и образовании в составе Российской Федерации нового субъекта - Херсонской области").</w:t>
      </w:r>
      <w:proofErr w:type="gramEnd"/>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hyperlink r:id="rId258">
        <w:r w:rsidRPr="004C2D8B">
          <w:rPr>
            <w:rFonts w:ascii="Times New Roman" w:hAnsi="Times New Roman" w:cs="Times New Roman"/>
            <w:color w:val="000000" w:themeColor="text1"/>
            <w:sz w:val="24"/>
            <w:szCs w:val="24"/>
          </w:rPr>
          <w:t>Подраздел 3.2</w:t>
        </w:r>
      </w:hyperlink>
      <w:r w:rsidRPr="004C2D8B">
        <w:rPr>
          <w:rFonts w:ascii="Times New Roman" w:hAnsi="Times New Roman" w:cs="Times New Roman"/>
          <w:color w:val="000000" w:themeColor="text1"/>
          <w:sz w:val="24"/>
          <w:szCs w:val="24"/>
        </w:rPr>
        <w:t>. Транспортные средства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129. В данном </w:t>
      </w:r>
      <w:hyperlink r:id="rId259">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260">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Также в данном </w:t>
      </w:r>
      <w:hyperlink r:id="rId261">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130. </w:t>
      </w:r>
      <w:proofErr w:type="gramStart"/>
      <w:r w:rsidRPr="004C2D8B">
        <w:rPr>
          <w:rFonts w:ascii="Times New Roman" w:hAnsi="Times New Roman" w:cs="Times New Roman"/>
          <w:color w:val="000000" w:themeColor="text1"/>
          <w:sz w:val="24"/>
          <w:szCs w:val="24"/>
        </w:rPr>
        <w:t xml:space="preserve">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w:t>
      </w:r>
      <w:r w:rsidRPr="004C2D8B">
        <w:rPr>
          <w:rFonts w:ascii="Times New Roman" w:hAnsi="Times New Roman" w:cs="Times New Roman"/>
          <w:color w:val="000000" w:themeColor="text1"/>
          <w:sz w:val="24"/>
          <w:szCs w:val="24"/>
        </w:rPr>
        <w:lastRenderedPageBreak/>
        <w:t>осуществляется на основании заявления нового собственника (</w:t>
      </w:r>
      <w:hyperlink r:id="rId262">
        <w:r w:rsidRPr="004C2D8B">
          <w:rPr>
            <w:rFonts w:ascii="Times New Roman" w:hAnsi="Times New Roman" w:cs="Times New Roman"/>
            <w:color w:val="000000" w:themeColor="text1"/>
            <w:sz w:val="24"/>
            <w:szCs w:val="24"/>
          </w:rPr>
          <w:t>пункт 6</w:t>
        </w:r>
      </w:hyperlink>
      <w:r w:rsidRPr="004C2D8B">
        <w:rPr>
          <w:rFonts w:ascii="Times New Roman" w:hAnsi="Times New Roman" w:cs="Times New Roman"/>
          <w:color w:val="000000" w:themeColor="text1"/>
          <w:sz w:val="24"/>
          <w:szCs w:val="24"/>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131.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263">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справки. Если на отчетную дату транспортное средство уже было отчуждено, то в </w:t>
      </w:r>
      <w:hyperlink r:id="rId264">
        <w:r w:rsidRPr="004C2D8B">
          <w:rPr>
            <w:rFonts w:ascii="Times New Roman" w:hAnsi="Times New Roman" w:cs="Times New Roman"/>
            <w:color w:val="000000" w:themeColor="text1"/>
            <w:sz w:val="24"/>
            <w:szCs w:val="24"/>
          </w:rPr>
          <w:t>подразделе 3.2</w:t>
        </w:r>
      </w:hyperlink>
      <w:r w:rsidRPr="004C2D8B">
        <w:rPr>
          <w:rFonts w:ascii="Times New Roman" w:hAnsi="Times New Roman" w:cs="Times New Roman"/>
          <w:color w:val="000000" w:themeColor="text1"/>
          <w:sz w:val="24"/>
          <w:szCs w:val="24"/>
        </w:rPr>
        <w:t xml:space="preserve"> справки его отражать не следует. При этом в </w:t>
      </w:r>
      <w:hyperlink r:id="rId265">
        <w:r w:rsidRPr="004C2D8B">
          <w:rPr>
            <w:rFonts w:ascii="Times New Roman" w:hAnsi="Times New Roman" w:cs="Times New Roman"/>
            <w:color w:val="000000" w:themeColor="text1"/>
            <w:sz w:val="24"/>
            <w:szCs w:val="24"/>
          </w:rPr>
          <w:t>разделе 1</w:t>
        </w:r>
      </w:hyperlink>
      <w:r w:rsidRPr="004C2D8B">
        <w:rPr>
          <w:rFonts w:ascii="Times New Roman" w:hAnsi="Times New Roman" w:cs="Times New Roman"/>
          <w:color w:val="000000" w:themeColor="text1"/>
          <w:sz w:val="24"/>
          <w:szCs w:val="24"/>
        </w:rPr>
        <w:t xml:space="preserve"> справки следует указать доход от продажи транспортного средства, в том числе по схеме "</w:t>
      </w:r>
      <w:proofErr w:type="spellStart"/>
      <w:r w:rsidRPr="004C2D8B">
        <w:rPr>
          <w:rFonts w:ascii="Times New Roman" w:hAnsi="Times New Roman" w:cs="Times New Roman"/>
          <w:color w:val="000000" w:themeColor="text1"/>
          <w:sz w:val="24"/>
          <w:szCs w:val="24"/>
        </w:rPr>
        <w:t>трейд-ин</w:t>
      </w:r>
      <w:proofErr w:type="spellEnd"/>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132. Указанию также подлежит транспортное средство, полученное в порядке наследования (принято наследство и выдано свидетельство о праве на наследство) или по решению суда (вступило в законную силу).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133. Регистрация транспортных средств носит учетный характер и не служит основанием для возникновения (прекращения) на них права собственности (</w:t>
      </w:r>
      <w:proofErr w:type="gramStart"/>
      <w:r w:rsidRPr="004C2D8B">
        <w:rPr>
          <w:rFonts w:ascii="Times New Roman" w:hAnsi="Times New Roman" w:cs="Times New Roman"/>
          <w:color w:val="000000" w:themeColor="text1"/>
          <w:sz w:val="24"/>
          <w:szCs w:val="24"/>
        </w:rPr>
        <w:t>см</w:t>
      </w:r>
      <w:proofErr w:type="gramEnd"/>
      <w:r w:rsidRPr="004C2D8B">
        <w:rPr>
          <w:rFonts w:ascii="Times New Roman" w:hAnsi="Times New Roman" w:cs="Times New Roman"/>
          <w:color w:val="000000" w:themeColor="text1"/>
          <w:sz w:val="24"/>
          <w:szCs w:val="24"/>
        </w:rPr>
        <w:t xml:space="preserve">. </w:t>
      </w:r>
      <w:hyperlink r:id="rId266">
        <w:r w:rsidRPr="004C2D8B">
          <w:rPr>
            <w:rFonts w:ascii="Times New Roman" w:hAnsi="Times New Roman" w:cs="Times New Roman"/>
            <w:color w:val="000000" w:themeColor="text1"/>
            <w:sz w:val="24"/>
            <w:szCs w:val="24"/>
          </w:rPr>
          <w:t>Определение</w:t>
        </w:r>
      </w:hyperlink>
      <w:r w:rsidRPr="004C2D8B">
        <w:rPr>
          <w:rFonts w:ascii="Times New Roman" w:hAnsi="Times New Roman" w:cs="Times New Roman"/>
          <w:color w:val="000000" w:themeColor="text1"/>
          <w:sz w:val="24"/>
          <w:szCs w:val="24"/>
        </w:rP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(работник) до 31 декабря 2025 года включительно продал легковой автомобиль, а новый собственник зарегистрировал такое транспортное средство только в январе 2026 года, то данный объект не подлежит отражению в </w:t>
      </w:r>
      <w:hyperlink r:id="rId267">
        <w:r w:rsidRPr="004C2D8B">
          <w:rPr>
            <w:rFonts w:ascii="Times New Roman" w:hAnsi="Times New Roman" w:cs="Times New Roman"/>
            <w:color w:val="000000" w:themeColor="text1"/>
            <w:sz w:val="24"/>
            <w:szCs w:val="24"/>
          </w:rPr>
          <w:t>подразделе 3.2 раздела 3</w:t>
        </w:r>
      </w:hyperlink>
      <w:r w:rsidRPr="004C2D8B">
        <w:rPr>
          <w:rFonts w:ascii="Times New Roman" w:hAnsi="Times New Roman" w:cs="Times New Roman"/>
          <w:color w:val="000000" w:themeColor="text1"/>
          <w:sz w:val="24"/>
          <w:szCs w:val="24"/>
        </w:rPr>
        <w:t xml:space="preserve"> справки служащего (работника). </w:t>
      </w:r>
      <w:proofErr w:type="gramStart"/>
      <w:r w:rsidRPr="004C2D8B">
        <w:rPr>
          <w:rFonts w:ascii="Times New Roman" w:hAnsi="Times New Roman" w:cs="Times New Roman"/>
          <w:color w:val="000000" w:themeColor="text1"/>
          <w:sz w:val="24"/>
          <w:szCs w:val="24"/>
        </w:rPr>
        <w:t xml:space="preserve">При заполнении </w:t>
      </w:r>
      <w:hyperlink r:id="rId268">
        <w:r w:rsidRPr="004C2D8B">
          <w:rPr>
            <w:rFonts w:ascii="Times New Roman" w:hAnsi="Times New Roman" w:cs="Times New Roman"/>
            <w:color w:val="000000" w:themeColor="text1"/>
            <w:sz w:val="24"/>
            <w:szCs w:val="24"/>
          </w:rPr>
          <w:t>графы</w:t>
        </w:r>
      </w:hyperlink>
      <w:r w:rsidRPr="004C2D8B">
        <w:rPr>
          <w:rFonts w:ascii="Times New Roman" w:hAnsi="Times New Roman" w:cs="Times New Roman"/>
          <w:color w:val="000000" w:themeColor="text1"/>
          <w:sz w:val="24"/>
          <w:szCs w:val="24"/>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w:t>
      </w:r>
      <w:proofErr w:type="spellStart"/>
      <w:r w:rsidRPr="004C2D8B">
        <w:rPr>
          <w:rFonts w:ascii="Times New Roman" w:hAnsi="Times New Roman" w:cs="Times New Roman"/>
          <w:color w:val="000000" w:themeColor="text1"/>
          <w:sz w:val="24"/>
          <w:szCs w:val="24"/>
        </w:rPr>
        <w:t>Шалинский</w:t>
      </w:r>
      <w:proofErr w:type="spellEnd"/>
      <w:r w:rsidRPr="004C2D8B">
        <w:rPr>
          <w:rFonts w:ascii="Times New Roman" w:hAnsi="Times New Roman" w:cs="Times New Roman"/>
          <w:color w:val="000000" w:themeColor="text1"/>
          <w:sz w:val="24"/>
          <w:szCs w:val="24"/>
        </w:rPr>
        <w:t xml:space="preserve">", ОГИБДД ММО МВД России по </w:t>
      </w:r>
      <w:proofErr w:type="spellStart"/>
      <w:r w:rsidRPr="004C2D8B">
        <w:rPr>
          <w:rFonts w:ascii="Times New Roman" w:hAnsi="Times New Roman" w:cs="Times New Roman"/>
          <w:color w:val="000000" w:themeColor="text1"/>
          <w:sz w:val="24"/>
          <w:szCs w:val="24"/>
        </w:rPr>
        <w:t>Новолялинскому</w:t>
      </w:r>
      <w:proofErr w:type="spellEnd"/>
      <w:r w:rsidRPr="004C2D8B">
        <w:rPr>
          <w:rFonts w:ascii="Times New Roman" w:hAnsi="Times New Roman" w:cs="Times New Roman"/>
          <w:color w:val="000000" w:themeColor="text1"/>
          <w:sz w:val="24"/>
          <w:szCs w:val="24"/>
        </w:rPr>
        <w:t xml:space="preserve"> району, 3 отд. МОТОТРЭР ГИБДД УВД по ЦАО г. Москвы и т.д.</w:t>
      </w:r>
      <w:proofErr w:type="gramEnd"/>
      <w:r w:rsidRPr="004C2D8B">
        <w:rPr>
          <w:rFonts w:ascii="Times New Roman" w:hAnsi="Times New Roman" w:cs="Times New Roman"/>
          <w:color w:val="000000" w:themeColor="text1"/>
          <w:sz w:val="24"/>
          <w:szCs w:val="24"/>
        </w:rPr>
        <w:t xml:space="preserve">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Также допускается указание только кода подразделения ГИБДД в соответствии со свидетельством о регистрации транспортного средства.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случае отсутствия регистрации допускается указать "Отсутствует".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134. Аналогичным подходом необходимо руководствоваться при указании в данном </w:t>
      </w:r>
      <w:hyperlink r:id="rId269">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водного, воздушного транспорта.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135. В </w:t>
      </w:r>
      <w:hyperlink r:id="rId270">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"Иные транспортные средства" подлежат указанию, в частности, прицепы, зарегистрированные в установленном порядке.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Подвесной лодочный мотор не является ни объектом недвижимого имущества, ни транспортным средством и в этой связи не подлежит отражению в </w:t>
      </w:r>
      <w:hyperlink r:id="rId271">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hyperlink r:id="rId272">
        <w:r w:rsidRPr="004C2D8B">
          <w:rPr>
            <w:rFonts w:ascii="Times New Roman" w:hAnsi="Times New Roman" w:cs="Times New Roman"/>
            <w:color w:val="000000" w:themeColor="text1"/>
            <w:sz w:val="24"/>
            <w:szCs w:val="24"/>
          </w:rPr>
          <w:t>Подраздел 3.3</w:t>
        </w:r>
      </w:hyperlink>
      <w:r w:rsidRPr="004C2D8B">
        <w:rPr>
          <w:rFonts w:ascii="Times New Roman" w:hAnsi="Times New Roman" w:cs="Times New Roman"/>
          <w:color w:val="000000" w:themeColor="text1"/>
          <w:sz w:val="24"/>
          <w:szCs w:val="24"/>
        </w:rPr>
        <w:t>. Цифровые финансовые активы, цифровые права, включающие одновременно цифровые финансовые активы и иные цифровые права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136. В соответствии со </w:t>
      </w:r>
      <w:hyperlink r:id="rId273">
        <w:r w:rsidRPr="004C2D8B">
          <w:rPr>
            <w:rFonts w:ascii="Times New Roman" w:hAnsi="Times New Roman" w:cs="Times New Roman"/>
            <w:color w:val="000000" w:themeColor="text1"/>
            <w:sz w:val="24"/>
            <w:szCs w:val="24"/>
          </w:rPr>
          <w:t>статьей 141.1</w:t>
        </w:r>
      </w:hyperlink>
      <w:r w:rsidRPr="004C2D8B">
        <w:rPr>
          <w:rFonts w:ascii="Times New Roman" w:hAnsi="Times New Roman" w:cs="Times New Roman"/>
          <w:color w:val="000000" w:themeColor="text1"/>
          <w:sz w:val="24"/>
          <w:szCs w:val="24"/>
        </w:rP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w:t>
      </w:r>
      <w:proofErr w:type="gramStart"/>
      <w:r w:rsidRPr="004C2D8B">
        <w:rPr>
          <w:rFonts w:ascii="Times New Roman" w:hAnsi="Times New Roman" w:cs="Times New Roman"/>
          <w:color w:val="000000" w:themeColor="text1"/>
          <w:sz w:val="24"/>
          <w:szCs w:val="24"/>
        </w:rPr>
        <w:t>условия</w:t>
      </w:r>
      <w:proofErr w:type="gramEnd"/>
      <w:r w:rsidRPr="004C2D8B">
        <w:rPr>
          <w:rFonts w:ascii="Times New Roman" w:hAnsi="Times New Roman" w:cs="Times New Roman"/>
          <w:color w:val="000000" w:themeColor="text1"/>
          <w:sz w:val="24"/>
          <w:szCs w:val="24"/>
        </w:rPr>
        <w:t xml:space="preserve"> осуществления которых определяются в соответствии с правилами информационной системы, отвечающей установленным </w:t>
      </w:r>
      <w:r w:rsidRPr="004C2D8B">
        <w:rPr>
          <w:rFonts w:ascii="Times New Roman" w:hAnsi="Times New Roman" w:cs="Times New Roman"/>
          <w:color w:val="000000" w:themeColor="text1"/>
          <w:sz w:val="24"/>
          <w:szCs w:val="24"/>
        </w:rPr>
        <w:lastRenderedPageBreak/>
        <w:t>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137. </w:t>
      </w:r>
      <w:proofErr w:type="gramStart"/>
      <w:r w:rsidRPr="004C2D8B">
        <w:rPr>
          <w:rFonts w:ascii="Times New Roman" w:hAnsi="Times New Roman" w:cs="Times New Roman"/>
          <w:color w:val="000000" w:themeColor="text1"/>
          <w:sz w:val="24"/>
          <w:szCs w:val="24"/>
        </w:rPr>
        <w:t xml:space="preserve">В соответствии со </w:t>
      </w:r>
      <w:hyperlink r:id="rId274">
        <w:r w:rsidRPr="004C2D8B">
          <w:rPr>
            <w:rFonts w:ascii="Times New Roman" w:hAnsi="Times New Roman" w:cs="Times New Roman"/>
            <w:color w:val="000000" w:themeColor="text1"/>
            <w:sz w:val="24"/>
            <w:szCs w:val="24"/>
          </w:rPr>
          <w:t>статьей 1</w:t>
        </w:r>
      </w:hyperlink>
      <w:r w:rsidRPr="004C2D8B">
        <w:rPr>
          <w:rFonts w:ascii="Times New Roman" w:hAnsi="Times New Roman" w:cs="Times New Roman"/>
          <w:color w:val="000000" w:themeColor="text1"/>
          <w:sz w:val="24"/>
          <w:szCs w:val="24"/>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w:t>
      </w:r>
      <w:proofErr w:type="gramEnd"/>
      <w:r w:rsidRPr="004C2D8B">
        <w:rPr>
          <w:rFonts w:ascii="Times New Roman" w:hAnsi="Times New Roman" w:cs="Times New Roman"/>
          <w:color w:val="000000" w:themeColor="text1"/>
          <w:sz w:val="24"/>
          <w:szCs w:val="24"/>
        </w:rPr>
        <w:t xml:space="preserve"> предусмотрены решением о выпуске цифровых финансовых активов в порядке, установленном указанным Федеральным </w:t>
      </w:r>
      <w:hyperlink r:id="rId275">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76">
        <w:r w:rsidRPr="004C2D8B">
          <w:rPr>
            <w:rFonts w:ascii="Times New Roman" w:hAnsi="Times New Roman" w:cs="Times New Roman"/>
            <w:color w:val="000000" w:themeColor="text1"/>
            <w:sz w:val="24"/>
            <w:szCs w:val="24"/>
          </w:rPr>
          <w:t>закона</w:t>
        </w:r>
      </w:hyperlink>
      <w:r w:rsidRPr="004C2D8B">
        <w:rPr>
          <w:rFonts w:ascii="Times New Roman" w:hAnsi="Times New Roman" w:cs="Times New Roman"/>
          <w:color w:val="000000" w:themeColor="text1"/>
          <w:sz w:val="24"/>
          <w:szCs w:val="24"/>
        </w:rPr>
        <w:t xml:space="preserve"> к выпуску, учету и обращению цифровых финансовых активов.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138. Указанию также подлежат цифровые финансовые активы, цифровые права, включающие одновременно цифровые финансовые активы и иные цифровые права, полученные в порядке наследования (принято наследство и выдано свидетельство о праве на наследство) или по решению суда (вступило в законную силу).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139. </w:t>
      </w:r>
      <w:proofErr w:type="gramStart"/>
      <w:r w:rsidRPr="004C2D8B">
        <w:rPr>
          <w:rFonts w:ascii="Times New Roman" w:hAnsi="Times New Roman" w:cs="Times New Roman"/>
          <w:color w:val="000000" w:themeColor="text1"/>
          <w:sz w:val="24"/>
          <w:szCs w:val="24"/>
        </w:rPr>
        <w:t xml:space="preserve">В </w:t>
      </w:r>
      <w:hyperlink r:id="rId277">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rsidRPr="004C2D8B">
        <w:rPr>
          <w:rFonts w:ascii="Times New Roman" w:hAnsi="Times New Roman" w:cs="Times New Roman"/>
          <w:color w:val="000000" w:themeColor="text1"/>
          <w:sz w:val="24"/>
          <w:szCs w:val="24"/>
        </w:rPr>
        <w:t xml:space="preserve"> видов иных цифровых прав).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140. В </w:t>
      </w:r>
      <w:hyperlink r:id="rId278">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141. В </w:t>
      </w:r>
      <w:hyperlink r:id="rId279">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142. </w:t>
      </w:r>
      <w:proofErr w:type="gramStart"/>
      <w:r w:rsidRPr="004C2D8B">
        <w:rPr>
          <w:rFonts w:ascii="Times New Roman" w:hAnsi="Times New Roman" w:cs="Times New Roman"/>
          <w:color w:val="000000" w:themeColor="text1"/>
          <w:sz w:val="24"/>
          <w:szCs w:val="24"/>
        </w:rPr>
        <w:t xml:space="preserve">В </w:t>
      </w:r>
      <w:hyperlink r:id="rId280">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143.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281">
        <w:r w:rsidRPr="004C2D8B">
          <w:rPr>
            <w:rFonts w:ascii="Times New Roman" w:hAnsi="Times New Roman" w:cs="Times New Roman"/>
            <w:color w:val="000000" w:themeColor="text1"/>
            <w:sz w:val="24"/>
            <w:szCs w:val="24"/>
          </w:rPr>
          <w:t>https://cbr.ru/admissionfinmarket/navigator/ois/</w:t>
        </w:r>
      </w:hyperlink>
      <w:r w:rsidRPr="004C2D8B">
        <w:rPr>
          <w:rFonts w:ascii="Times New Roman" w:hAnsi="Times New Roman" w:cs="Times New Roman"/>
          <w:color w:val="000000" w:themeColor="text1"/>
          <w:sz w:val="24"/>
          <w:szCs w:val="24"/>
        </w:rPr>
        <w:t>.</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hyperlink r:id="rId282">
        <w:r w:rsidRPr="004C2D8B">
          <w:rPr>
            <w:rFonts w:ascii="Times New Roman" w:hAnsi="Times New Roman" w:cs="Times New Roman"/>
            <w:color w:val="000000" w:themeColor="text1"/>
            <w:sz w:val="24"/>
            <w:szCs w:val="24"/>
          </w:rPr>
          <w:t>Подраздел 3.4</w:t>
        </w:r>
      </w:hyperlink>
      <w:r w:rsidRPr="004C2D8B">
        <w:rPr>
          <w:rFonts w:ascii="Times New Roman" w:hAnsi="Times New Roman" w:cs="Times New Roman"/>
          <w:color w:val="000000" w:themeColor="text1"/>
          <w:sz w:val="24"/>
          <w:szCs w:val="24"/>
        </w:rPr>
        <w:t>. Утилитарные цифровые права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144. </w:t>
      </w:r>
      <w:hyperlink r:id="rId283">
        <w:proofErr w:type="gramStart"/>
        <w:r w:rsidRPr="004C2D8B">
          <w:rPr>
            <w:rFonts w:ascii="Times New Roman" w:hAnsi="Times New Roman" w:cs="Times New Roman"/>
            <w:color w:val="000000" w:themeColor="text1"/>
            <w:sz w:val="24"/>
            <w:szCs w:val="24"/>
          </w:rPr>
          <w:t>Частью 1 статьи 8</w:t>
        </w:r>
      </w:hyperlink>
      <w:r w:rsidRPr="004C2D8B">
        <w:rPr>
          <w:rFonts w:ascii="Times New Roman" w:hAnsi="Times New Roman" w:cs="Times New Roman"/>
          <w:color w:val="000000" w:themeColor="text1"/>
          <w:sz w:val="24"/>
          <w:szCs w:val="24"/>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84">
        <w:r w:rsidRPr="004C2D8B">
          <w:rPr>
            <w:rFonts w:ascii="Times New Roman" w:hAnsi="Times New Roman" w:cs="Times New Roman"/>
            <w:color w:val="000000" w:themeColor="text1"/>
            <w:sz w:val="24"/>
            <w:szCs w:val="24"/>
          </w:rPr>
          <w:t>частью 5 статьи 11</w:t>
        </w:r>
      </w:hyperlink>
      <w:r w:rsidRPr="004C2D8B">
        <w:rPr>
          <w:rFonts w:ascii="Times New Roman" w:hAnsi="Times New Roman" w:cs="Times New Roman"/>
          <w:color w:val="000000" w:themeColor="text1"/>
          <w:sz w:val="24"/>
          <w:szCs w:val="24"/>
        </w:rPr>
        <w:t xml:space="preserve"> указанного Федерального закона, могут приобретаться, отчуждаться и осуществляться следующие цифровые права (утилитарные цифровые права):</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право требовать передачи вещи (вещей) (например, право требования золота в слитках при инвестировании в добычу золота);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145.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285">
        <w:r w:rsidRPr="004C2D8B">
          <w:rPr>
            <w:rFonts w:ascii="Times New Roman" w:hAnsi="Times New Roman" w:cs="Times New Roman"/>
            <w:color w:val="000000" w:themeColor="text1"/>
            <w:sz w:val="24"/>
            <w:szCs w:val="24"/>
          </w:rPr>
          <w:t>статьей 5</w:t>
        </w:r>
      </w:hyperlink>
      <w:r w:rsidRPr="004C2D8B">
        <w:rPr>
          <w:rFonts w:ascii="Times New Roman" w:hAnsi="Times New Roman" w:cs="Times New Roman"/>
          <w:color w:val="000000" w:themeColor="text1"/>
          <w:sz w:val="24"/>
          <w:szCs w:val="24"/>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286">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раздела 3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146. Указанию также подлежат утилитарные цифровые права, полученные в порядке наследования (принято наследство и выдано свидетельство о праве на наследство).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147. В </w:t>
      </w:r>
      <w:hyperlink r:id="rId287">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"Уникальное условное обозначение" указывается уникальное условное обозначение, идентифицирующее утилитарное цифровое право.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148. В </w:t>
      </w:r>
      <w:hyperlink r:id="rId288">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"Дата приобретения" указывается дата приобретения утилитарного цифрового права.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149. В </w:t>
      </w:r>
      <w:hyperlink r:id="rId289">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Под инвестициями в соответствии с </w:t>
      </w:r>
      <w:hyperlink r:id="rId290">
        <w:r w:rsidRPr="004C2D8B">
          <w:rPr>
            <w:rFonts w:ascii="Times New Roman" w:hAnsi="Times New Roman" w:cs="Times New Roman"/>
            <w:color w:val="000000" w:themeColor="text1"/>
            <w:sz w:val="24"/>
            <w:szCs w:val="24"/>
          </w:rPr>
          <w:t>пунктом 2 части 1 статьи 2</w:t>
        </w:r>
      </w:hyperlink>
      <w:r w:rsidRPr="004C2D8B">
        <w:rPr>
          <w:rFonts w:ascii="Times New Roman" w:hAnsi="Times New Roman" w:cs="Times New Roman"/>
          <w:color w:val="000000" w:themeColor="text1"/>
          <w:sz w:val="24"/>
          <w:szCs w:val="24"/>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w:t>
      </w:r>
      <w:proofErr w:type="gramEnd"/>
      <w:r w:rsidRPr="004C2D8B">
        <w:rPr>
          <w:rFonts w:ascii="Times New Roman" w:hAnsi="Times New Roman" w:cs="Times New Roman"/>
          <w:color w:val="000000" w:themeColor="text1"/>
          <w:sz w:val="24"/>
          <w:szCs w:val="24"/>
        </w:rPr>
        <w:t xml:space="preserve"> предоставления займа.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150. В </w:t>
      </w:r>
      <w:hyperlink r:id="rId291">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Реестр операторов инвестиционных платформ размещен на официальном сайте Банка России по ссылке: </w:t>
      </w:r>
      <w:hyperlink r:id="rId292">
        <w:r w:rsidRPr="004C2D8B">
          <w:rPr>
            <w:rFonts w:ascii="Times New Roman" w:hAnsi="Times New Roman" w:cs="Times New Roman"/>
            <w:color w:val="000000" w:themeColor="text1"/>
            <w:sz w:val="24"/>
            <w:szCs w:val="24"/>
          </w:rPr>
          <w:t>https://cbr.ru/admissionfinmarket/navigator/oip/</w:t>
        </w:r>
      </w:hyperlink>
      <w:r w:rsidRPr="004C2D8B">
        <w:rPr>
          <w:rFonts w:ascii="Times New Roman" w:hAnsi="Times New Roman" w:cs="Times New Roman"/>
          <w:color w:val="000000" w:themeColor="text1"/>
          <w:sz w:val="24"/>
          <w:szCs w:val="24"/>
        </w:rPr>
        <w:t>.</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hyperlink r:id="rId293">
        <w:r w:rsidRPr="004C2D8B">
          <w:rPr>
            <w:rFonts w:ascii="Times New Roman" w:hAnsi="Times New Roman" w:cs="Times New Roman"/>
            <w:color w:val="000000" w:themeColor="text1"/>
            <w:sz w:val="24"/>
            <w:szCs w:val="24"/>
          </w:rPr>
          <w:t>Подраздел 3.5</w:t>
        </w:r>
      </w:hyperlink>
      <w:r w:rsidRPr="004C2D8B">
        <w:rPr>
          <w:rFonts w:ascii="Times New Roman" w:hAnsi="Times New Roman" w:cs="Times New Roman"/>
          <w:color w:val="000000" w:themeColor="text1"/>
          <w:sz w:val="24"/>
          <w:szCs w:val="24"/>
        </w:rPr>
        <w:t>. Цифровая валюта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151. </w:t>
      </w:r>
      <w:proofErr w:type="gramStart"/>
      <w:r w:rsidRPr="004C2D8B">
        <w:rPr>
          <w:rFonts w:ascii="Times New Roman" w:hAnsi="Times New Roman" w:cs="Times New Roman"/>
          <w:color w:val="000000" w:themeColor="text1"/>
          <w:sz w:val="24"/>
          <w:szCs w:val="24"/>
        </w:rPr>
        <w:t xml:space="preserve">В соответствии со </w:t>
      </w:r>
      <w:hyperlink r:id="rId294">
        <w:r w:rsidRPr="004C2D8B">
          <w:rPr>
            <w:rFonts w:ascii="Times New Roman" w:hAnsi="Times New Roman" w:cs="Times New Roman"/>
            <w:color w:val="000000" w:themeColor="text1"/>
            <w:sz w:val="24"/>
            <w:szCs w:val="24"/>
          </w:rPr>
          <w:t>статьей 1</w:t>
        </w:r>
      </w:hyperlink>
      <w:r w:rsidRPr="004C2D8B">
        <w:rPr>
          <w:rFonts w:ascii="Times New Roman" w:hAnsi="Times New Roman" w:cs="Times New Roman"/>
          <w:color w:val="000000" w:themeColor="text1"/>
          <w:sz w:val="24"/>
          <w:szCs w:val="24"/>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w:t>
      </w:r>
      <w:proofErr w:type="gramEnd"/>
      <w:r w:rsidRPr="004C2D8B">
        <w:rPr>
          <w:rFonts w:ascii="Times New Roman" w:hAnsi="Times New Roman" w:cs="Times New Roman"/>
          <w:color w:val="000000" w:themeColor="text1"/>
          <w:sz w:val="24"/>
          <w:szCs w:val="24"/>
        </w:rPr>
        <w:t xml:space="preserve"> </w:t>
      </w:r>
      <w:proofErr w:type="gramStart"/>
      <w:r w:rsidRPr="004C2D8B">
        <w:rPr>
          <w:rFonts w:ascii="Times New Roman" w:hAnsi="Times New Roman" w:cs="Times New Roman"/>
          <w:color w:val="000000" w:themeColor="text1"/>
          <w:sz w:val="24"/>
          <w:szCs w:val="24"/>
        </w:rPr>
        <w:t>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w:t>
      </w:r>
      <w:proofErr w:type="gramEnd"/>
      <w:r w:rsidRPr="004C2D8B">
        <w:rPr>
          <w:rFonts w:ascii="Times New Roman" w:hAnsi="Times New Roman" w:cs="Times New Roman"/>
          <w:color w:val="000000" w:themeColor="text1"/>
          <w:sz w:val="24"/>
          <w:szCs w:val="24"/>
        </w:rPr>
        <w:t xml:space="preserve"> систему ее правилам.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152.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4C2D8B">
        <w:rPr>
          <w:rFonts w:ascii="Times New Roman" w:hAnsi="Times New Roman" w:cs="Times New Roman"/>
          <w:color w:val="000000" w:themeColor="text1"/>
          <w:sz w:val="24"/>
          <w:szCs w:val="24"/>
        </w:rPr>
        <w:t>кешбэк</w:t>
      </w:r>
      <w:proofErr w:type="spellEnd"/>
      <w:r w:rsidRPr="004C2D8B">
        <w:rPr>
          <w:rFonts w:ascii="Times New Roman" w:hAnsi="Times New Roman" w:cs="Times New Roman"/>
          <w:color w:val="000000" w:themeColor="text1"/>
          <w:sz w:val="24"/>
          <w:szCs w:val="24"/>
        </w:rPr>
        <w:t xml:space="preserve"> сервис").</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153. Примерами цифровой валюты являются: </w:t>
      </w:r>
      <w:proofErr w:type="spellStart"/>
      <w:r w:rsidRPr="004C2D8B">
        <w:rPr>
          <w:rFonts w:ascii="Times New Roman" w:hAnsi="Times New Roman" w:cs="Times New Roman"/>
          <w:color w:val="000000" w:themeColor="text1"/>
          <w:sz w:val="24"/>
          <w:szCs w:val="24"/>
        </w:rPr>
        <w:t>Биткоин</w:t>
      </w:r>
      <w:proofErr w:type="spellEnd"/>
      <w:r w:rsidRPr="004C2D8B">
        <w:rPr>
          <w:rFonts w:ascii="Times New Roman" w:hAnsi="Times New Roman" w:cs="Times New Roman"/>
          <w:color w:val="000000" w:themeColor="text1"/>
          <w:sz w:val="24"/>
          <w:szCs w:val="24"/>
        </w:rPr>
        <w:t xml:space="preserve"> (BTC), </w:t>
      </w:r>
      <w:proofErr w:type="spellStart"/>
      <w:r w:rsidRPr="004C2D8B">
        <w:rPr>
          <w:rFonts w:ascii="Times New Roman" w:hAnsi="Times New Roman" w:cs="Times New Roman"/>
          <w:color w:val="000000" w:themeColor="text1"/>
          <w:sz w:val="24"/>
          <w:szCs w:val="24"/>
        </w:rPr>
        <w:t>Эфириум</w:t>
      </w:r>
      <w:proofErr w:type="spellEnd"/>
      <w:r w:rsidRPr="004C2D8B">
        <w:rPr>
          <w:rFonts w:ascii="Times New Roman" w:hAnsi="Times New Roman" w:cs="Times New Roman"/>
          <w:color w:val="000000" w:themeColor="text1"/>
          <w:sz w:val="24"/>
          <w:szCs w:val="24"/>
        </w:rPr>
        <w:t xml:space="preserve"> (ETH) и др.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154. Указанию также подлежит цифровая валюта, полученная в порядке наследования (принято наследство и выдано свидетельство о праве на наследство) или по решению суда (вступило в законную силу).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155. В </w:t>
      </w:r>
      <w:hyperlink r:id="rId295">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156. В </w:t>
      </w:r>
      <w:hyperlink r:id="rId296">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"Дата приобретения" указывается дата приобретения цифровой валюты.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отношении цифровой валюты, полученной в результате осуществления </w:t>
      </w:r>
      <w:proofErr w:type="spellStart"/>
      <w:r w:rsidRPr="004C2D8B">
        <w:rPr>
          <w:rFonts w:ascii="Times New Roman" w:hAnsi="Times New Roman" w:cs="Times New Roman"/>
          <w:color w:val="000000" w:themeColor="text1"/>
          <w:sz w:val="24"/>
          <w:szCs w:val="24"/>
        </w:rPr>
        <w:t>майнинга</w:t>
      </w:r>
      <w:proofErr w:type="spellEnd"/>
      <w:r w:rsidRPr="004C2D8B">
        <w:rPr>
          <w:rFonts w:ascii="Times New Roman" w:hAnsi="Times New Roman" w:cs="Times New Roman"/>
          <w:color w:val="000000" w:themeColor="text1"/>
          <w:sz w:val="24"/>
          <w:szCs w:val="24"/>
        </w:rPr>
        <w:t xml:space="preserve"> или участия в </w:t>
      </w:r>
      <w:proofErr w:type="spellStart"/>
      <w:r w:rsidRPr="004C2D8B">
        <w:rPr>
          <w:rFonts w:ascii="Times New Roman" w:hAnsi="Times New Roman" w:cs="Times New Roman"/>
          <w:color w:val="000000" w:themeColor="text1"/>
          <w:sz w:val="24"/>
          <w:szCs w:val="24"/>
        </w:rPr>
        <w:t>майнинг-пуле</w:t>
      </w:r>
      <w:proofErr w:type="spellEnd"/>
      <w:r w:rsidRPr="004C2D8B">
        <w:rPr>
          <w:rFonts w:ascii="Times New Roman" w:hAnsi="Times New Roman" w:cs="Times New Roman"/>
          <w:color w:val="000000" w:themeColor="text1"/>
          <w:sz w:val="24"/>
          <w:szCs w:val="24"/>
        </w:rPr>
        <w:t xml:space="preserve">, в </w:t>
      </w:r>
      <w:hyperlink r:id="rId297">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"Дата приобретения" указывается дата получения цифровой валюты лицом, осуществляющим </w:t>
      </w:r>
      <w:proofErr w:type="spellStart"/>
      <w:r w:rsidRPr="004C2D8B">
        <w:rPr>
          <w:rFonts w:ascii="Times New Roman" w:hAnsi="Times New Roman" w:cs="Times New Roman"/>
          <w:color w:val="000000" w:themeColor="text1"/>
          <w:sz w:val="24"/>
          <w:szCs w:val="24"/>
        </w:rPr>
        <w:t>майнинг</w:t>
      </w:r>
      <w:proofErr w:type="spellEnd"/>
      <w:r w:rsidRPr="004C2D8B">
        <w:rPr>
          <w:rFonts w:ascii="Times New Roman" w:hAnsi="Times New Roman" w:cs="Times New Roman"/>
          <w:color w:val="000000" w:themeColor="text1"/>
          <w:sz w:val="24"/>
          <w:szCs w:val="24"/>
        </w:rPr>
        <w:t xml:space="preserve"> цифровой валюты (в том числе участником </w:t>
      </w:r>
      <w:proofErr w:type="spellStart"/>
      <w:r w:rsidRPr="004C2D8B">
        <w:rPr>
          <w:rFonts w:ascii="Times New Roman" w:hAnsi="Times New Roman" w:cs="Times New Roman"/>
          <w:color w:val="000000" w:themeColor="text1"/>
          <w:sz w:val="24"/>
          <w:szCs w:val="24"/>
        </w:rPr>
        <w:t>майнинг-пула</w:t>
      </w:r>
      <w:proofErr w:type="spellEnd"/>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157. В </w:t>
      </w:r>
      <w:hyperlink r:id="rId298">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"Общее количество" указывается точное количество цифровой валюты, находящейся в собственности (без округления).</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jc w:val="center"/>
        <w:outlineLvl w:val="1"/>
        <w:rPr>
          <w:rFonts w:ascii="Times New Roman" w:hAnsi="Times New Roman" w:cs="Times New Roman"/>
          <w:color w:val="000000" w:themeColor="text1"/>
          <w:sz w:val="24"/>
          <w:szCs w:val="24"/>
        </w:rPr>
      </w:pPr>
      <w:hyperlink r:id="rId299">
        <w:r w:rsidRPr="004C2D8B">
          <w:rPr>
            <w:rFonts w:ascii="Times New Roman" w:hAnsi="Times New Roman" w:cs="Times New Roman"/>
            <w:color w:val="000000" w:themeColor="text1"/>
            <w:sz w:val="24"/>
            <w:szCs w:val="24"/>
          </w:rPr>
          <w:t>РАЗДЕЛ 4</w:t>
        </w:r>
      </w:hyperlink>
      <w:r w:rsidRPr="004C2D8B">
        <w:rPr>
          <w:rFonts w:ascii="Times New Roman" w:hAnsi="Times New Roman" w:cs="Times New Roman"/>
          <w:color w:val="000000" w:themeColor="text1"/>
          <w:sz w:val="24"/>
          <w:szCs w:val="24"/>
        </w:rPr>
        <w:t>. СВЕДЕНИЯ О СЧЕТАХ В БАНКАХ И ИНЫХ</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КРЕДИТНЫХ </w:t>
      </w:r>
      <w:proofErr w:type="gramStart"/>
      <w:r w:rsidRPr="004C2D8B">
        <w:rPr>
          <w:rFonts w:ascii="Times New Roman" w:hAnsi="Times New Roman" w:cs="Times New Roman"/>
          <w:color w:val="000000" w:themeColor="text1"/>
          <w:sz w:val="24"/>
          <w:szCs w:val="24"/>
        </w:rPr>
        <w:t>ОРГАНИЗАЦИЯХ</w:t>
      </w:r>
      <w:proofErr w:type="gramEnd"/>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158. В данном </w:t>
      </w:r>
      <w:hyperlink r:id="rId300">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r:id="rId301">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Информация о счетах, закрытых по состоянию на отчетную дату, не подлежит отражению в </w:t>
      </w:r>
      <w:hyperlink r:id="rId302">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В данном </w:t>
      </w:r>
      <w:hyperlink r:id="rId303">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w:t>
      </w:r>
      <w:hyperlink r:id="rId304">
        <w:r w:rsidRPr="004C2D8B">
          <w:rPr>
            <w:rFonts w:ascii="Times New Roman" w:hAnsi="Times New Roman" w:cs="Times New Roman"/>
            <w:color w:val="000000" w:themeColor="text1"/>
            <w:sz w:val="24"/>
            <w:szCs w:val="24"/>
          </w:rPr>
          <w:t>раздела 4</w:t>
        </w:r>
      </w:hyperlink>
      <w:r w:rsidRPr="004C2D8B">
        <w:rPr>
          <w:rFonts w:ascii="Times New Roman" w:hAnsi="Times New Roman" w:cs="Times New Roman"/>
          <w:color w:val="000000" w:themeColor="text1"/>
          <w:sz w:val="24"/>
          <w:szCs w:val="24"/>
        </w:rPr>
        <w:t xml:space="preserve"> справки не усматриваются. Карта может быть не привязана к счету, например, при открытии "Пушкинской карты" и др.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Счета (вклады), открытые в иностранных банках (иных кредитных организациях), также указываются в </w:t>
      </w:r>
      <w:hyperlink r:id="rId305">
        <w:r w:rsidRPr="004C2D8B">
          <w:rPr>
            <w:rFonts w:ascii="Times New Roman" w:hAnsi="Times New Roman" w:cs="Times New Roman"/>
            <w:color w:val="000000" w:themeColor="text1"/>
            <w:sz w:val="24"/>
            <w:szCs w:val="24"/>
          </w:rPr>
          <w:t>разделе 4</w:t>
        </w:r>
      </w:hyperlink>
      <w:r w:rsidRPr="004C2D8B">
        <w:rPr>
          <w:rFonts w:ascii="Times New Roman" w:hAnsi="Times New Roman" w:cs="Times New Roman"/>
          <w:color w:val="000000" w:themeColor="text1"/>
          <w:sz w:val="24"/>
          <w:szCs w:val="24"/>
        </w:rPr>
        <w:t xml:space="preserve"> справки с учетом применимого регулирования (например, такие счета могут иметь иной вид счета, отличный от "Текущего" или "Депозитного").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23" w:name="P594"/>
      <w:bookmarkEnd w:id="23"/>
      <w:r w:rsidRPr="004C2D8B">
        <w:rPr>
          <w:rFonts w:ascii="Times New Roman" w:hAnsi="Times New Roman" w:cs="Times New Roman"/>
          <w:color w:val="000000" w:themeColor="text1"/>
          <w:sz w:val="24"/>
          <w:szCs w:val="24"/>
        </w:rPr>
        <w:t>159. 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счета с нулевым остатком по состоянию на отчетную дату;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счета (вклады) в иностранных банках, расположенных за пределами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При наличии счетов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306">
        <w:r w:rsidRPr="004C2D8B">
          <w:rPr>
            <w:rFonts w:ascii="Times New Roman" w:hAnsi="Times New Roman" w:cs="Times New Roman"/>
            <w:color w:val="000000" w:themeColor="text1"/>
            <w:sz w:val="24"/>
            <w:szCs w:val="24"/>
          </w:rPr>
          <w:t>закона</w:t>
        </w:r>
      </w:hyperlink>
      <w:r w:rsidRPr="004C2D8B">
        <w:rPr>
          <w:rFonts w:ascii="Times New Roman" w:hAnsi="Times New Roman" w:cs="Times New Roman"/>
          <w:color w:val="000000" w:themeColor="text1"/>
          <w:sz w:val="24"/>
          <w:szCs w:val="24"/>
        </w:rPr>
        <w:t xml:space="preserve"> от 7 мая 2013 г. N 79-ФЗ;</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 счета, открытые для погашения кредита;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5) вклады (счета) в драгоценных металлах (в том числе указывается вид счета и металл, в котором он открыт);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6) счета, открытые гражданам, зарегистрированным в качестве индивидуальных предпринимателей, и гражданам, занимающимся в установленном законодательством Российской Федерации порядке частной практикой;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7) номинальный счет;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8) счет </w:t>
      </w:r>
      <w:proofErr w:type="spellStart"/>
      <w:r w:rsidRPr="004C2D8B">
        <w:rPr>
          <w:rFonts w:ascii="Times New Roman" w:hAnsi="Times New Roman" w:cs="Times New Roman"/>
          <w:color w:val="000000" w:themeColor="text1"/>
          <w:sz w:val="24"/>
          <w:szCs w:val="24"/>
        </w:rPr>
        <w:t>эскроу</w:t>
      </w:r>
      <w:proofErr w:type="spellEnd"/>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9) счет цифрового рубля.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07">
        <w:r w:rsidRPr="004C2D8B">
          <w:rPr>
            <w:rFonts w:ascii="Times New Roman" w:hAnsi="Times New Roman" w:cs="Times New Roman"/>
            <w:color w:val="000000" w:themeColor="text1"/>
            <w:sz w:val="24"/>
            <w:szCs w:val="24"/>
          </w:rPr>
          <w:t>https://www.cbr.ru/hd_base/metall/metall_base_new/</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24" w:name="P607"/>
      <w:bookmarkEnd w:id="24"/>
      <w:r w:rsidRPr="004C2D8B">
        <w:rPr>
          <w:rFonts w:ascii="Times New Roman" w:hAnsi="Times New Roman" w:cs="Times New Roman"/>
          <w:color w:val="000000" w:themeColor="text1"/>
          <w:sz w:val="24"/>
          <w:szCs w:val="24"/>
        </w:rPr>
        <w:t xml:space="preserve">160. С учетом целей </w:t>
      </w:r>
      <w:proofErr w:type="spellStart"/>
      <w:r w:rsidRPr="004C2D8B">
        <w:rPr>
          <w:rFonts w:ascii="Times New Roman" w:hAnsi="Times New Roman" w:cs="Times New Roman"/>
          <w:color w:val="000000" w:themeColor="text1"/>
          <w:sz w:val="24"/>
          <w:szCs w:val="24"/>
        </w:rPr>
        <w:t>антикоррупционного</w:t>
      </w:r>
      <w:proofErr w:type="spellEnd"/>
      <w:r w:rsidRPr="004C2D8B">
        <w:rPr>
          <w:rFonts w:ascii="Times New Roman" w:hAnsi="Times New Roman" w:cs="Times New Roman"/>
          <w:color w:val="000000" w:themeColor="text1"/>
          <w:sz w:val="24"/>
          <w:szCs w:val="24"/>
        </w:rPr>
        <w:t xml:space="preserve"> законодательства Российской Федерации в данном </w:t>
      </w:r>
      <w:hyperlink r:id="rId308">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не указываются следующие счета: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счета, закрытые по состоянию на отчетную дату;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2) специальные избирательные счета, открытые в соответствии с Федеральным </w:t>
      </w:r>
      <w:hyperlink r:id="rId309">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12 июня 2002 г. N 67-ФЗ "Об основных гарантиях избирательных прав и права на участие в референдуме граждан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публичные депозитные счета нотариуса;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5) счета доверительного управления;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6) открываемые не на основании гражданско-правового договора счета, счета депо, счета брокера, индивидуальные инвестиционные счета;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310">
        <w:r w:rsidRPr="004C2D8B">
          <w:rPr>
            <w:rFonts w:ascii="Times New Roman" w:hAnsi="Times New Roman" w:cs="Times New Roman"/>
            <w:color w:val="000000" w:themeColor="text1"/>
            <w:sz w:val="24"/>
            <w:szCs w:val="24"/>
          </w:rPr>
          <w:t>подразделе 6.2 раздела 6</w:t>
        </w:r>
      </w:hyperlink>
      <w:r w:rsidRPr="004C2D8B">
        <w:rPr>
          <w:rFonts w:ascii="Times New Roman" w:hAnsi="Times New Roman" w:cs="Times New Roman"/>
          <w:color w:val="000000" w:themeColor="text1"/>
          <w:sz w:val="24"/>
          <w:szCs w:val="24"/>
        </w:rPr>
        <w:t xml:space="preserve"> справки в случае, предусмотренном </w:t>
      </w:r>
      <w:hyperlink w:anchor="P834">
        <w:r w:rsidRPr="004C2D8B">
          <w:rPr>
            <w:rFonts w:ascii="Times New Roman" w:hAnsi="Times New Roman" w:cs="Times New Roman"/>
            <w:color w:val="000000" w:themeColor="text1"/>
            <w:sz w:val="24"/>
            <w:szCs w:val="24"/>
          </w:rPr>
          <w:t>подпунктом 4 пункта 217</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7) синтетические счета.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161.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4C2D8B">
        <w:rPr>
          <w:rFonts w:ascii="Times New Roman" w:hAnsi="Times New Roman" w:cs="Times New Roman"/>
          <w:color w:val="000000" w:themeColor="text1"/>
          <w:sz w:val="24"/>
          <w:szCs w:val="24"/>
        </w:rPr>
        <w:t>дств сл</w:t>
      </w:r>
      <w:proofErr w:type="gramEnd"/>
      <w:r w:rsidRPr="004C2D8B">
        <w:rPr>
          <w:rFonts w:ascii="Times New Roman" w:hAnsi="Times New Roman" w:cs="Times New Roman"/>
          <w:color w:val="000000" w:themeColor="text1"/>
          <w:sz w:val="24"/>
          <w:szCs w:val="24"/>
        </w:rPr>
        <w:t xml:space="preserve">едует обращаться в банк или соответствующую кредитную организацию в рамках </w:t>
      </w:r>
      <w:hyperlink r:id="rId311">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Данное </w:t>
      </w:r>
      <w:hyperlink r:id="rId312">
        <w:r w:rsidRPr="004C2D8B">
          <w:rPr>
            <w:rFonts w:ascii="Times New Roman" w:hAnsi="Times New Roman" w:cs="Times New Roman"/>
            <w:color w:val="000000" w:themeColor="text1"/>
            <w:sz w:val="24"/>
            <w:szCs w:val="24"/>
          </w:rPr>
          <w:t>Указание</w:t>
        </w:r>
      </w:hyperlink>
      <w:r w:rsidRPr="004C2D8B">
        <w:rPr>
          <w:rFonts w:ascii="Times New Roman" w:hAnsi="Times New Roman" w:cs="Times New Roman"/>
          <w:color w:val="000000" w:themeColor="text1"/>
          <w:sz w:val="24"/>
          <w:szCs w:val="24"/>
        </w:rPr>
        <w:t xml:space="preserve">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этой связи рекомендуется заполнять данный </w:t>
      </w:r>
      <w:hyperlink r:id="rId313">
        <w:r w:rsidRPr="004C2D8B">
          <w:rPr>
            <w:rFonts w:ascii="Times New Roman" w:hAnsi="Times New Roman" w:cs="Times New Roman"/>
            <w:color w:val="000000" w:themeColor="text1"/>
            <w:sz w:val="24"/>
            <w:szCs w:val="24"/>
          </w:rPr>
          <w:t>раздел</w:t>
        </w:r>
      </w:hyperlink>
      <w:r w:rsidRPr="004C2D8B">
        <w:rPr>
          <w:rFonts w:ascii="Times New Roman" w:hAnsi="Times New Roman" w:cs="Times New Roman"/>
          <w:color w:val="000000" w:themeColor="text1"/>
          <w:sz w:val="24"/>
          <w:szCs w:val="24"/>
        </w:rPr>
        <w:t xml:space="preserve"> справки на основании информации, полученной в рамках </w:t>
      </w:r>
      <w:hyperlink r:id="rId314">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 которая является официальной.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Для счета цифрового рубля информацию целесообразно получать непосредственно у Банка России, который открывает такой счет.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162. В </w:t>
      </w:r>
      <w:hyperlink r:id="rId315">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Поскольку счет цифрового рубля открывается исключительно Банком России, то в отношении такого счета указывается "Банк России, 107016, Москва, ул. </w:t>
      </w:r>
      <w:proofErr w:type="spellStart"/>
      <w:r w:rsidRPr="004C2D8B">
        <w:rPr>
          <w:rFonts w:ascii="Times New Roman" w:hAnsi="Times New Roman" w:cs="Times New Roman"/>
          <w:color w:val="000000" w:themeColor="text1"/>
          <w:sz w:val="24"/>
          <w:szCs w:val="24"/>
        </w:rPr>
        <w:t>Неглинная</w:t>
      </w:r>
      <w:proofErr w:type="spellEnd"/>
      <w:r w:rsidRPr="004C2D8B">
        <w:rPr>
          <w:rFonts w:ascii="Times New Roman" w:hAnsi="Times New Roman" w:cs="Times New Roman"/>
          <w:color w:val="000000" w:themeColor="text1"/>
          <w:sz w:val="24"/>
          <w:szCs w:val="24"/>
        </w:rPr>
        <w:t>, д. 12, к. 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163. В </w:t>
      </w:r>
      <w:hyperlink r:id="rId316">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"Вид и валюта счета" вид счета указывается с учетом норм Гражданского </w:t>
      </w:r>
      <w:hyperlink r:id="rId317">
        <w:r w:rsidRPr="004C2D8B">
          <w:rPr>
            <w:rFonts w:ascii="Times New Roman" w:hAnsi="Times New Roman" w:cs="Times New Roman"/>
            <w:color w:val="000000" w:themeColor="text1"/>
            <w:sz w:val="24"/>
            <w:szCs w:val="24"/>
          </w:rPr>
          <w:t>кодекса</w:t>
        </w:r>
      </w:hyperlink>
      <w:r w:rsidRPr="004C2D8B">
        <w:rPr>
          <w:rFonts w:ascii="Times New Roman" w:hAnsi="Times New Roman" w:cs="Times New Roman"/>
          <w:color w:val="000000" w:themeColor="text1"/>
          <w:sz w:val="24"/>
          <w:szCs w:val="24"/>
        </w:rPr>
        <w:t xml:space="preserve"> Российской Федерации, иных федеральных законов и </w:t>
      </w:r>
      <w:hyperlink r:id="rId318">
        <w:r w:rsidRPr="004C2D8B">
          <w:rPr>
            <w:rFonts w:ascii="Times New Roman" w:hAnsi="Times New Roman" w:cs="Times New Roman"/>
            <w:color w:val="000000" w:themeColor="text1"/>
            <w:sz w:val="24"/>
            <w:szCs w:val="24"/>
          </w:rPr>
          <w:t>Инструкции</w:t>
        </w:r>
      </w:hyperlink>
      <w:r w:rsidRPr="004C2D8B">
        <w:rPr>
          <w:rFonts w:ascii="Times New Roman" w:hAnsi="Times New Roman" w:cs="Times New Roman"/>
          <w:color w:val="000000" w:themeColor="text1"/>
          <w:sz w:val="24"/>
          <w:szCs w:val="24"/>
        </w:rPr>
        <w:t xml:space="preserve"> Банка России от 30 июня 2021 г. N 204-И "Об открытии, ведении и закрытии банковских счетов, счетов по вкладам (депозитам)".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164. В соответствии с указанной </w:t>
      </w:r>
      <w:hyperlink r:id="rId319">
        <w:r w:rsidRPr="004C2D8B">
          <w:rPr>
            <w:rFonts w:ascii="Times New Roman" w:hAnsi="Times New Roman" w:cs="Times New Roman"/>
            <w:color w:val="000000" w:themeColor="text1"/>
            <w:sz w:val="24"/>
            <w:szCs w:val="24"/>
          </w:rPr>
          <w:t>Инструкцией</w:t>
        </w:r>
      </w:hyperlink>
      <w:r w:rsidRPr="004C2D8B">
        <w:rPr>
          <w:rFonts w:ascii="Times New Roman" w:hAnsi="Times New Roman" w:cs="Times New Roman"/>
          <w:color w:val="000000" w:themeColor="text1"/>
          <w:sz w:val="24"/>
          <w:szCs w:val="24"/>
        </w:rPr>
        <w:t xml:space="preserve"> и с учетом </w:t>
      </w:r>
      <w:hyperlink w:anchor="P594">
        <w:r w:rsidRPr="004C2D8B">
          <w:rPr>
            <w:rFonts w:ascii="Times New Roman" w:hAnsi="Times New Roman" w:cs="Times New Roman"/>
            <w:color w:val="000000" w:themeColor="text1"/>
            <w:sz w:val="24"/>
            <w:szCs w:val="24"/>
          </w:rPr>
          <w:t>пунктов 159</w:t>
        </w:r>
      </w:hyperlink>
      <w:r w:rsidRPr="004C2D8B">
        <w:rPr>
          <w:rFonts w:ascii="Times New Roman" w:hAnsi="Times New Roman" w:cs="Times New Roman"/>
          <w:color w:val="000000" w:themeColor="text1"/>
          <w:sz w:val="24"/>
          <w:szCs w:val="24"/>
        </w:rPr>
        <w:t xml:space="preserve"> и </w:t>
      </w:r>
      <w:hyperlink w:anchor="P607">
        <w:r w:rsidRPr="004C2D8B">
          <w:rPr>
            <w:rFonts w:ascii="Times New Roman" w:hAnsi="Times New Roman" w:cs="Times New Roman"/>
            <w:color w:val="000000" w:themeColor="text1"/>
            <w:sz w:val="24"/>
            <w:szCs w:val="24"/>
          </w:rPr>
          <w:t>160</w:t>
        </w:r>
      </w:hyperlink>
      <w:r w:rsidRPr="004C2D8B">
        <w:rPr>
          <w:rFonts w:ascii="Times New Roman" w:hAnsi="Times New Roman" w:cs="Times New Roman"/>
          <w:color w:val="000000" w:themeColor="text1"/>
          <w:sz w:val="24"/>
          <w:szCs w:val="24"/>
        </w:rPr>
        <w:t xml:space="preserve"> настоящих Методических рекомендаций физическим лицам открываются следующие применимые для целей представления Сведений счета: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320">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Счет такой карты, как правило, текущий;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3) расчетные счета, открываемые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с частной практикой.</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321">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как "Депозитный".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165. В </w:t>
      </w:r>
      <w:hyperlink r:id="rId322">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"Дата открытия счета" не допускается указание даты выпуска (</w:t>
      </w:r>
      <w:proofErr w:type="spellStart"/>
      <w:r w:rsidRPr="004C2D8B">
        <w:rPr>
          <w:rFonts w:ascii="Times New Roman" w:hAnsi="Times New Roman" w:cs="Times New Roman"/>
          <w:color w:val="000000" w:themeColor="text1"/>
          <w:sz w:val="24"/>
          <w:szCs w:val="24"/>
        </w:rPr>
        <w:t>перевыпуска</w:t>
      </w:r>
      <w:proofErr w:type="spellEnd"/>
      <w:r w:rsidRPr="004C2D8B">
        <w:rPr>
          <w:rFonts w:ascii="Times New Roman" w:hAnsi="Times New Roman" w:cs="Times New Roman"/>
          <w:color w:val="000000" w:themeColor="text1"/>
          <w:sz w:val="24"/>
          <w:szCs w:val="24"/>
        </w:rPr>
        <w:t>) платежной карты.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166. </w:t>
      </w:r>
      <w:hyperlink r:id="rId323">
        <w:r w:rsidRPr="004C2D8B">
          <w:rPr>
            <w:rFonts w:ascii="Times New Roman" w:hAnsi="Times New Roman" w:cs="Times New Roman"/>
            <w:color w:val="000000" w:themeColor="text1"/>
            <w:sz w:val="24"/>
            <w:szCs w:val="24"/>
          </w:rPr>
          <w:t>Графа</w:t>
        </w:r>
      </w:hyperlink>
      <w:r w:rsidRPr="004C2D8B">
        <w:rPr>
          <w:rFonts w:ascii="Times New Roman" w:hAnsi="Times New Roman" w:cs="Times New Roman"/>
          <w:color w:val="000000" w:themeColor="text1"/>
          <w:sz w:val="24"/>
          <w:szCs w:val="24"/>
        </w:rPr>
        <w:t xml:space="preserve"> "Остаток на счете (руб.)" заполняется по состоянию на отчетную дату.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сумму остатка не включаются денежные средства, в отношении которых в соответствии с </w:t>
      </w:r>
      <w:hyperlink r:id="rId324">
        <w:r w:rsidRPr="004C2D8B">
          <w:rPr>
            <w:rFonts w:ascii="Times New Roman" w:hAnsi="Times New Roman" w:cs="Times New Roman"/>
            <w:color w:val="000000" w:themeColor="text1"/>
            <w:sz w:val="24"/>
            <w:szCs w:val="24"/>
          </w:rPr>
          <w:t>пунктом 4 статьи 845</w:t>
        </w:r>
      </w:hyperlink>
      <w:r w:rsidRPr="004C2D8B">
        <w:rPr>
          <w:rFonts w:ascii="Times New Roman" w:hAnsi="Times New Roman" w:cs="Times New Roman"/>
          <w:color w:val="000000" w:themeColor="text1"/>
          <w:sz w:val="24"/>
          <w:szCs w:val="24"/>
        </w:rP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325">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"Остаток на счете (руб.)" раздела 4 справки в полном объеме.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Для счетов в иностранной валюте остаток указывается в рублях по курсу Банка России на отчетную дату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326">
        <w:r w:rsidRPr="004C2D8B">
          <w:rPr>
            <w:rFonts w:ascii="Times New Roman" w:hAnsi="Times New Roman" w:cs="Times New Roman"/>
            <w:color w:val="000000" w:themeColor="text1"/>
            <w:sz w:val="24"/>
            <w:szCs w:val="24"/>
          </w:rPr>
          <w:t>Указанием</w:t>
        </w:r>
      </w:hyperlink>
      <w:r w:rsidRPr="004C2D8B">
        <w:rPr>
          <w:rFonts w:ascii="Times New Roman" w:hAnsi="Times New Roman" w:cs="Times New Roman"/>
          <w:color w:val="000000" w:themeColor="text1"/>
          <w:sz w:val="24"/>
          <w:szCs w:val="24"/>
        </w:rPr>
        <w:t xml:space="preserve"> Банка России от 10 июля 2024 г. N 6799-У "О перечне и видах драгоценных металлов, в отношении которых устанавливаются учетные цены, и порядке установления учетных цен на драгоценные</w:t>
      </w:r>
      <w:proofErr w:type="gramEnd"/>
      <w:r w:rsidRPr="004C2D8B">
        <w:rPr>
          <w:rFonts w:ascii="Times New Roman" w:hAnsi="Times New Roman" w:cs="Times New Roman"/>
          <w:color w:val="000000" w:themeColor="text1"/>
          <w:sz w:val="24"/>
          <w:szCs w:val="24"/>
        </w:rPr>
        <w:t xml:space="preserve"> металлы".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167. </w:t>
      </w:r>
      <w:hyperlink r:id="rId327">
        <w:r w:rsidRPr="004C2D8B">
          <w:rPr>
            <w:rFonts w:ascii="Times New Roman" w:hAnsi="Times New Roman" w:cs="Times New Roman"/>
            <w:color w:val="000000" w:themeColor="text1"/>
            <w:sz w:val="24"/>
            <w:szCs w:val="24"/>
          </w:rPr>
          <w:t>Графа</w:t>
        </w:r>
      </w:hyperlink>
      <w:r w:rsidRPr="004C2D8B">
        <w:rPr>
          <w:rFonts w:ascii="Times New Roman" w:hAnsi="Times New Roman" w:cs="Times New Roman"/>
          <w:color w:val="000000" w:themeColor="text1"/>
          <w:sz w:val="24"/>
          <w:szCs w:val="24"/>
        </w:rPr>
        <w:t xml:space="preserve">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w:t>
      </w:r>
      <w:proofErr w:type="gramStart"/>
      <w:r w:rsidRPr="004C2D8B">
        <w:rPr>
          <w:rFonts w:ascii="Times New Roman" w:hAnsi="Times New Roman" w:cs="Times New Roman"/>
          <w:color w:val="000000" w:themeColor="text1"/>
          <w:sz w:val="24"/>
          <w:szCs w:val="24"/>
        </w:rPr>
        <w:t xml:space="preserve">Например, при представлении Сведений в 2026 году </w:t>
      </w:r>
      <w:hyperlink r:id="rId328">
        <w:r w:rsidRPr="004C2D8B">
          <w:rPr>
            <w:rFonts w:ascii="Times New Roman" w:hAnsi="Times New Roman" w:cs="Times New Roman"/>
            <w:color w:val="000000" w:themeColor="text1"/>
            <w:sz w:val="24"/>
            <w:szCs w:val="24"/>
          </w:rPr>
          <w:t>графа</w:t>
        </w:r>
      </w:hyperlink>
      <w:r w:rsidRPr="004C2D8B">
        <w:rPr>
          <w:rFonts w:ascii="Times New Roman" w:hAnsi="Times New Roman" w:cs="Times New Roman"/>
          <w:color w:val="000000" w:themeColor="text1"/>
          <w:sz w:val="24"/>
          <w:szCs w:val="24"/>
        </w:rPr>
        <w:t xml:space="preserve"> "Сумма поступивших на счет </w:t>
      </w:r>
      <w:r w:rsidRPr="004C2D8B">
        <w:rPr>
          <w:rFonts w:ascii="Times New Roman" w:hAnsi="Times New Roman" w:cs="Times New Roman"/>
          <w:color w:val="000000" w:themeColor="text1"/>
          <w:sz w:val="24"/>
          <w:szCs w:val="24"/>
        </w:rPr>
        <w:lastRenderedPageBreak/>
        <w:t xml:space="preserve">денежных средств (руб.)" заполняется в отношении всех счетов, указанных в каждой отдельной </w:t>
      </w:r>
      <w:hyperlink r:id="rId329">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представленной в отношении служащего (работника), его супруги (супруга) или несовершеннолетних детей (т.е. открытых по состоянию на отчетную дату), в случае, если сумма денежных средств, поступивших на такие счета в 2025 году, превышает общий доход</w:t>
      </w:r>
      <w:proofErr w:type="gramEnd"/>
      <w:r w:rsidRPr="004C2D8B">
        <w:rPr>
          <w:rFonts w:ascii="Times New Roman" w:hAnsi="Times New Roman" w:cs="Times New Roman"/>
          <w:color w:val="000000" w:themeColor="text1"/>
          <w:sz w:val="24"/>
          <w:szCs w:val="24"/>
        </w:rPr>
        <w:t xml:space="preserve"> служащего (работника), его супруги (супруга) и несовершеннолетних детей за 2023, 2024 и 2025 годы (в таком случае в отношении каждого счета указывается сумма поступивших на него в 2025 году денежных средств).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По счету в драгоценных металлах данная </w:t>
      </w:r>
      <w:hyperlink r:id="rId330">
        <w:r w:rsidRPr="004C2D8B">
          <w:rPr>
            <w:rFonts w:ascii="Times New Roman" w:hAnsi="Times New Roman" w:cs="Times New Roman"/>
            <w:color w:val="000000" w:themeColor="text1"/>
            <w:sz w:val="24"/>
            <w:szCs w:val="24"/>
          </w:rPr>
          <w:t>графа</w:t>
        </w:r>
      </w:hyperlink>
      <w:r w:rsidRPr="004C2D8B">
        <w:rPr>
          <w:rFonts w:ascii="Times New Roman" w:hAnsi="Times New Roman" w:cs="Times New Roman"/>
          <w:color w:val="000000" w:themeColor="text1"/>
          <w:sz w:val="24"/>
          <w:szCs w:val="24"/>
        </w:rPr>
        <w:t xml:space="preserve"> не заполняется.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случае если общая сумма денежных средств, поступивших на счета за отчетный период, не превышает общий доход служащего (работника), его супруги (супруга)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sidRPr="004C2D8B">
        <w:rPr>
          <w:rFonts w:ascii="Times New Roman" w:hAnsi="Times New Roman" w:cs="Times New Roman"/>
          <w:noProof/>
          <w:color w:val="000000" w:themeColor="text1"/>
          <w:position w:val="-11"/>
          <w:sz w:val="24"/>
          <w:szCs w:val="24"/>
        </w:rPr>
        <w:drawing>
          <wp:inline distT="0" distB="0" distL="0" distR="0">
            <wp:extent cx="26225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255" cy="283210"/>
                    </a:xfrm>
                    <a:prstGeom prst="rect">
                      <a:avLst/>
                    </a:prstGeom>
                    <a:noFill/>
                    <a:ln>
                      <a:noFill/>
                    </a:ln>
                  </pic:spPr>
                </pic:pic>
              </a:graphicData>
            </a:graphic>
          </wp:inline>
        </w:drawing>
      </w:r>
      <w:r w:rsidRPr="004C2D8B">
        <w:rPr>
          <w:rFonts w:ascii="Times New Roman" w:hAnsi="Times New Roman" w:cs="Times New Roman"/>
          <w:color w:val="000000" w:themeColor="text1"/>
          <w:sz w:val="24"/>
          <w:szCs w:val="24"/>
        </w:rPr>
        <w:t xml:space="preserve"> напротив соответствующей позиции. В противном случае необходимо заполнить соответствующие графы в отношении всех счетов, указываемых в </w:t>
      </w:r>
      <w:hyperlink r:id="rId332">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в отношении отдельного лица.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168. </w:t>
      </w:r>
      <w:proofErr w:type="gramStart"/>
      <w:r w:rsidRPr="004C2D8B">
        <w:rPr>
          <w:rFonts w:ascii="Times New Roman" w:hAnsi="Times New Roman" w:cs="Times New Roman"/>
          <w:color w:val="000000" w:themeColor="text1"/>
          <w:sz w:val="24"/>
          <w:szCs w:val="24"/>
        </w:rPr>
        <w:t>При расчете общего дохода служащего (работника), его супруги (супруга) и несовершеннолетних детей за отчетный период и два предшествующих ему года,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Также учету подлежат доходы ребенка, полученные им в соответствующий трехлетний период и до достижения совершеннолетия.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Лица, представляющие Сведения не в рамках декларационной кампании, в случае наличия оснований также заполняют данную </w:t>
      </w:r>
      <w:hyperlink r:id="rId333">
        <w:r w:rsidRPr="004C2D8B">
          <w:rPr>
            <w:rFonts w:ascii="Times New Roman" w:hAnsi="Times New Roman" w:cs="Times New Roman"/>
            <w:color w:val="000000" w:themeColor="text1"/>
            <w:sz w:val="24"/>
            <w:szCs w:val="24"/>
          </w:rPr>
          <w:t>графу</w:t>
        </w:r>
      </w:hyperlink>
      <w:r w:rsidRPr="004C2D8B">
        <w:rPr>
          <w:rFonts w:ascii="Times New Roman" w:hAnsi="Times New Roman" w:cs="Times New Roman"/>
          <w:color w:val="000000" w:themeColor="text1"/>
          <w:sz w:val="24"/>
          <w:szCs w:val="24"/>
        </w:rPr>
        <w:t xml:space="preserve">. Так, например, для лиц, указанных в </w:t>
      </w:r>
      <w:hyperlink w:anchor="P35">
        <w:r w:rsidRPr="004C2D8B">
          <w:rPr>
            <w:rFonts w:ascii="Times New Roman" w:hAnsi="Times New Roman" w:cs="Times New Roman"/>
            <w:color w:val="000000" w:themeColor="text1"/>
            <w:sz w:val="24"/>
            <w:szCs w:val="24"/>
          </w:rPr>
          <w:t>пункте 2</w:t>
        </w:r>
      </w:hyperlink>
      <w:r w:rsidRPr="004C2D8B">
        <w:rPr>
          <w:rFonts w:ascii="Times New Roman" w:hAnsi="Times New Roman" w:cs="Times New Roman"/>
          <w:color w:val="000000" w:themeColor="text1"/>
          <w:sz w:val="24"/>
          <w:szCs w:val="24"/>
        </w:rPr>
        <w:t xml:space="preserve"> настоящих Методических рекомендаций, впервые начинающих трудовую деятельность, например, после получения высшего образования, </w:t>
      </w:r>
      <w:hyperlink r:id="rId334">
        <w:r w:rsidRPr="004C2D8B">
          <w:rPr>
            <w:rFonts w:ascii="Times New Roman" w:hAnsi="Times New Roman" w:cs="Times New Roman"/>
            <w:color w:val="000000" w:themeColor="text1"/>
            <w:sz w:val="24"/>
            <w:szCs w:val="24"/>
          </w:rPr>
          <w:t>графа</w:t>
        </w:r>
      </w:hyperlink>
      <w:r w:rsidRPr="004C2D8B">
        <w:rPr>
          <w:rFonts w:ascii="Times New Roman" w:hAnsi="Times New Roman" w:cs="Times New Roman"/>
          <w:color w:val="000000" w:themeColor="text1"/>
          <w:sz w:val="24"/>
          <w:szCs w:val="24"/>
        </w:rPr>
        <w:t xml:space="preserve"> "Сумма поступивших на счет денежных средств (руб.)" часто подлежит заполнению в связи с незначительными доходами в предыдущие годы.</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Для счетов в иностранной валюте сумма указывается в рублях по курсу Банка России на отчетную дату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169. Отдельные аспекты заполнения </w:t>
      </w:r>
      <w:hyperlink r:id="rId335">
        <w:r w:rsidRPr="004C2D8B">
          <w:rPr>
            <w:rFonts w:ascii="Times New Roman" w:hAnsi="Times New Roman" w:cs="Times New Roman"/>
            <w:color w:val="000000" w:themeColor="text1"/>
            <w:sz w:val="24"/>
            <w:szCs w:val="24"/>
          </w:rPr>
          <w:t>графы</w:t>
        </w:r>
      </w:hyperlink>
      <w:r w:rsidRPr="004C2D8B">
        <w:rPr>
          <w:rFonts w:ascii="Times New Roman" w:hAnsi="Times New Roman" w:cs="Times New Roman"/>
          <w:color w:val="000000" w:themeColor="text1"/>
          <w:sz w:val="24"/>
          <w:szCs w:val="24"/>
        </w:rPr>
        <w:t xml:space="preserve"> "Сумма поступивших на счет денежных средств (руб.)":</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1) с общим доходом служащего (работника), его супруги (супруга) и несовершеннолетних детей за отчетный период и два предшествующих года сравнивается общая сумма денежных средств, поступивших на открытые по состоянию на отчетную дату счета, информация о которых содержится отдельно в </w:t>
      </w:r>
      <w:hyperlink r:id="rId336">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в отношении служащего (работника), отдельно в </w:t>
      </w:r>
      <w:hyperlink r:id="rId337">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в отношении его супруги (супруга), отдельно в </w:t>
      </w:r>
      <w:hyperlink r:id="rId338">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в отношении его несовершеннолетнего ребенка</w:t>
      </w:r>
      <w:proofErr w:type="gramEnd"/>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сумма денежных средств, поступивших на закрытые по состоянию на отчетную дату счета, не учитывается;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w:t>
      </w:r>
      <w:r w:rsidRPr="004C2D8B">
        <w:rPr>
          <w:rFonts w:ascii="Times New Roman" w:hAnsi="Times New Roman" w:cs="Times New Roman"/>
          <w:color w:val="000000" w:themeColor="text1"/>
          <w:sz w:val="24"/>
          <w:szCs w:val="24"/>
        </w:rPr>
        <w:lastRenderedPageBreak/>
        <w:t>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4) денежные средства, поступившие на счет, могут не являться доходом в целях представления Сведений, как следствие, не указываться в </w:t>
      </w:r>
      <w:hyperlink r:id="rId339">
        <w:r w:rsidRPr="004C2D8B">
          <w:rPr>
            <w:rFonts w:ascii="Times New Roman" w:hAnsi="Times New Roman" w:cs="Times New Roman"/>
            <w:color w:val="000000" w:themeColor="text1"/>
            <w:sz w:val="24"/>
            <w:szCs w:val="24"/>
          </w:rPr>
          <w:t>разделе 1</w:t>
        </w:r>
      </w:hyperlink>
      <w:r w:rsidRPr="004C2D8B">
        <w:rPr>
          <w:rFonts w:ascii="Times New Roman" w:hAnsi="Times New Roman" w:cs="Times New Roman"/>
          <w:color w:val="000000" w:themeColor="text1"/>
          <w:sz w:val="24"/>
          <w:szCs w:val="24"/>
        </w:rPr>
        <w:t xml:space="preserve"> справки, но при этом учитываться для целей </w:t>
      </w:r>
      <w:hyperlink r:id="rId340">
        <w:r w:rsidRPr="004C2D8B">
          <w:rPr>
            <w:rFonts w:ascii="Times New Roman" w:hAnsi="Times New Roman" w:cs="Times New Roman"/>
            <w:color w:val="000000" w:themeColor="text1"/>
            <w:sz w:val="24"/>
            <w:szCs w:val="24"/>
          </w:rPr>
          <w:t>раздела 4</w:t>
        </w:r>
      </w:hyperlink>
      <w:r w:rsidRPr="004C2D8B">
        <w:rPr>
          <w:rFonts w:ascii="Times New Roman" w:hAnsi="Times New Roman" w:cs="Times New Roman"/>
          <w:color w:val="000000" w:themeColor="text1"/>
          <w:sz w:val="24"/>
          <w:szCs w:val="24"/>
        </w:rPr>
        <w:t xml:space="preserve">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Перечень возможных на практике ситуаций (таблица N 6):</w:t>
      </w:r>
    </w:p>
    <w:p w:rsidR="004C2D8B" w:rsidRPr="004C2D8B" w:rsidRDefault="004C2D8B">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4C2D8B" w:rsidRPr="004C2D8B">
        <w:tc>
          <w:tcPr>
            <w:tcW w:w="9071" w:type="dxa"/>
            <w:tcBorders>
              <w:left w:val="single" w:sz="4" w:space="0" w:color="auto"/>
              <w:right w:val="single" w:sz="4" w:space="0" w:color="auto"/>
            </w:tcBorders>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По состоянию на отчетную дату и в течение отчетного периода у служащего (работника) открыто два счета, а у его супруги (супруга) - три; у несовершеннолетних детей счета отсутствуют.</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течение отчетного периода на счета служащего (работника) поступило 300 тыс. руб., а на счета его супруги (супруга) - 500 тыс. руб.</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Общий доход служащего (работника), его супруги (супруга) и несовершеннолетних детей за отчетный период и два предшествующих года (далее в </w:t>
            </w:r>
            <w:hyperlink w:anchor="P227">
              <w:r w:rsidRPr="004C2D8B">
                <w:rPr>
                  <w:rFonts w:ascii="Times New Roman" w:hAnsi="Times New Roman" w:cs="Times New Roman"/>
                  <w:color w:val="000000" w:themeColor="text1"/>
                  <w:sz w:val="24"/>
                  <w:szCs w:val="24"/>
                </w:rPr>
                <w:t>таблице N 5</w:t>
              </w:r>
            </w:hyperlink>
            <w:r w:rsidRPr="004C2D8B">
              <w:rPr>
                <w:rFonts w:ascii="Times New Roman" w:hAnsi="Times New Roman" w:cs="Times New Roman"/>
                <w:color w:val="000000" w:themeColor="text1"/>
                <w:sz w:val="24"/>
                <w:szCs w:val="24"/>
              </w:rPr>
              <w:t xml:space="preserve"> - совокупный доход) составляет 6000 тыс. руб.</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данном примере:</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 </w:t>
            </w:r>
            <w:hyperlink r:id="rId341">
              <w:r w:rsidRPr="004C2D8B">
                <w:rPr>
                  <w:rFonts w:ascii="Times New Roman" w:hAnsi="Times New Roman" w:cs="Times New Roman"/>
                  <w:color w:val="000000" w:themeColor="text1"/>
                  <w:sz w:val="24"/>
                  <w:szCs w:val="24"/>
                </w:rPr>
                <w:t>графа</w:t>
              </w:r>
            </w:hyperlink>
            <w:r w:rsidRPr="004C2D8B">
              <w:rPr>
                <w:rFonts w:ascii="Times New Roman" w:hAnsi="Times New Roman" w:cs="Times New Roman"/>
                <w:color w:val="000000" w:themeColor="text1"/>
                <w:sz w:val="24"/>
                <w:szCs w:val="24"/>
              </w:rPr>
              <w:t xml:space="preserve"> "Сумма поступивших на счет денежных средств (руб.)" раздела 4 справки в отношении служащего (работника) не заполняется;</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 </w:t>
            </w:r>
            <w:hyperlink r:id="rId342">
              <w:r w:rsidRPr="004C2D8B">
                <w:rPr>
                  <w:rFonts w:ascii="Times New Roman" w:hAnsi="Times New Roman" w:cs="Times New Roman"/>
                  <w:color w:val="000000" w:themeColor="text1"/>
                  <w:sz w:val="24"/>
                  <w:szCs w:val="24"/>
                </w:rPr>
                <w:t>графа</w:t>
              </w:r>
            </w:hyperlink>
            <w:r w:rsidRPr="004C2D8B">
              <w:rPr>
                <w:rFonts w:ascii="Times New Roman" w:hAnsi="Times New Roman" w:cs="Times New Roman"/>
                <w:color w:val="000000" w:themeColor="text1"/>
                <w:sz w:val="24"/>
                <w:szCs w:val="24"/>
              </w:rPr>
              <w:t xml:space="preserve"> "Сумма поступивших на счет денежных средств (руб.)" раздела 4 справки в отношении его супруги (супруга) также не заполняется.</w:t>
            </w:r>
          </w:p>
        </w:tc>
      </w:tr>
      <w:tr w:rsidR="004C2D8B" w:rsidRPr="004C2D8B">
        <w:tc>
          <w:tcPr>
            <w:tcW w:w="9071" w:type="dxa"/>
            <w:tcBorders>
              <w:left w:val="single" w:sz="4" w:space="0" w:color="auto"/>
              <w:right w:val="single" w:sz="4" w:space="0" w:color="auto"/>
            </w:tcBorders>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По состоянию на отчетную дату и в течение отчетного периода у служащего (работника) открыто три счета.</w:t>
            </w:r>
          </w:p>
          <w:p w:rsidR="004C2D8B" w:rsidRPr="004C2D8B" w:rsidRDefault="004C2D8B">
            <w:pPr>
              <w:pStyle w:val="ConsPlusNormal"/>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roofErr w:type="gramEnd"/>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данном примере:</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перераспределение (оборот) денежных средств по счетам составил 900 тыс. руб.;</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сумма денежных средств, поступивших на счета, - 500 тыс. руб.</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Таким образом, для целей определения необходимости заполнения </w:t>
            </w:r>
            <w:hyperlink r:id="rId343">
              <w:r w:rsidRPr="004C2D8B">
                <w:rPr>
                  <w:rFonts w:ascii="Times New Roman" w:hAnsi="Times New Roman" w:cs="Times New Roman"/>
                  <w:color w:val="000000" w:themeColor="text1"/>
                  <w:sz w:val="24"/>
                  <w:szCs w:val="24"/>
                </w:rPr>
                <w:t>графы</w:t>
              </w:r>
            </w:hyperlink>
            <w:r w:rsidRPr="004C2D8B">
              <w:rPr>
                <w:rFonts w:ascii="Times New Roman" w:hAnsi="Times New Roman" w:cs="Times New Roman"/>
                <w:color w:val="000000" w:themeColor="text1"/>
                <w:sz w:val="24"/>
                <w:szCs w:val="24"/>
              </w:rPr>
              <w:t xml:space="preserve"> "Сумма поступивших на счет денежных средств (руб.)" раздела 4 справки необходимо сравнивать совокупный доход с 500 тыс. руб.</w:t>
            </w:r>
          </w:p>
        </w:tc>
      </w:tr>
      <w:tr w:rsidR="004C2D8B" w:rsidRPr="004C2D8B">
        <w:tc>
          <w:tcPr>
            <w:tcW w:w="9071" w:type="dxa"/>
            <w:tcBorders>
              <w:left w:val="single" w:sz="4" w:space="0" w:color="auto"/>
              <w:right w:val="single" w:sz="4" w:space="0" w:color="auto"/>
            </w:tcBorders>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По состоянию на отчетную дату и в течение отчетного периода у служащего (работника) открыто два счета.</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течение отчетного периода на счет "А" поступило 400 тыс. руб.; на счет "Б" - 300 тыс. руб.</w:t>
            </w:r>
          </w:p>
          <w:p w:rsidR="004C2D8B" w:rsidRPr="004C2D8B" w:rsidRDefault="004C2D8B">
            <w:pPr>
              <w:pStyle w:val="ConsPlusNormal"/>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Сначала со счета "А" на счет "Б" переведены 200 тыс. руб., потом со счета "Б" на счет "А" - 500 тыс. руб.</w:t>
            </w:r>
            <w:proofErr w:type="gramEnd"/>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данном примере:</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перераспределение (оборот) денежных средств по счетам составил 1400 тыс. руб.;</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сумма денежных средств, поступивших на счета, - 700 тыс. руб.</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Таким образом, для целей определения необходимости заполнения </w:t>
            </w:r>
            <w:hyperlink r:id="rId344">
              <w:r w:rsidRPr="004C2D8B">
                <w:rPr>
                  <w:rFonts w:ascii="Times New Roman" w:hAnsi="Times New Roman" w:cs="Times New Roman"/>
                  <w:color w:val="000000" w:themeColor="text1"/>
                  <w:sz w:val="24"/>
                  <w:szCs w:val="24"/>
                </w:rPr>
                <w:t>графы</w:t>
              </w:r>
            </w:hyperlink>
            <w:r w:rsidRPr="004C2D8B">
              <w:rPr>
                <w:rFonts w:ascii="Times New Roman" w:hAnsi="Times New Roman" w:cs="Times New Roman"/>
                <w:color w:val="000000" w:themeColor="text1"/>
                <w:sz w:val="24"/>
                <w:szCs w:val="24"/>
              </w:rPr>
              <w:t xml:space="preserve"> "Сумма поступивших на счет денежных средств (руб.)" раздела 4 справки необходимо </w:t>
            </w:r>
            <w:r w:rsidRPr="004C2D8B">
              <w:rPr>
                <w:rFonts w:ascii="Times New Roman" w:hAnsi="Times New Roman" w:cs="Times New Roman"/>
                <w:color w:val="000000" w:themeColor="text1"/>
                <w:sz w:val="24"/>
                <w:szCs w:val="24"/>
              </w:rPr>
              <w:lastRenderedPageBreak/>
              <w:t>сравнивать совокупный доход с 700 тыс. руб.</w:t>
            </w:r>
          </w:p>
        </w:tc>
      </w:tr>
      <w:tr w:rsidR="004C2D8B" w:rsidRPr="004C2D8B">
        <w:tc>
          <w:tcPr>
            <w:tcW w:w="9071" w:type="dxa"/>
            <w:tcBorders>
              <w:left w:val="single" w:sz="4" w:space="0" w:color="auto"/>
              <w:right w:val="single" w:sz="4" w:space="0" w:color="auto"/>
            </w:tcBorders>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По состоянию на отчетную дату и в течение отчетного периода у служащего (работника) открыто два счета.</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данном примере:</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перераспределение (оборот) денежных средств по счетам составил 1000 тыс. руб.;</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сумма денежных средств, поступивших на счета, - 1000 тыс. руб.</w:t>
            </w:r>
          </w:p>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Таким образом, для целей определения необходимости заполнения </w:t>
            </w:r>
            <w:hyperlink r:id="rId345">
              <w:r w:rsidRPr="004C2D8B">
                <w:rPr>
                  <w:rFonts w:ascii="Times New Roman" w:hAnsi="Times New Roman" w:cs="Times New Roman"/>
                  <w:color w:val="000000" w:themeColor="text1"/>
                  <w:sz w:val="24"/>
                  <w:szCs w:val="24"/>
                </w:rPr>
                <w:t>графы</w:t>
              </w:r>
            </w:hyperlink>
            <w:r w:rsidRPr="004C2D8B">
              <w:rPr>
                <w:rFonts w:ascii="Times New Roman" w:hAnsi="Times New Roman" w:cs="Times New Roman"/>
                <w:color w:val="000000" w:themeColor="text1"/>
                <w:sz w:val="24"/>
                <w:szCs w:val="24"/>
              </w:rPr>
              <w:t xml:space="preserve"> "Сумма поступивших на счет денежных средств (руб.)" раздела 4 справки необходимо сравнивать совокупный доход с 1000 тыс. руб.</w:t>
            </w:r>
          </w:p>
        </w:tc>
      </w:tr>
    </w:tbl>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170. Заполнение </w:t>
      </w:r>
      <w:hyperlink r:id="rId346">
        <w:r w:rsidRPr="004C2D8B">
          <w:rPr>
            <w:rFonts w:ascii="Times New Roman" w:hAnsi="Times New Roman" w:cs="Times New Roman"/>
            <w:color w:val="000000" w:themeColor="text1"/>
            <w:sz w:val="24"/>
            <w:szCs w:val="24"/>
          </w:rPr>
          <w:t>графы</w:t>
        </w:r>
      </w:hyperlink>
      <w:r w:rsidRPr="004C2D8B">
        <w:rPr>
          <w:rFonts w:ascii="Times New Roman" w:hAnsi="Times New Roman" w:cs="Times New Roman"/>
          <w:color w:val="000000" w:themeColor="text1"/>
          <w:sz w:val="24"/>
          <w:szCs w:val="24"/>
        </w:rPr>
        <w:t xml:space="preserve"> "Сумма поступивших на счет денежных средств (руб.)" при отсутствии оснований не является нарушением.</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Совместный счет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171. </w:t>
      </w:r>
      <w:proofErr w:type="gramStart"/>
      <w:r w:rsidRPr="004C2D8B">
        <w:rPr>
          <w:rFonts w:ascii="Times New Roman" w:hAnsi="Times New Roman" w:cs="Times New Roman"/>
          <w:color w:val="000000" w:themeColor="text1"/>
          <w:sz w:val="24"/>
          <w:szCs w:val="24"/>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данном случае в каждой подаваемой </w:t>
      </w:r>
      <w:hyperlink r:id="rId347">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представляется идентичная информация о таком счете.</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Кредитные карты, карты с овердрафтом, электронные средства платежа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172. Банк (иная кредитная организация) выпускает следующие виды карт (таблица N 7):</w:t>
      </w:r>
    </w:p>
    <w:p w:rsidR="004C2D8B" w:rsidRPr="004C2D8B" w:rsidRDefault="004C2D8B">
      <w:pPr>
        <w:pStyle w:val="ConsPlusNormal"/>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7597"/>
      </w:tblGrid>
      <w:tr w:rsidR="004C2D8B" w:rsidRPr="004C2D8B">
        <w:tc>
          <w:tcPr>
            <w:tcW w:w="1474"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Расчетная (дебетовая)</w:t>
            </w:r>
          </w:p>
        </w:tc>
        <w:tc>
          <w:tcPr>
            <w:tcW w:w="7597"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4C2D8B">
              <w:rPr>
                <w:rFonts w:ascii="Times New Roman" w:hAnsi="Times New Roman" w:cs="Times New Roman"/>
                <w:color w:val="000000" w:themeColor="text1"/>
                <w:sz w:val="24"/>
                <w:szCs w:val="24"/>
              </w:rPr>
              <w:t>дств кл</w:t>
            </w:r>
            <w:proofErr w:type="gramEnd"/>
            <w:r w:rsidRPr="004C2D8B">
              <w:rPr>
                <w:rFonts w:ascii="Times New Roman" w:hAnsi="Times New Roman" w:cs="Times New Roman"/>
                <w:color w:val="000000" w:themeColor="text1"/>
                <w:sz w:val="24"/>
                <w:szCs w:val="24"/>
              </w:rP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C2D8B" w:rsidRPr="004C2D8B">
        <w:tc>
          <w:tcPr>
            <w:tcW w:w="1474"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Кредитная</w:t>
            </w:r>
          </w:p>
        </w:tc>
        <w:tc>
          <w:tcPr>
            <w:tcW w:w="7597" w:type="dxa"/>
          </w:tcPr>
          <w:p w:rsidR="004C2D8B" w:rsidRPr="004C2D8B" w:rsidRDefault="004C2D8B">
            <w:pPr>
              <w:pStyle w:val="ConsPlusNormal"/>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173. Расчетная (дебетовая) и, как правило, кредитные карты предполагают открытие </w:t>
      </w:r>
      <w:r w:rsidRPr="004C2D8B">
        <w:rPr>
          <w:rFonts w:ascii="Times New Roman" w:hAnsi="Times New Roman" w:cs="Times New Roman"/>
          <w:color w:val="000000" w:themeColor="text1"/>
          <w:sz w:val="24"/>
          <w:szCs w:val="24"/>
        </w:rPr>
        <w:lastRenderedPageBreak/>
        <w:t>и ведение банком (иной кредитной организацией) счета.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r:id="rId348">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349">
        <w:r w:rsidRPr="004C2D8B">
          <w:rPr>
            <w:rFonts w:ascii="Times New Roman" w:hAnsi="Times New Roman" w:cs="Times New Roman"/>
            <w:color w:val="000000" w:themeColor="text1"/>
            <w:sz w:val="24"/>
            <w:szCs w:val="24"/>
          </w:rPr>
          <w:t>https://www.nalog.gov.ru/rn77/related_activities/accounting/bank_account/</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случае наличия различий в информации о банковских счетах, представленных ФНС России и в соответствии с </w:t>
      </w:r>
      <w:hyperlink r:id="rId350">
        <w:r w:rsidRPr="004C2D8B">
          <w:rPr>
            <w:rFonts w:ascii="Times New Roman" w:hAnsi="Times New Roman" w:cs="Times New Roman"/>
            <w:color w:val="000000" w:themeColor="text1"/>
            <w:sz w:val="24"/>
            <w:szCs w:val="24"/>
          </w:rPr>
          <w:t>Указанием</w:t>
        </w:r>
      </w:hyperlink>
      <w:r w:rsidRPr="004C2D8B">
        <w:rPr>
          <w:rFonts w:ascii="Times New Roman" w:hAnsi="Times New Roman" w:cs="Times New Roman"/>
          <w:color w:val="000000" w:themeColor="text1"/>
          <w:sz w:val="24"/>
          <w:szCs w:val="24"/>
        </w:rPr>
        <w:t xml:space="preserve"> Банка России N 5798-У банком (иной кредитной организацией), приоритет рекомендуется отдавать информации, полученной в рамках </w:t>
      </w:r>
      <w:hyperlink r:id="rId351">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174. В случае</w:t>
      </w:r>
      <w:proofErr w:type="gramStart"/>
      <w:r w:rsidRPr="004C2D8B">
        <w:rPr>
          <w:rFonts w:ascii="Times New Roman" w:hAnsi="Times New Roman" w:cs="Times New Roman"/>
          <w:color w:val="000000" w:themeColor="text1"/>
          <w:sz w:val="24"/>
          <w:szCs w:val="24"/>
        </w:rPr>
        <w:t>,</w:t>
      </w:r>
      <w:proofErr w:type="gramEnd"/>
      <w:r w:rsidRPr="004C2D8B">
        <w:rPr>
          <w:rFonts w:ascii="Times New Roman" w:hAnsi="Times New Roman" w:cs="Times New Roman"/>
          <w:color w:val="000000" w:themeColor="text1"/>
          <w:sz w:val="24"/>
          <w:szCs w:val="24"/>
        </w:rPr>
        <w:t xml:space="preserve">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352">
        <w:r w:rsidRPr="004C2D8B">
          <w:rPr>
            <w:rFonts w:ascii="Times New Roman" w:hAnsi="Times New Roman" w:cs="Times New Roman"/>
            <w:color w:val="000000" w:themeColor="text1"/>
            <w:sz w:val="24"/>
            <w:szCs w:val="24"/>
          </w:rPr>
          <w:t>подразделе 6.2 раздела 6</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175. В случае</w:t>
      </w:r>
      <w:proofErr w:type="gramStart"/>
      <w:r w:rsidRPr="004C2D8B">
        <w:rPr>
          <w:rFonts w:ascii="Times New Roman" w:hAnsi="Times New Roman" w:cs="Times New Roman"/>
          <w:color w:val="000000" w:themeColor="text1"/>
          <w:sz w:val="24"/>
          <w:szCs w:val="24"/>
        </w:rPr>
        <w:t>,</w:t>
      </w:r>
      <w:proofErr w:type="gramEnd"/>
      <w:r w:rsidRPr="004C2D8B">
        <w:rPr>
          <w:rFonts w:ascii="Times New Roman" w:hAnsi="Times New Roman" w:cs="Times New Roman"/>
          <w:color w:val="000000" w:themeColor="text1"/>
          <w:sz w:val="24"/>
          <w:szCs w:val="24"/>
        </w:rP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353">
        <w:r w:rsidRPr="004C2D8B">
          <w:rPr>
            <w:rFonts w:ascii="Times New Roman" w:hAnsi="Times New Roman" w:cs="Times New Roman"/>
            <w:color w:val="000000" w:themeColor="text1"/>
            <w:sz w:val="24"/>
            <w:szCs w:val="24"/>
          </w:rPr>
          <w:t>подразделе 6.2 раздела 6</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176.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177.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w:t>
      </w:r>
      <w:proofErr w:type="gramStart"/>
      <w:r w:rsidRPr="004C2D8B">
        <w:rPr>
          <w:rFonts w:ascii="Times New Roman" w:hAnsi="Times New Roman" w:cs="Times New Roman"/>
          <w:color w:val="000000" w:themeColor="text1"/>
          <w:sz w:val="24"/>
          <w:szCs w:val="24"/>
        </w:rPr>
        <w:t>ств вл</w:t>
      </w:r>
      <w:proofErr w:type="gramEnd"/>
      <w:r w:rsidRPr="004C2D8B">
        <w:rPr>
          <w:rFonts w:ascii="Times New Roman" w:hAnsi="Times New Roman" w:cs="Times New Roman"/>
          <w:color w:val="000000" w:themeColor="text1"/>
          <w:sz w:val="24"/>
          <w:szCs w:val="24"/>
        </w:rPr>
        <w:t>адельца счета, относящихся к овердрафту или к расходному лимиту соответственно, указывается остаток на соответствующем счете равный нолю ("0").</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178. Следует обращать внимание, что основанием закрытия счета является прекращение договора счета в установленном порядке или соглашение сторон.</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179. В данном </w:t>
      </w:r>
      <w:hyperlink r:id="rId354">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не указываются: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 сведения об участии в программе государственного </w:t>
      </w:r>
      <w:proofErr w:type="spellStart"/>
      <w:r w:rsidRPr="004C2D8B">
        <w:rPr>
          <w:rFonts w:ascii="Times New Roman" w:hAnsi="Times New Roman" w:cs="Times New Roman"/>
          <w:color w:val="000000" w:themeColor="text1"/>
          <w:sz w:val="24"/>
          <w:szCs w:val="24"/>
        </w:rPr>
        <w:t>софинансирования</w:t>
      </w:r>
      <w:proofErr w:type="spellEnd"/>
      <w:r w:rsidRPr="004C2D8B">
        <w:rPr>
          <w:rFonts w:ascii="Times New Roman" w:hAnsi="Times New Roman" w:cs="Times New Roman"/>
          <w:color w:val="000000" w:themeColor="text1"/>
          <w:sz w:val="24"/>
          <w:szCs w:val="24"/>
        </w:rPr>
        <w:t xml:space="preserve"> пенсии, действующей в соответствии с Федеральным </w:t>
      </w:r>
      <w:hyperlink r:id="rId355">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 сведения о заключении договора долгосрочных сбережений в соответствии с Федеральным </w:t>
      </w:r>
      <w:hyperlink r:id="rId356">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7 мая 1998 г. N 75-ФЗ "О негосударственных пенсионных фондах";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4) электронные средства платежа, в том числе "электронные кошельки" (например, "</w:t>
      </w:r>
      <w:proofErr w:type="spellStart"/>
      <w:proofErr w:type="gramStart"/>
      <w:r w:rsidRPr="004C2D8B">
        <w:rPr>
          <w:rFonts w:ascii="Times New Roman" w:hAnsi="Times New Roman" w:cs="Times New Roman"/>
          <w:color w:val="000000" w:themeColor="text1"/>
          <w:sz w:val="24"/>
          <w:szCs w:val="24"/>
        </w:rPr>
        <w:t>Ю</w:t>
      </w:r>
      <w:proofErr w:type="gramEnd"/>
      <w:r w:rsidRPr="004C2D8B">
        <w:rPr>
          <w:rFonts w:ascii="Times New Roman" w:hAnsi="Times New Roman" w:cs="Times New Roman"/>
          <w:color w:val="000000" w:themeColor="text1"/>
          <w:sz w:val="24"/>
          <w:szCs w:val="24"/>
        </w:rPr>
        <w:t>Money</w:t>
      </w:r>
      <w:proofErr w:type="spellEnd"/>
      <w:r w:rsidRPr="004C2D8B">
        <w:rPr>
          <w:rFonts w:ascii="Times New Roman" w:hAnsi="Times New Roman" w:cs="Times New Roman"/>
          <w:color w:val="000000" w:themeColor="text1"/>
          <w:sz w:val="24"/>
          <w:szCs w:val="24"/>
        </w:rPr>
        <w:t>", карта OZON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Под электронным средством платежа в соответствии с </w:t>
      </w:r>
      <w:hyperlink r:id="rId357">
        <w:r w:rsidRPr="004C2D8B">
          <w:rPr>
            <w:rFonts w:ascii="Times New Roman" w:hAnsi="Times New Roman" w:cs="Times New Roman"/>
            <w:color w:val="000000" w:themeColor="text1"/>
            <w:sz w:val="24"/>
            <w:szCs w:val="24"/>
          </w:rPr>
          <w:t>пунктом 19 статьи 3</w:t>
        </w:r>
      </w:hyperlink>
      <w:r w:rsidRPr="004C2D8B">
        <w:rPr>
          <w:rFonts w:ascii="Times New Roman" w:hAnsi="Times New Roman" w:cs="Times New Roman"/>
          <w:color w:val="000000" w:themeColor="text1"/>
          <w:sz w:val="24"/>
          <w:szCs w:val="24"/>
        </w:rP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w:t>
      </w:r>
      <w:proofErr w:type="gramEnd"/>
      <w:r w:rsidRPr="004C2D8B">
        <w:rPr>
          <w:rFonts w:ascii="Times New Roman" w:hAnsi="Times New Roman" w:cs="Times New Roman"/>
          <w:color w:val="000000" w:themeColor="text1"/>
          <w:sz w:val="24"/>
          <w:szCs w:val="24"/>
        </w:rPr>
        <w:t>, в том числе платежных карт и их преобразованных данных (</w:t>
      </w:r>
      <w:proofErr w:type="spellStart"/>
      <w:r w:rsidRPr="004C2D8B">
        <w:rPr>
          <w:rFonts w:ascii="Times New Roman" w:hAnsi="Times New Roman" w:cs="Times New Roman"/>
          <w:color w:val="000000" w:themeColor="text1"/>
          <w:sz w:val="24"/>
          <w:szCs w:val="24"/>
        </w:rPr>
        <w:t>токенизированных</w:t>
      </w:r>
      <w:proofErr w:type="spellEnd"/>
      <w:r w:rsidRPr="004C2D8B">
        <w:rPr>
          <w:rFonts w:ascii="Times New Roman" w:hAnsi="Times New Roman" w:cs="Times New Roman"/>
          <w:color w:val="000000" w:themeColor="text1"/>
          <w:sz w:val="24"/>
          <w:szCs w:val="24"/>
        </w:rPr>
        <w:t xml:space="preserve"> (цифровых) платежных карт), а также иных технических устройств.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применимой информации, представляемой ФНС России, могут указываться электронные средства платежа (ЭСП), но это не требует их отражения в </w:t>
      </w:r>
      <w:hyperlink r:id="rId358">
        <w:r w:rsidRPr="004C2D8B">
          <w:rPr>
            <w:rFonts w:ascii="Times New Roman" w:hAnsi="Times New Roman" w:cs="Times New Roman"/>
            <w:color w:val="000000" w:themeColor="text1"/>
            <w:sz w:val="24"/>
            <w:szCs w:val="24"/>
          </w:rPr>
          <w:t>разделе 4</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Отзыв лицензии у кредитной организации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180. 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w:t>
      </w:r>
      <w:hyperlink r:id="rId359">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Ликвидация кредитной организации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181. Ликвидация кредитной организации свидетельствует о закрытии счета в данной кредитной организации.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w:t>
      </w:r>
      <w:hyperlink r:id="rId360">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jc w:val="center"/>
        <w:outlineLvl w:val="1"/>
        <w:rPr>
          <w:rFonts w:ascii="Times New Roman" w:hAnsi="Times New Roman" w:cs="Times New Roman"/>
          <w:color w:val="000000" w:themeColor="text1"/>
          <w:sz w:val="24"/>
          <w:szCs w:val="24"/>
        </w:rPr>
      </w:pPr>
      <w:hyperlink r:id="rId361">
        <w:r w:rsidRPr="004C2D8B">
          <w:rPr>
            <w:rFonts w:ascii="Times New Roman" w:hAnsi="Times New Roman" w:cs="Times New Roman"/>
            <w:color w:val="000000" w:themeColor="text1"/>
            <w:sz w:val="24"/>
            <w:szCs w:val="24"/>
          </w:rPr>
          <w:t>РАЗДЕЛ 5</w:t>
        </w:r>
      </w:hyperlink>
      <w:r w:rsidRPr="004C2D8B">
        <w:rPr>
          <w:rFonts w:ascii="Times New Roman" w:hAnsi="Times New Roman" w:cs="Times New Roman"/>
          <w:color w:val="000000" w:themeColor="text1"/>
          <w:sz w:val="24"/>
          <w:szCs w:val="24"/>
        </w:rPr>
        <w:t>. СВЕДЕНИЯ О ЦЕННЫХ БУМАГАХ</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182. В данном </w:t>
      </w:r>
      <w:hyperlink r:id="rId362">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363">
        <w:r w:rsidRPr="004C2D8B">
          <w:rPr>
            <w:rFonts w:ascii="Times New Roman" w:hAnsi="Times New Roman" w:cs="Times New Roman"/>
            <w:color w:val="000000" w:themeColor="text1"/>
            <w:sz w:val="24"/>
            <w:szCs w:val="24"/>
          </w:rPr>
          <w:t>разделе 1</w:t>
        </w:r>
      </w:hyperlink>
      <w:r w:rsidRPr="004C2D8B">
        <w:rPr>
          <w:rFonts w:ascii="Times New Roman" w:hAnsi="Times New Roman" w:cs="Times New Roman"/>
          <w:color w:val="000000" w:themeColor="text1"/>
          <w:sz w:val="24"/>
          <w:szCs w:val="24"/>
        </w:rPr>
        <w:t xml:space="preserve"> справки (</w:t>
      </w:r>
      <w:hyperlink r:id="rId364">
        <w:r w:rsidRPr="004C2D8B">
          <w:rPr>
            <w:rFonts w:ascii="Times New Roman" w:hAnsi="Times New Roman" w:cs="Times New Roman"/>
            <w:color w:val="000000" w:themeColor="text1"/>
            <w:sz w:val="24"/>
            <w:szCs w:val="24"/>
          </w:rPr>
          <w:t>строка</w:t>
        </w:r>
      </w:hyperlink>
      <w:r w:rsidRPr="004C2D8B">
        <w:rPr>
          <w:rFonts w:ascii="Times New Roman" w:hAnsi="Times New Roman" w:cs="Times New Roman"/>
          <w:color w:val="000000" w:themeColor="text1"/>
          <w:sz w:val="24"/>
          <w:szCs w:val="24"/>
        </w:rPr>
        <w:t xml:space="preserve"> "Доход от ценных бумаг и долей участия в коммерческих организациях").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Государственный сертификат на материнский (семейный) капитал не является ценной бумагой и не подлежит указанию в </w:t>
      </w:r>
      <w:hyperlink r:id="rId365">
        <w:r w:rsidRPr="004C2D8B">
          <w:rPr>
            <w:rFonts w:ascii="Times New Roman" w:hAnsi="Times New Roman" w:cs="Times New Roman"/>
            <w:color w:val="000000" w:themeColor="text1"/>
            <w:sz w:val="24"/>
            <w:szCs w:val="24"/>
          </w:rPr>
          <w:t>разделе 5</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366">
        <w:r w:rsidRPr="004C2D8B">
          <w:rPr>
            <w:rFonts w:ascii="Times New Roman" w:hAnsi="Times New Roman" w:cs="Times New Roman"/>
            <w:color w:val="000000" w:themeColor="text1"/>
            <w:sz w:val="24"/>
            <w:szCs w:val="24"/>
          </w:rPr>
          <w:t>подразделе 5.1</w:t>
        </w:r>
      </w:hyperlink>
      <w:r w:rsidRPr="004C2D8B">
        <w:rPr>
          <w:rFonts w:ascii="Times New Roman" w:hAnsi="Times New Roman" w:cs="Times New Roman"/>
          <w:color w:val="000000" w:themeColor="text1"/>
          <w:sz w:val="24"/>
          <w:szCs w:val="24"/>
        </w:rPr>
        <w:t xml:space="preserve"> или </w:t>
      </w:r>
      <w:hyperlink r:id="rId367">
        <w:r w:rsidRPr="004C2D8B">
          <w:rPr>
            <w:rFonts w:ascii="Times New Roman" w:hAnsi="Times New Roman" w:cs="Times New Roman"/>
            <w:color w:val="000000" w:themeColor="text1"/>
            <w:sz w:val="24"/>
            <w:szCs w:val="24"/>
          </w:rPr>
          <w:t>5.2 раздела 5</w:t>
        </w:r>
      </w:hyperlink>
      <w:r w:rsidRPr="004C2D8B">
        <w:rPr>
          <w:rFonts w:ascii="Times New Roman" w:hAnsi="Times New Roman" w:cs="Times New Roman"/>
          <w:color w:val="000000" w:themeColor="text1"/>
          <w:sz w:val="24"/>
          <w:szCs w:val="24"/>
        </w:rPr>
        <w:t xml:space="preserve"> справки соответственно. </w:t>
      </w:r>
      <w:proofErr w:type="gramStart"/>
      <w:r w:rsidRPr="004C2D8B">
        <w:rPr>
          <w:rFonts w:ascii="Times New Roman" w:hAnsi="Times New Roman" w:cs="Times New Roman"/>
          <w:color w:val="000000" w:themeColor="text1"/>
          <w:sz w:val="24"/>
          <w:szCs w:val="24"/>
        </w:rPr>
        <w:lastRenderedPageBreak/>
        <w:t xml:space="preserve">Аналогично в отношении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которые приобретаются в рамках договора долевого страхования жизни (в соответствии с </w:t>
      </w:r>
      <w:hyperlink r:id="rId368">
        <w:r w:rsidRPr="004C2D8B">
          <w:rPr>
            <w:rFonts w:ascii="Times New Roman" w:hAnsi="Times New Roman" w:cs="Times New Roman"/>
            <w:color w:val="000000" w:themeColor="text1"/>
            <w:sz w:val="24"/>
            <w:szCs w:val="24"/>
          </w:rPr>
          <w:t>пунктом 2 статьи 11.1</w:t>
        </w:r>
      </w:hyperlink>
      <w:r w:rsidRPr="004C2D8B">
        <w:rPr>
          <w:rFonts w:ascii="Times New Roman" w:hAnsi="Times New Roman" w:cs="Times New Roman"/>
          <w:color w:val="000000" w:themeColor="text1"/>
          <w:sz w:val="24"/>
          <w:szCs w:val="24"/>
        </w:rPr>
        <w:t xml:space="preserve"> Закона Российской Федерации от 27 ноября 1992 г. N 4015-1 "Об организации страхового дела в Российской Федерации").</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соответствии с </w:t>
      </w:r>
      <w:hyperlink r:id="rId369">
        <w:r w:rsidRPr="004C2D8B">
          <w:rPr>
            <w:rFonts w:ascii="Times New Roman" w:hAnsi="Times New Roman" w:cs="Times New Roman"/>
            <w:color w:val="000000" w:themeColor="text1"/>
            <w:sz w:val="24"/>
            <w:szCs w:val="24"/>
          </w:rPr>
          <w:t>пунктом 1 статьи 1012</w:t>
        </w:r>
      </w:hyperlink>
      <w:r w:rsidRPr="004C2D8B">
        <w:rPr>
          <w:rFonts w:ascii="Times New Roman" w:hAnsi="Times New Roman" w:cs="Times New Roman"/>
          <w:color w:val="000000" w:themeColor="text1"/>
          <w:sz w:val="24"/>
          <w:szCs w:val="24"/>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4C2D8B">
        <w:rPr>
          <w:rFonts w:ascii="Times New Roman" w:hAnsi="Times New Roman" w:cs="Times New Roman"/>
          <w:color w:val="000000" w:themeColor="text1"/>
          <w:sz w:val="24"/>
          <w:szCs w:val="24"/>
        </w:rPr>
        <w:t>связи</w:t>
      </w:r>
      <w:proofErr w:type="gramEnd"/>
      <w:r w:rsidRPr="004C2D8B">
        <w:rPr>
          <w:rFonts w:ascii="Times New Roman" w:hAnsi="Times New Roman" w:cs="Times New Roman"/>
          <w:color w:val="000000" w:themeColor="text1"/>
          <w:sz w:val="24"/>
          <w:szCs w:val="24"/>
        </w:rPr>
        <w:t xml:space="preserve"> переданные в доверительное управление ценные бумаги подлежат отражению в </w:t>
      </w:r>
      <w:hyperlink r:id="rId370">
        <w:r w:rsidRPr="004C2D8B">
          <w:rPr>
            <w:rFonts w:ascii="Times New Roman" w:hAnsi="Times New Roman" w:cs="Times New Roman"/>
            <w:color w:val="000000" w:themeColor="text1"/>
            <w:sz w:val="24"/>
            <w:szCs w:val="24"/>
          </w:rPr>
          <w:t>разделе 5</w:t>
        </w:r>
      </w:hyperlink>
      <w:r w:rsidRPr="004C2D8B">
        <w:rPr>
          <w:rFonts w:ascii="Times New Roman" w:hAnsi="Times New Roman" w:cs="Times New Roman"/>
          <w:color w:val="000000" w:themeColor="text1"/>
          <w:sz w:val="24"/>
          <w:szCs w:val="24"/>
        </w:rPr>
        <w:t xml:space="preserve"> справки. Кроме того, в силу </w:t>
      </w:r>
      <w:hyperlink r:id="rId371">
        <w:r w:rsidRPr="004C2D8B">
          <w:rPr>
            <w:rFonts w:ascii="Times New Roman" w:hAnsi="Times New Roman" w:cs="Times New Roman"/>
            <w:color w:val="000000" w:themeColor="text1"/>
            <w:sz w:val="24"/>
            <w:szCs w:val="24"/>
          </w:rPr>
          <w:t>статьи 926.1</w:t>
        </w:r>
      </w:hyperlink>
      <w:r w:rsidRPr="004C2D8B">
        <w:rPr>
          <w:rFonts w:ascii="Times New Roman" w:hAnsi="Times New Roman" w:cs="Times New Roman"/>
          <w:color w:val="000000" w:themeColor="text1"/>
          <w:sz w:val="24"/>
          <w:szCs w:val="24"/>
        </w:rPr>
        <w:t xml:space="preserve">, </w:t>
      </w:r>
      <w:hyperlink r:id="rId372">
        <w:r w:rsidRPr="004C2D8B">
          <w:rPr>
            <w:rFonts w:ascii="Times New Roman" w:hAnsi="Times New Roman" w:cs="Times New Roman"/>
            <w:color w:val="000000" w:themeColor="text1"/>
            <w:sz w:val="24"/>
            <w:szCs w:val="24"/>
          </w:rPr>
          <w:t>пункта 1 статьи 926.5</w:t>
        </w:r>
      </w:hyperlink>
      <w:r w:rsidRPr="004C2D8B">
        <w:rPr>
          <w:rFonts w:ascii="Times New Roman" w:hAnsi="Times New Roman" w:cs="Times New Roman"/>
          <w:color w:val="000000" w:themeColor="text1"/>
          <w:sz w:val="24"/>
          <w:szCs w:val="24"/>
        </w:rPr>
        <w:t xml:space="preserve">, </w:t>
      </w:r>
      <w:hyperlink r:id="rId373">
        <w:r w:rsidRPr="004C2D8B">
          <w:rPr>
            <w:rFonts w:ascii="Times New Roman" w:hAnsi="Times New Roman" w:cs="Times New Roman"/>
            <w:color w:val="000000" w:themeColor="text1"/>
            <w:sz w:val="24"/>
            <w:szCs w:val="24"/>
          </w:rPr>
          <w:t>статьи 926.6</w:t>
        </w:r>
      </w:hyperlink>
      <w:r w:rsidRPr="004C2D8B">
        <w:rPr>
          <w:rFonts w:ascii="Times New Roman" w:hAnsi="Times New Roman" w:cs="Times New Roman"/>
          <w:color w:val="000000" w:themeColor="text1"/>
          <w:sz w:val="24"/>
          <w:szCs w:val="24"/>
        </w:rPr>
        <w:t xml:space="preserve"> Гражданского кодекса Российской Федерации передача ценных бумаг на депонирование </w:t>
      </w:r>
      <w:proofErr w:type="spellStart"/>
      <w:r w:rsidRPr="004C2D8B">
        <w:rPr>
          <w:rFonts w:ascii="Times New Roman" w:hAnsi="Times New Roman" w:cs="Times New Roman"/>
          <w:color w:val="000000" w:themeColor="text1"/>
          <w:sz w:val="24"/>
          <w:szCs w:val="24"/>
        </w:rPr>
        <w:t>эскроу-агенту</w:t>
      </w:r>
      <w:proofErr w:type="spellEnd"/>
      <w:r w:rsidRPr="004C2D8B">
        <w:rPr>
          <w:rFonts w:ascii="Times New Roman" w:hAnsi="Times New Roman" w:cs="Times New Roman"/>
          <w:color w:val="000000" w:themeColor="text1"/>
          <w:sz w:val="24"/>
          <w:szCs w:val="24"/>
        </w:rPr>
        <w:t xml:space="preserve"> по общему правилу не влечет перехода права собственности на них к </w:t>
      </w:r>
      <w:proofErr w:type="spellStart"/>
      <w:r w:rsidRPr="004C2D8B">
        <w:rPr>
          <w:rFonts w:ascii="Times New Roman" w:hAnsi="Times New Roman" w:cs="Times New Roman"/>
          <w:color w:val="000000" w:themeColor="text1"/>
          <w:sz w:val="24"/>
          <w:szCs w:val="24"/>
        </w:rPr>
        <w:t>эскроу-агенту</w:t>
      </w:r>
      <w:proofErr w:type="spellEnd"/>
      <w:r w:rsidRPr="004C2D8B">
        <w:rPr>
          <w:rFonts w:ascii="Times New Roman" w:hAnsi="Times New Roman" w:cs="Times New Roman"/>
          <w:color w:val="000000" w:themeColor="text1"/>
          <w:sz w:val="24"/>
          <w:szCs w:val="24"/>
        </w:rPr>
        <w:t xml:space="preserve">. В этой связи такие ценные бумаги также отражаются в </w:t>
      </w:r>
      <w:hyperlink r:id="rId374">
        <w:r w:rsidRPr="004C2D8B">
          <w:rPr>
            <w:rFonts w:ascii="Times New Roman" w:hAnsi="Times New Roman" w:cs="Times New Roman"/>
            <w:color w:val="000000" w:themeColor="text1"/>
            <w:sz w:val="24"/>
            <w:szCs w:val="24"/>
          </w:rPr>
          <w:t>разделе 5</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Отдельная информация, необходимая для заполнения </w:t>
      </w:r>
      <w:hyperlink r:id="rId375">
        <w:r w:rsidRPr="004C2D8B">
          <w:rPr>
            <w:rFonts w:ascii="Times New Roman" w:hAnsi="Times New Roman" w:cs="Times New Roman"/>
            <w:color w:val="000000" w:themeColor="text1"/>
            <w:sz w:val="24"/>
            <w:szCs w:val="24"/>
          </w:rPr>
          <w:t>раздела 5</w:t>
        </w:r>
      </w:hyperlink>
      <w:r w:rsidRPr="004C2D8B">
        <w:rPr>
          <w:rFonts w:ascii="Times New Roman" w:hAnsi="Times New Roman" w:cs="Times New Roman"/>
          <w:color w:val="000000" w:themeColor="text1"/>
          <w:sz w:val="24"/>
          <w:szCs w:val="24"/>
        </w:rPr>
        <w:t xml:space="preserve"> справки, может быть получена в рамках </w:t>
      </w:r>
      <w:hyperlink r:id="rId376">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Также при отсутствии информации в отношении отдельных граф организация в соответствии с </w:t>
      </w:r>
      <w:hyperlink r:id="rId377">
        <w:r w:rsidRPr="004C2D8B">
          <w:rPr>
            <w:rFonts w:ascii="Times New Roman" w:hAnsi="Times New Roman" w:cs="Times New Roman"/>
            <w:color w:val="000000" w:themeColor="text1"/>
            <w:sz w:val="24"/>
            <w:szCs w:val="24"/>
          </w:rPr>
          <w:t>Указанием</w:t>
        </w:r>
      </w:hyperlink>
      <w:r w:rsidRPr="004C2D8B">
        <w:rPr>
          <w:rFonts w:ascii="Times New Roman" w:hAnsi="Times New Roman" w:cs="Times New Roman"/>
          <w:color w:val="000000" w:themeColor="text1"/>
          <w:sz w:val="24"/>
          <w:szCs w:val="24"/>
        </w:rP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hyperlink r:id="rId378">
        <w:r w:rsidRPr="004C2D8B">
          <w:rPr>
            <w:rFonts w:ascii="Times New Roman" w:hAnsi="Times New Roman" w:cs="Times New Roman"/>
            <w:color w:val="000000" w:themeColor="text1"/>
            <w:sz w:val="24"/>
            <w:szCs w:val="24"/>
          </w:rPr>
          <w:t>Подраздел 5.1</w:t>
        </w:r>
      </w:hyperlink>
      <w:r w:rsidRPr="004C2D8B">
        <w:rPr>
          <w:rFonts w:ascii="Times New Roman" w:hAnsi="Times New Roman" w:cs="Times New Roman"/>
          <w:color w:val="000000" w:themeColor="text1"/>
          <w:sz w:val="24"/>
          <w:szCs w:val="24"/>
        </w:rPr>
        <w:t>. Акции и иное участие в коммерческих организациях и фондах</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183. В соответствии с Федеральным </w:t>
      </w:r>
      <w:hyperlink r:id="rId379">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25" w:name="P728"/>
      <w:bookmarkEnd w:id="25"/>
      <w:r w:rsidRPr="004C2D8B">
        <w:rPr>
          <w:rFonts w:ascii="Times New Roman" w:hAnsi="Times New Roman" w:cs="Times New Roman"/>
          <w:color w:val="000000" w:themeColor="text1"/>
          <w:sz w:val="24"/>
          <w:szCs w:val="24"/>
        </w:rPr>
        <w:t xml:space="preserve">184. В </w:t>
      </w:r>
      <w:hyperlink r:id="rId380">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"Наименование и организационно-правовая форма организации" указываются полное или сокращенное официальное наименование организац</w:t>
      </w:r>
      <w:proofErr w:type="gramStart"/>
      <w:r w:rsidRPr="004C2D8B">
        <w:rPr>
          <w:rFonts w:ascii="Times New Roman" w:hAnsi="Times New Roman" w:cs="Times New Roman"/>
          <w:color w:val="000000" w:themeColor="text1"/>
          <w:sz w:val="24"/>
          <w:szCs w:val="24"/>
        </w:rPr>
        <w:t>ии и ее</w:t>
      </w:r>
      <w:proofErr w:type="gramEnd"/>
      <w:r w:rsidRPr="004C2D8B">
        <w:rPr>
          <w:rFonts w:ascii="Times New Roman" w:hAnsi="Times New Roman" w:cs="Times New Roman"/>
          <w:color w:val="000000" w:themeColor="text1"/>
          <w:sz w:val="24"/>
          <w:szCs w:val="24"/>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случае если служащий (работник), его супруга (супруг)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26" w:name="P730"/>
      <w:bookmarkEnd w:id="26"/>
      <w:r w:rsidRPr="004C2D8B">
        <w:rPr>
          <w:rFonts w:ascii="Times New Roman" w:hAnsi="Times New Roman" w:cs="Times New Roman"/>
          <w:color w:val="000000" w:themeColor="text1"/>
          <w:sz w:val="24"/>
          <w:szCs w:val="24"/>
        </w:rPr>
        <w:lastRenderedPageBreak/>
        <w:t xml:space="preserve">185. В </w:t>
      </w:r>
      <w:hyperlink r:id="rId381">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"Местонахождение организации (адрес)" указывается место нахождения эмитента акций (иностранных акций). </w:t>
      </w:r>
      <w:proofErr w:type="gramStart"/>
      <w:r w:rsidRPr="004C2D8B">
        <w:rPr>
          <w:rFonts w:ascii="Times New Roman" w:hAnsi="Times New Roman" w:cs="Times New Roman"/>
          <w:color w:val="000000" w:themeColor="text1"/>
          <w:sz w:val="24"/>
          <w:szCs w:val="24"/>
        </w:rPr>
        <w:t>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27" w:name="P731"/>
      <w:bookmarkEnd w:id="27"/>
      <w:r w:rsidRPr="004C2D8B">
        <w:rPr>
          <w:rFonts w:ascii="Times New Roman" w:hAnsi="Times New Roman" w:cs="Times New Roman"/>
          <w:color w:val="000000" w:themeColor="text1"/>
          <w:sz w:val="24"/>
          <w:szCs w:val="24"/>
        </w:rPr>
        <w:t xml:space="preserve">186.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Если законодательством не предусмотрено формирование уставного капитала, то указывается "0 руб.".</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28" w:name="P734"/>
      <w:bookmarkEnd w:id="28"/>
      <w:r w:rsidRPr="004C2D8B">
        <w:rPr>
          <w:rFonts w:ascii="Times New Roman" w:hAnsi="Times New Roman" w:cs="Times New Roman"/>
          <w:color w:val="000000" w:themeColor="text1"/>
          <w:sz w:val="24"/>
          <w:szCs w:val="24"/>
        </w:rPr>
        <w:t>187.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188. В СПО "Справки БК" предусмотрена графа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Данное поле может не отображаться в распечатанной </w:t>
      </w:r>
      <w:hyperlink r:id="rId382">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но его заполнение является необходимым для корректного отображения в </w:t>
      </w:r>
      <w:hyperlink r:id="rId383">
        <w:r w:rsidRPr="004C2D8B">
          <w:rPr>
            <w:rFonts w:ascii="Times New Roman" w:hAnsi="Times New Roman" w:cs="Times New Roman"/>
            <w:color w:val="000000" w:themeColor="text1"/>
            <w:sz w:val="24"/>
            <w:szCs w:val="24"/>
          </w:rPr>
          <w:t>разделе 5</w:t>
        </w:r>
      </w:hyperlink>
      <w:r w:rsidRPr="004C2D8B">
        <w:rPr>
          <w:rFonts w:ascii="Times New Roman" w:hAnsi="Times New Roman" w:cs="Times New Roman"/>
          <w:color w:val="000000" w:themeColor="text1"/>
          <w:sz w:val="24"/>
          <w:szCs w:val="24"/>
        </w:rP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384">
        <w:r w:rsidRPr="004C2D8B">
          <w:rPr>
            <w:rFonts w:ascii="Times New Roman" w:hAnsi="Times New Roman" w:cs="Times New Roman"/>
            <w:color w:val="000000" w:themeColor="text1"/>
            <w:sz w:val="24"/>
            <w:szCs w:val="24"/>
          </w:rPr>
          <w:t>разделу 5</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189. </w:t>
      </w:r>
      <w:proofErr w:type="gramStart"/>
      <w:r w:rsidRPr="004C2D8B">
        <w:rPr>
          <w:rFonts w:ascii="Times New Roman" w:hAnsi="Times New Roman" w:cs="Times New Roman"/>
          <w:color w:val="000000" w:themeColor="text1"/>
          <w:sz w:val="24"/>
          <w:szCs w:val="24"/>
        </w:rPr>
        <w:t xml:space="preserve">В </w:t>
      </w:r>
      <w:hyperlink r:id="rId385">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4C2D8B">
        <w:rPr>
          <w:rFonts w:ascii="Times New Roman" w:hAnsi="Times New Roman" w:cs="Times New Roman"/>
          <w:color w:val="000000" w:themeColor="text1"/>
          <w:sz w:val="24"/>
          <w:szCs w:val="24"/>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386">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"Основание участия" указывается "приобретено на организованных торгах", а также указывается год приобретения.</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hyperlink r:id="rId387">
        <w:r w:rsidRPr="004C2D8B">
          <w:rPr>
            <w:rFonts w:ascii="Times New Roman" w:hAnsi="Times New Roman" w:cs="Times New Roman"/>
            <w:color w:val="000000" w:themeColor="text1"/>
            <w:sz w:val="24"/>
            <w:szCs w:val="24"/>
          </w:rPr>
          <w:t>Подраздел 5.2</w:t>
        </w:r>
      </w:hyperlink>
      <w:r w:rsidRPr="004C2D8B">
        <w:rPr>
          <w:rFonts w:ascii="Times New Roman" w:hAnsi="Times New Roman" w:cs="Times New Roman"/>
          <w:color w:val="000000" w:themeColor="text1"/>
          <w:sz w:val="24"/>
          <w:szCs w:val="24"/>
        </w:rPr>
        <w:t>. Иные ценные бумаги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190. В </w:t>
      </w:r>
      <w:hyperlink r:id="rId388">
        <w:r w:rsidRPr="004C2D8B">
          <w:rPr>
            <w:rFonts w:ascii="Times New Roman" w:hAnsi="Times New Roman" w:cs="Times New Roman"/>
            <w:color w:val="000000" w:themeColor="text1"/>
            <w:sz w:val="24"/>
            <w:szCs w:val="24"/>
          </w:rPr>
          <w:t>подразделе 5.2 раздела 5</w:t>
        </w:r>
      </w:hyperlink>
      <w:r w:rsidRPr="004C2D8B">
        <w:rPr>
          <w:rFonts w:ascii="Times New Roman" w:hAnsi="Times New Roman" w:cs="Times New Roman"/>
          <w:color w:val="000000" w:themeColor="text1"/>
          <w:sz w:val="24"/>
          <w:szCs w:val="24"/>
        </w:rPr>
        <w:t xml:space="preserve"> справки указываются все ценные бумаги по видам (облигации, векселя и другие), за исключением акций, указанных в </w:t>
      </w:r>
      <w:hyperlink r:id="rId389">
        <w:r w:rsidRPr="004C2D8B">
          <w:rPr>
            <w:rFonts w:ascii="Times New Roman" w:hAnsi="Times New Roman" w:cs="Times New Roman"/>
            <w:color w:val="000000" w:themeColor="text1"/>
            <w:sz w:val="24"/>
            <w:szCs w:val="24"/>
          </w:rPr>
          <w:t>подразделе 5.1 раздела 5</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191. В </w:t>
      </w:r>
      <w:hyperlink r:id="rId390">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"Номинальная величина обязательства (руб.)" отражается номинальная стоимость на отчетную дату. В данной </w:t>
      </w:r>
      <w:hyperlink r:id="rId391">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392">
        <w:r w:rsidRPr="004C2D8B">
          <w:rPr>
            <w:rFonts w:ascii="Times New Roman" w:hAnsi="Times New Roman" w:cs="Times New Roman"/>
            <w:color w:val="000000" w:themeColor="text1"/>
            <w:sz w:val="24"/>
            <w:szCs w:val="24"/>
          </w:rPr>
          <w:t>графа</w:t>
        </w:r>
      </w:hyperlink>
      <w:r w:rsidRPr="004C2D8B">
        <w:rPr>
          <w:rFonts w:ascii="Times New Roman" w:hAnsi="Times New Roman" w:cs="Times New Roman"/>
          <w:color w:val="000000" w:themeColor="text1"/>
          <w:sz w:val="24"/>
          <w:szCs w:val="24"/>
        </w:rPr>
        <w:t xml:space="preserve"> не заполняется.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192. В </w:t>
      </w:r>
      <w:hyperlink r:id="rId393">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r:id="rId394">
        <w:r w:rsidRPr="004C2D8B">
          <w:rPr>
            <w:rFonts w:ascii="Times New Roman" w:hAnsi="Times New Roman" w:cs="Times New Roman"/>
            <w:color w:val="000000" w:themeColor="text1"/>
            <w:sz w:val="24"/>
            <w:szCs w:val="24"/>
          </w:rPr>
          <w:t>графу</w:t>
        </w:r>
      </w:hyperlink>
      <w:r w:rsidRPr="004C2D8B">
        <w:rPr>
          <w:rFonts w:ascii="Times New Roman" w:hAnsi="Times New Roman" w:cs="Times New Roman"/>
          <w:color w:val="000000" w:themeColor="text1"/>
          <w:sz w:val="24"/>
          <w:szCs w:val="24"/>
        </w:rPr>
        <w:t xml:space="preserve"> </w:t>
      </w:r>
      <w:proofErr w:type="spellStart"/>
      <w:r w:rsidRPr="004C2D8B">
        <w:rPr>
          <w:rFonts w:ascii="Times New Roman" w:hAnsi="Times New Roman" w:cs="Times New Roman"/>
          <w:color w:val="000000" w:themeColor="text1"/>
          <w:sz w:val="24"/>
          <w:szCs w:val="24"/>
        </w:rPr>
        <w:t>предзаполняет</w:t>
      </w:r>
      <w:proofErr w:type="spellEnd"/>
      <w:r w:rsidRPr="004C2D8B">
        <w:rPr>
          <w:rFonts w:ascii="Times New Roman" w:hAnsi="Times New Roman" w:cs="Times New Roman"/>
          <w:color w:val="000000" w:themeColor="text1"/>
          <w:sz w:val="24"/>
          <w:szCs w:val="24"/>
        </w:rPr>
        <w:t>, исходя из значений в позициях "</w:t>
      </w:r>
      <w:hyperlink r:id="rId395">
        <w:r w:rsidRPr="004C2D8B">
          <w:rPr>
            <w:rFonts w:ascii="Times New Roman" w:hAnsi="Times New Roman" w:cs="Times New Roman"/>
            <w:color w:val="000000" w:themeColor="text1"/>
            <w:sz w:val="24"/>
            <w:szCs w:val="24"/>
          </w:rPr>
          <w:t>Номинальная величина</w:t>
        </w:r>
      </w:hyperlink>
      <w:r w:rsidRPr="004C2D8B">
        <w:rPr>
          <w:rFonts w:ascii="Times New Roman" w:hAnsi="Times New Roman" w:cs="Times New Roman"/>
          <w:color w:val="000000" w:themeColor="text1"/>
          <w:sz w:val="24"/>
          <w:szCs w:val="24"/>
        </w:rPr>
        <w:t xml:space="preserve"> обязательства (руб.)" и </w:t>
      </w:r>
      <w:hyperlink r:id="rId396">
        <w:r w:rsidRPr="004C2D8B">
          <w:rPr>
            <w:rFonts w:ascii="Times New Roman" w:hAnsi="Times New Roman" w:cs="Times New Roman"/>
            <w:color w:val="000000" w:themeColor="text1"/>
            <w:sz w:val="24"/>
            <w:szCs w:val="24"/>
          </w:rPr>
          <w:t>"Общее количество"</w:t>
        </w:r>
      </w:hyperlink>
      <w:r w:rsidRPr="004C2D8B">
        <w:rPr>
          <w:rFonts w:ascii="Times New Roman" w:hAnsi="Times New Roman" w:cs="Times New Roman"/>
          <w:color w:val="000000" w:themeColor="text1"/>
          <w:sz w:val="24"/>
          <w:szCs w:val="24"/>
        </w:rPr>
        <w:t xml:space="preserve">. Вместе с тем если известна стоимость приобретения, то данная информация приоритетна при заполнении рассматриваемой </w:t>
      </w:r>
      <w:hyperlink r:id="rId397">
        <w:r w:rsidRPr="004C2D8B">
          <w:rPr>
            <w:rFonts w:ascii="Times New Roman" w:hAnsi="Times New Roman" w:cs="Times New Roman"/>
            <w:color w:val="000000" w:themeColor="text1"/>
            <w:sz w:val="24"/>
            <w:szCs w:val="24"/>
          </w:rPr>
          <w:t>графы</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193. </w:t>
      </w:r>
      <w:proofErr w:type="gramStart"/>
      <w:r w:rsidRPr="004C2D8B">
        <w:rPr>
          <w:rFonts w:ascii="Times New Roman" w:hAnsi="Times New Roman" w:cs="Times New Roman"/>
          <w:color w:val="000000" w:themeColor="text1"/>
          <w:sz w:val="24"/>
          <w:szCs w:val="24"/>
        </w:rPr>
        <w:t xml:space="preserve">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398">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w:t>
      </w:r>
      <w:proofErr w:type="gramEnd"/>
      <w:r w:rsidRPr="004C2D8B">
        <w:rPr>
          <w:rFonts w:ascii="Times New Roman" w:hAnsi="Times New Roman" w:cs="Times New Roman"/>
          <w:color w:val="000000" w:themeColor="text1"/>
          <w:sz w:val="24"/>
          <w:szCs w:val="24"/>
        </w:rPr>
        <w:t xml:space="preserve"> Федерации, владеть и (или) пользоваться иностранными финансовыми инструментами" (в случае распространения на него указанного запрета).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Данное положение, а также иные особенности владения государственными гражданскими служащими Российской Федерации ценных бумаг содержатся в </w:t>
      </w:r>
      <w:hyperlink r:id="rId399">
        <w:r w:rsidRPr="004C2D8B">
          <w:rPr>
            <w:rFonts w:ascii="Times New Roman" w:hAnsi="Times New Roman" w:cs="Times New Roman"/>
            <w:color w:val="000000" w:themeColor="text1"/>
            <w:sz w:val="24"/>
            <w:szCs w:val="24"/>
          </w:rPr>
          <w:t>письме</w:t>
        </w:r>
      </w:hyperlink>
      <w:r w:rsidRPr="004C2D8B">
        <w:rPr>
          <w:rFonts w:ascii="Times New Roman" w:hAnsi="Times New Roman" w:cs="Times New Roman"/>
          <w:color w:val="000000" w:themeColor="text1"/>
          <w:sz w:val="24"/>
          <w:szCs w:val="24"/>
        </w:rPr>
        <w:t xml:space="preserve"> Минтруда России от 22 сентября 2022 г. N 28-7/10/В-12862 (</w:t>
      </w:r>
      <w:hyperlink r:id="rId400">
        <w:r w:rsidRPr="004C2D8B">
          <w:rPr>
            <w:rFonts w:ascii="Times New Roman" w:hAnsi="Times New Roman" w:cs="Times New Roman"/>
            <w:color w:val="000000" w:themeColor="text1"/>
            <w:sz w:val="24"/>
            <w:szCs w:val="24"/>
          </w:rPr>
          <w:t>https://mintrud.gov.ru/ministry/programms/anticorruption/9/21</w:t>
        </w:r>
      </w:hyperlink>
      <w:r w:rsidRPr="004C2D8B">
        <w:rPr>
          <w:rFonts w:ascii="Times New Roman" w:hAnsi="Times New Roman" w:cs="Times New Roman"/>
          <w:color w:val="000000" w:themeColor="text1"/>
          <w:sz w:val="24"/>
          <w:szCs w:val="24"/>
        </w:rPr>
        <w:t>).</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jc w:val="center"/>
        <w:outlineLvl w:val="1"/>
        <w:rPr>
          <w:rFonts w:ascii="Times New Roman" w:hAnsi="Times New Roman" w:cs="Times New Roman"/>
          <w:color w:val="000000" w:themeColor="text1"/>
          <w:sz w:val="24"/>
          <w:szCs w:val="24"/>
        </w:rPr>
      </w:pPr>
      <w:hyperlink r:id="rId401">
        <w:r w:rsidRPr="004C2D8B">
          <w:rPr>
            <w:rFonts w:ascii="Times New Roman" w:hAnsi="Times New Roman" w:cs="Times New Roman"/>
            <w:color w:val="000000" w:themeColor="text1"/>
            <w:sz w:val="24"/>
            <w:szCs w:val="24"/>
          </w:rPr>
          <w:t>РАЗДЕЛ 6</w:t>
        </w:r>
      </w:hyperlink>
      <w:r w:rsidRPr="004C2D8B">
        <w:rPr>
          <w:rFonts w:ascii="Times New Roman" w:hAnsi="Times New Roman" w:cs="Times New Roman"/>
          <w:color w:val="000000" w:themeColor="text1"/>
          <w:sz w:val="24"/>
          <w:szCs w:val="24"/>
        </w:rPr>
        <w:t>. СВЕДЕНИЯ ОБ ОБЯЗАТЕЛЬСТВАХ</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ИМУЩЕСТВЕННОГО ХАРАКТЕРА</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hyperlink r:id="rId402">
        <w:r w:rsidRPr="004C2D8B">
          <w:rPr>
            <w:rFonts w:ascii="Times New Roman" w:hAnsi="Times New Roman" w:cs="Times New Roman"/>
            <w:color w:val="000000" w:themeColor="text1"/>
            <w:sz w:val="24"/>
            <w:szCs w:val="24"/>
          </w:rPr>
          <w:t>Подраздел 6.1</w:t>
        </w:r>
      </w:hyperlink>
      <w:r w:rsidRPr="004C2D8B">
        <w:rPr>
          <w:rFonts w:ascii="Times New Roman" w:hAnsi="Times New Roman" w:cs="Times New Roman"/>
          <w:color w:val="000000" w:themeColor="text1"/>
          <w:sz w:val="24"/>
          <w:szCs w:val="24"/>
        </w:rPr>
        <w:t>. Объекты недвижимого имущества, находящиеся в пользовании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194. </w:t>
      </w:r>
      <w:proofErr w:type="gramStart"/>
      <w:r w:rsidRPr="004C2D8B">
        <w:rPr>
          <w:rFonts w:ascii="Times New Roman" w:hAnsi="Times New Roman" w:cs="Times New Roman"/>
          <w:color w:val="000000" w:themeColor="text1"/>
          <w:sz w:val="24"/>
          <w:szCs w:val="24"/>
        </w:rPr>
        <w:t xml:space="preserve">В данном </w:t>
      </w:r>
      <w:hyperlink r:id="rId403">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указывается недвижимое имущество (муниципальное, </w:t>
      </w:r>
      <w:r w:rsidRPr="004C2D8B">
        <w:rPr>
          <w:rFonts w:ascii="Times New Roman" w:hAnsi="Times New Roman" w:cs="Times New Roman"/>
          <w:color w:val="000000" w:themeColor="text1"/>
          <w:sz w:val="24"/>
          <w:szCs w:val="24"/>
        </w:rPr>
        <w:lastRenderedPageBreak/>
        <w:t>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данном </w:t>
      </w:r>
      <w:hyperlink r:id="rId404">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w:t>
      </w:r>
      <w:hyperlink r:id="rId405">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195. При заполнении данного </w:t>
      </w:r>
      <w:hyperlink r:id="rId406">
        <w:r w:rsidRPr="004C2D8B">
          <w:rPr>
            <w:rFonts w:ascii="Times New Roman" w:hAnsi="Times New Roman" w:cs="Times New Roman"/>
            <w:color w:val="000000" w:themeColor="text1"/>
            <w:sz w:val="24"/>
            <w:szCs w:val="24"/>
          </w:rPr>
          <w:t>подраздела</w:t>
        </w:r>
      </w:hyperlink>
      <w:r w:rsidRPr="004C2D8B">
        <w:rPr>
          <w:rFonts w:ascii="Times New Roman" w:hAnsi="Times New Roman" w:cs="Times New Roman"/>
          <w:color w:val="000000" w:themeColor="text1"/>
          <w:sz w:val="24"/>
          <w:szCs w:val="24"/>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Не требуется в данном </w:t>
      </w:r>
      <w:hyperlink r:id="rId407">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отсутствует фактическое пользование этим объектом супругом;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 эти объекты указаны в </w:t>
      </w:r>
      <w:hyperlink r:id="rId408">
        <w:r w:rsidRPr="004C2D8B">
          <w:rPr>
            <w:rFonts w:ascii="Times New Roman" w:hAnsi="Times New Roman" w:cs="Times New Roman"/>
            <w:color w:val="000000" w:themeColor="text1"/>
            <w:sz w:val="24"/>
            <w:szCs w:val="24"/>
          </w:rPr>
          <w:t>подразделе 3.1 раздела 3</w:t>
        </w:r>
      </w:hyperlink>
      <w:r w:rsidRPr="004C2D8B">
        <w:rPr>
          <w:rFonts w:ascii="Times New Roman" w:hAnsi="Times New Roman" w:cs="Times New Roman"/>
          <w:color w:val="000000" w:themeColor="text1"/>
          <w:sz w:val="24"/>
          <w:szCs w:val="24"/>
        </w:rPr>
        <w:t xml:space="preserve"> соответствующей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Аналогично в отношении несовершеннолетних детей.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 например, жилое помещение, в котором зарегистрировано лицо, в отношении которого представляется </w:t>
      </w:r>
      <w:hyperlink r:id="rId409">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 xml:space="preserve">, подлежит обязательному отражению в </w:t>
      </w:r>
      <w:hyperlink r:id="rId410">
        <w:r w:rsidRPr="004C2D8B">
          <w:rPr>
            <w:rFonts w:ascii="Times New Roman" w:hAnsi="Times New Roman" w:cs="Times New Roman"/>
            <w:color w:val="000000" w:themeColor="text1"/>
            <w:sz w:val="24"/>
            <w:szCs w:val="24"/>
          </w:rPr>
          <w:t>подразделе 3.1 раздела 3</w:t>
        </w:r>
      </w:hyperlink>
      <w:r w:rsidRPr="004C2D8B">
        <w:rPr>
          <w:rFonts w:ascii="Times New Roman" w:hAnsi="Times New Roman" w:cs="Times New Roman"/>
          <w:color w:val="000000" w:themeColor="text1"/>
          <w:sz w:val="24"/>
          <w:szCs w:val="24"/>
        </w:rPr>
        <w:t xml:space="preserve"> (в случае наличия у такого лица права собственности) или в настоящем </w:t>
      </w:r>
      <w:hyperlink r:id="rId411">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196. Данный </w:t>
      </w:r>
      <w:hyperlink r:id="rId412">
        <w:r w:rsidRPr="004C2D8B">
          <w:rPr>
            <w:rFonts w:ascii="Times New Roman" w:hAnsi="Times New Roman" w:cs="Times New Roman"/>
            <w:color w:val="000000" w:themeColor="text1"/>
            <w:sz w:val="24"/>
            <w:szCs w:val="24"/>
          </w:rPr>
          <w:t>подраздел</w:t>
        </w:r>
      </w:hyperlink>
      <w:r w:rsidRPr="004C2D8B">
        <w:rPr>
          <w:rFonts w:ascii="Times New Roman" w:hAnsi="Times New Roman" w:cs="Times New Roman"/>
          <w:color w:val="000000" w:themeColor="text1"/>
          <w:sz w:val="24"/>
          <w:szCs w:val="24"/>
        </w:rPr>
        <w:t xml:space="preserve">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197. В том числе указанию подлежат сведения о жилом помещении (дом, квартира, комната), нежилом помещении, земельном участке, гараже и т.д.:</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3) </w:t>
      </w:r>
      <w:proofErr w:type="gramStart"/>
      <w:r w:rsidRPr="004C2D8B">
        <w:rPr>
          <w:rFonts w:ascii="Times New Roman" w:hAnsi="Times New Roman" w:cs="Times New Roman"/>
          <w:color w:val="000000" w:themeColor="text1"/>
          <w:sz w:val="24"/>
          <w:szCs w:val="24"/>
        </w:rPr>
        <w:t>занимаемых</w:t>
      </w:r>
      <w:proofErr w:type="gramEnd"/>
      <w:r w:rsidRPr="004C2D8B">
        <w:rPr>
          <w:rFonts w:ascii="Times New Roman" w:hAnsi="Times New Roman" w:cs="Times New Roman"/>
          <w:color w:val="000000" w:themeColor="text1"/>
          <w:sz w:val="24"/>
          <w:szCs w:val="24"/>
        </w:rPr>
        <w:t xml:space="preserve"> по договору аренды (найма, поднайма);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4) </w:t>
      </w:r>
      <w:proofErr w:type="gramStart"/>
      <w:r w:rsidRPr="004C2D8B">
        <w:rPr>
          <w:rFonts w:ascii="Times New Roman" w:hAnsi="Times New Roman" w:cs="Times New Roman"/>
          <w:color w:val="000000" w:themeColor="text1"/>
          <w:sz w:val="24"/>
          <w:szCs w:val="24"/>
        </w:rPr>
        <w:t>занимаемых</w:t>
      </w:r>
      <w:proofErr w:type="gramEnd"/>
      <w:r w:rsidRPr="004C2D8B">
        <w:rPr>
          <w:rFonts w:ascii="Times New Roman" w:hAnsi="Times New Roman" w:cs="Times New Roman"/>
          <w:color w:val="000000" w:themeColor="text1"/>
          <w:sz w:val="24"/>
          <w:szCs w:val="24"/>
        </w:rPr>
        <w:t xml:space="preserve"> по договорам социального найма;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4C2D8B">
        <w:rPr>
          <w:rFonts w:ascii="Times New Roman" w:hAnsi="Times New Roman" w:cs="Times New Roman"/>
          <w:color w:val="000000" w:themeColor="text1"/>
          <w:sz w:val="24"/>
          <w:szCs w:val="24"/>
        </w:rPr>
        <w:t>Росреестра</w:t>
      </w:r>
      <w:proofErr w:type="spellEnd"/>
      <w:r w:rsidRPr="004C2D8B">
        <w:rPr>
          <w:rFonts w:ascii="Times New Roman" w:hAnsi="Times New Roman" w:cs="Times New Roman"/>
          <w:color w:val="000000" w:themeColor="text1"/>
          <w:sz w:val="24"/>
          <w:szCs w:val="24"/>
        </w:rPr>
        <w:t>, а также об объектах незавершенного строительства;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6) </w:t>
      </w:r>
      <w:proofErr w:type="gramStart"/>
      <w:r w:rsidRPr="004C2D8B">
        <w:rPr>
          <w:rFonts w:ascii="Times New Roman" w:hAnsi="Times New Roman" w:cs="Times New Roman"/>
          <w:color w:val="000000" w:themeColor="text1"/>
          <w:sz w:val="24"/>
          <w:szCs w:val="24"/>
        </w:rPr>
        <w:t>принадлежащих</w:t>
      </w:r>
      <w:proofErr w:type="gramEnd"/>
      <w:r w:rsidRPr="004C2D8B">
        <w:rPr>
          <w:rFonts w:ascii="Times New Roman" w:hAnsi="Times New Roman" w:cs="Times New Roman"/>
          <w:color w:val="000000" w:themeColor="text1"/>
          <w:sz w:val="24"/>
          <w:szCs w:val="24"/>
        </w:rPr>
        <w:t xml:space="preserve"> на праве пожизненного наследуемого владения земельным участком;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7) переданных </w:t>
      </w:r>
      <w:proofErr w:type="gramStart"/>
      <w:r w:rsidRPr="004C2D8B">
        <w:rPr>
          <w:rFonts w:ascii="Times New Roman" w:hAnsi="Times New Roman" w:cs="Times New Roman"/>
          <w:color w:val="000000" w:themeColor="text1"/>
          <w:sz w:val="24"/>
          <w:szCs w:val="24"/>
        </w:rPr>
        <w:t>объектах</w:t>
      </w:r>
      <w:proofErr w:type="gramEnd"/>
      <w:r w:rsidRPr="004C2D8B">
        <w:rPr>
          <w:rFonts w:ascii="Times New Roman" w:hAnsi="Times New Roman" w:cs="Times New Roman"/>
          <w:color w:val="000000" w:themeColor="text1"/>
          <w:sz w:val="24"/>
          <w:szCs w:val="24"/>
        </w:rPr>
        <w:t xml:space="preserve"> по договору или иному акту, но не зарегистрированных в установленном законодательством Российской Федерации порядке.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198. Отражению подлежит также, например, земельный участок, на котором расположен частный дом, находящийся в пользовании.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199. При этом указывается общая площадь объекта недвижимого имущества, находящегося в пользовании.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200. Сведения об объектах недвижимого имущества, находящихся в пользовании, указываются по состоянию на отчетную дату.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201. В </w:t>
      </w:r>
      <w:hyperlink r:id="rId413">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"Вид имущества" указывается вид недвижимого имущества (земельный участок, жилой дом, дача, квартира, комната и др.).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202. В </w:t>
      </w:r>
      <w:hyperlink r:id="rId414">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"Вид и сроки пользования" указываются вид пользования (аренда, безвозмездное пользование и др.) и сроки пользования.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203. В </w:t>
      </w:r>
      <w:hyperlink r:id="rId415">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204. В данном </w:t>
      </w:r>
      <w:hyperlink r:id="rId416">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не указывается недвижимое имущество, которое находится в собственности и уже отражено в </w:t>
      </w:r>
      <w:hyperlink r:id="rId417">
        <w:r w:rsidRPr="004C2D8B">
          <w:rPr>
            <w:rFonts w:ascii="Times New Roman" w:hAnsi="Times New Roman" w:cs="Times New Roman"/>
            <w:color w:val="000000" w:themeColor="text1"/>
            <w:sz w:val="24"/>
            <w:szCs w:val="24"/>
          </w:rPr>
          <w:t>подразделе 3.1 раздела 3</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w:t>
      </w:r>
      <w:proofErr w:type="gramStart"/>
      <w:r w:rsidRPr="004C2D8B">
        <w:rPr>
          <w:rFonts w:ascii="Times New Roman" w:hAnsi="Times New Roman" w:cs="Times New Roman"/>
          <w:color w:val="000000" w:themeColor="text1"/>
          <w:sz w:val="24"/>
          <w:szCs w:val="24"/>
        </w:rPr>
        <w:t>гаражно-строительного</w:t>
      </w:r>
      <w:proofErr w:type="gramEnd"/>
      <w:r w:rsidRPr="004C2D8B">
        <w:rPr>
          <w:rFonts w:ascii="Times New Roman" w:hAnsi="Times New Roman" w:cs="Times New Roman"/>
          <w:color w:val="000000" w:themeColor="text1"/>
          <w:sz w:val="24"/>
          <w:szCs w:val="24"/>
        </w:rPr>
        <w:t xml:space="preserve"> и иных кооперативов.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205. В случае</w:t>
      </w:r>
      <w:proofErr w:type="gramStart"/>
      <w:r w:rsidRPr="004C2D8B">
        <w:rPr>
          <w:rFonts w:ascii="Times New Roman" w:hAnsi="Times New Roman" w:cs="Times New Roman"/>
          <w:color w:val="000000" w:themeColor="text1"/>
          <w:sz w:val="24"/>
          <w:szCs w:val="24"/>
        </w:rPr>
        <w:t>,</w:t>
      </w:r>
      <w:proofErr w:type="gramEnd"/>
      <w:r w:rsidRPr="004C2D8B">
        <w:rPr>
          <w:rFonts w:ascii="Times New Roman" w:hAnsi="Times New Roman" w:cs="Times New Roman"/>
          <w:color w:val="000000" w:themeColor="text1"/>
          <w:sz w:val="24"/>
          <w:szCs w:val="24"/>
        </w:rPr>
        <w:t xml:space="preserve">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w:t>
      </w:r>
      <w:hyperlink r:id="rId418">
        <w:r w:rsidRPr="004C2D8B">
          <w:rPr>
            <w:rFonts w:ascii="Times New Roman" w:hAnsi="Times New Roman" w:cs="Times New Roman"/>
            <w:color w:val="000000" w:themeColor="text1"/>
            <w:sz w:val="24"/>
            <w:szCs w:val="24"/>
          </w:rPr>
          <w:t>подраздел 6.1 раздела 6</w:t>
        </w:r>
      </w:hyperlink>
      <w:r w:rsidRPr="004C2D8B">
        <w:rPr>
          <w:rFonts w:ascii="Times New Roman" w:hAnsi="Times New Roman" w:cs="Times New Roman"/>
          <w:color w:val="000000" w:themeColor="text1"/>
          <w:sz w:val="24"/>
          <w:szCs w:val="24"/>
        </w:rPr>
        <w:t xml:space="preserve"> справки не вносятся.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При этом данные доли собственности должны быть отражены в </w:t>
      </w:r>
      <w:hyperlink r:id="rId419">
        <w:r w:rsidRPr="004C2D8B">
          <w:rPr>
            <w:rFonts w:ascii="Times New Roman" w:hAnsi="Times New Roman" w:cs="Times New Roman"/>
            <w:color w:val="000000" w:themeColor="text1"/>
            <w:sz w:val="24"/>
            <w:szCs w:val="24"/>
          </w:rPr>
          <w:t>подразделе 3.1 раздела 3</w:t>
        </w:r>
      </w:hyperlink>
      <w:r w:rsidRPr="004C2D8B">
        <w:rPr>
          <w:rFonts w:ascii="Times New Roman" w:hAnsi="Times New Roman" w:cs="Times New Roman"/>
          <w:color w:val="000000" w:themeColor="text1"/>
          <w:sz w:val="24"/>
          <w:szCs w:val="24"/>
        </w:rPr>
        <w:t xml:space="preserve"> справок служащего (работника) и его супруги (супруга).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Аналогично в отношении несовершеннолетних детей.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иных случаях, при которых доля собственности находится у лица, в отношении которого </w:t>
      </w:r>
      <w:hyperlink r:id="rId420">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 xml:space="preserve"> не представляется, такая доля подлежит отражению в данном </w:t>
      </w:r>
      <w:hyperlink r:id="rId421">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при наличии фактов пользования.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206. </w:t>
      </w:r>
      <w:hyperlink r:id="rId422">
        <w:r w:rsidRPr="004C2D8B">
          <w:rPr>
            <w:rFonts w:ascii="Times New Roman" w:hAnsi="Times New Roman" w:cs="Times New Roman"/>
            <w:color w:val="000000" w:themeColor="text1"/>
            <w:sz w:val="24"/>
            <w:szCs w:val="24"/>
          </w:rPr>
          <w:t>Графа</w:t>
        </w:r>
      </w:hyperlink>
      <w:r w:rsidRPr="004C2D8B">
        <w:rPr>
          <w:rFonts w:ascii="Times New Roman" w:hAnsi="Times New Roman" w:cs="Times New Roman"/>
          <w:color w:val="000000" w:themeColor="text1"/>
          <w:sz w:val="24"/>
          <w:szCs w:val="24"/>
        </w:rPr>
        <w:t xml:space="preserve"> "Площадь (кв. м)" заполняется на основании правоустанавливающих документов, а в случае их отсутствия - исходя из фактических значений.</w:t>
      </w:r>
    </w:p>
    <w:p w:rsidR="004C2D8B" w:rsidRPr="004C2D8B" w:rsidRDefault="004C2D8B">
      <w:pPr>
        <w:pStyle w:val="ConsPlusNormal"/>
        <w:ind w:firstLine="540"/>
        <w:jc w:val="both"/>
        <w:rPr>
          <w:rFonts w:ascii="Times New Roman" w:hAnsi="Times New Roman" w:cs="Times New Roman"/>
          <w:color w:val="000000" w:themeColor="text1"/>
          <w:sz w:val="24"/>
          <w:szCs w:val="24"/>
        </w:rPr>
      </w:pPr>
    </w:p>
    <w:p w:rsidR="004C2D8B" w:rsidRPr="004C2D8B" w:rsidRDefault="004C2D8B">
      <w:pPr>
        <w:pStyle w:val="ConsPlusTitle"/>
        <w:ind w:firstLine="540"/>
        <w:jc w:val="both"/>
        <w:outlineLvl w:val="2"/>
        <w:rPr>
          <w:rFonts w:ascii="Times New Roman" w:hAnsi="Times New Roman" w:cs="Times New Roman"/>
          <w:color w:val="000000" w:themeColor="text1"/>
          <w:sz w:val="24"/>
          <w:szCs w:val="24"/>
        </w:rPr>
      </w:pPr>
      <w:hyperlink r:id="rId423">
        <w:r w:rsidRPr="004C2D8B">
          <w:rPr>
            <w:rFonts w:ascii="Times New Roman" w:hAnsi="Times New Roman" w:cs="Times New Roman"/>
            <w:color w:val="000000" w:themeColor="text1"/>
            <w:sz w:val="24"/>
            <w:szCs w:val="24"/>
          </w:rPr>
          <w:t>Подраздел 6.2</w:t>
        </w:r>
      </w:hyperlink>
      <w:r w:rsidRPr="004C2D8B">
        <w:rPr>
          <w:rFonts w:ascii="Times New Roman" w:hAnsi="Times New Roman" w:cs="Times New Roman"/>
          <w:color w:val="000000" w:themeColor="text1"/>
          <w:sz w:val="24"/>
          <w:szCs w:val="24"/>
        </w:rPr>
        <w:t>. Срочные обязательства финансового характера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207. В данном </w:t>
      </w:r>
      <w:hyperlink r:id="rId424">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данном </w:t>
      </w:r>
      <w:hyperlink r:id="rId425">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w:t>
      </w:r>
      <w:hyperlink r:id="rId426">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Данный </w:t>
      </w:r>
      <w:hyperlink r:id="rId427">
        <w:r w:rsidRPr="004C2D8B">
          <w:rPr>
            <w:rFonts w:ascii="Times New Roman" w:hAnsi="Times New Roman" w:cs="Times New Roman"/>
            <w:color w:val="000000" w:themeColor="text1"/>
            <w:sz w:val="24"/>
            <w:szCs w:val="24"/>
          </w:rPr>
          <w:t>подраздел</w:t>
        </w:r>
      </w:hyperlink>
      <w:r w:rsidRPr="004C2D8B">
        <w:rPr>
          <w:rFonts w:ascii="Times New Roman" w:hAnsi="Times New Roman" w:cs="Times New Roman"/>
          <w:color w:val="000000" w:themeColor="text1"/>
          <w:sz w:val="24"/>
          <w:szCs w:val="24"/>
        </w:rPr>
        <w:t xml:space="preserve"> также подлежит заполнению в случае, если лицо, в отношении которого представляются Сведения, является </w:t>
      </w:r>
      <w:proofErr w:type="spellStart"/>
      <w:r w:rsidRPr="004C2D8B">
        <w:rPr>
          <w:rFonts w:ascii="Times New Roman" w:hAnsi="Times New Roman" w:cs="Times New Roman"/>
          <w:color w:val="000000" w:themeColor="text1"/>
          <w:sz w:val="24"/>
          <w:szCs w:val="24"/>
        </w:rPr>
        <w:t>созаемщиком</w:t>
      </w:r>
      <w:proofErr w:type="spellEnd"/>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208. В </w:t>
      </w:r>
      <w:hyperlink r:id="rId428">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209. В </w:t>
      </w:r>
      <w:hyperlink r:id="rId429">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Например,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если служащий (работник) или его супруга (супруг) взя</w:t>
      </w:r>
      <w:proofErr w:type="gramStart"/>
      <w:r w:rsidRPr="004C2D8B">
        <w:rPr>
          <w:rFonts w:ascii="Times New Roman" w:hAnsi="Times New Roman" w:cs="Times New Roman"/>
          <w:color w:val="000000" w:themeColor="text1"/>
          <w:sz w:val="24"/>
          <w:szCs w:val="24"/>
        </w:rPr>
        <w:t>л(</w:t>
      </w:r>
      <w:proofErr w:type="gramEnd"/>
      <w:r w:rsidRPr="004C2D8B">
        <w:rPr>
          <w:rFonts w:ascii="Times New Roman" w:hAnsi="Times New Roman" w:cs="Times New Roman"/>
          <w:color w:val="000000" w:themeColor="text1"/>
          <w:sz w:val="24"/>
          <w:szCs w:val="24"/>
        </w:rPr>
        <w:t xml:space="preserve">-а) кредит в ПАО Сбербанк и является должником, то в </w:t>
      </w:r>
      <w:hyperlink r:id="rId430">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"Кредитор (должник)" указывается вторая сторона обязательства: кредитор ПАО Сбербанк;</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если служащий (работник) или его супруга (супруг) заключи</w:t>
      </w:r>
      <w:proofErr w:type="gramStart"/>
      <w:r w:rsidRPr="004C2D8B">
        <w:rPr>
          <w:rFonts w:ascii="Times New Roman" w:hAnsi="Times New Roman" w:cs="Times New Roman"/>
          <w:color w:val="000000" w:themeColor="text1"/>
          <w:sz w:val="24"/>
          <w:szCs w:val="24"/>
        </w:rPr>
        <w:t>л(</w:t>
      </w:r>
      <w:proofErr w:type="gramEnd"/>
      <w:r w:rsidRPr="004C2D8B">
        <w:rPr>
          <w:rFonts w:ascii="Times New Roman" w:hAnsi="Times New Roman" w:cs="Times New Roman"/>
          <w:color w:val="000000" w:themeColor="text1"/>
          <w:sz w:val="24"/>
          <w:szCs w:val="24"/>
        </w:rPr>
        <w:t xml:space="preserve">-а) договор займа денежных средств и является займодавцем, то в </w:t>
      </w:r>
      <w:hyperlink r:id="rId431">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"Кредитор (должник)" указываются фамилия, имя, отчество и адрес должника: должник Иванов Иван Иванович, г. Москва, Ленинский </w:t>
      </w:r>
      <w:proofErr w:type="spellStart"/>
      <w:r w:rsidRPr="004C2D8B">
        <w:rPr>
          <w:rFonts w:ascii="Times New Roman" w:hAnsi="Times New Roman" w:cs="Times New Roman"/>
          <w:color w:val="000000" w:themeColor="text1"/>
          <w:sz w:val="24"/>
          <w:szCs w:val="24"/>
        </w:rPr>
        <w:t>пр-т</w:t>
      </w:r>
      <w:proofErr w:type="spellEnd"/>
      <w:r w:rsidRPr="004C2D8B">
        <w:rPr>
          <w:rFonts w:ascii="Times New Roman" w:hAnsi="Times New Roman" w:cs="Times New Roman"/>
          <w:color w:val="000000" w:themeColor="text1"/>
          <w:sz w:val="24"/>
          <w:szCs w:val="24"/>
        </w:rPr>
        <w:t>, д. 8, кв. 1. Основанием возникновения обязательства в этом случае является договор займа с указанием даты подписания.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210. В </w:t>
      </w:r>
      <w:hyperlink r:id="rId432">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211. В </w:t>
      </w:r>
      <w:hyperlink r:id="rId433">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"Сумма обязательства/размер обязательства по состоянию на отчетную дату" указываются: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212.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w:t>
      </w:r>
      <w:hyperlink r:id="rId434">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не указывается. При этом отражение такого </w:t>
      </w:r>
      <w:r w:rsidRPr="004C2D8B">
        <w:rPr>
          <w:rFonts w:ascii="Times New Roman" w:hAnsi="Times New Roman" w:cs="Times New Roman"/>
          <w:color w:val="000000" w:themeColor="text1"/>
          <w:sz w:val="24"/>
          <w:szCs w:val="24"/>
        </w:rPr>
        <w:lastRenderedPageBreak/>
        <w:t xml:space="preserve">обязательства в </w:t>
      </w:r>
      <w:hyperlink r:id="rId435">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не является нарушением.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213. В </w:t>
      </w:r>
      <w:hyperlink r:id="rId436">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214. Помимо прочего подлежат указанию:</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 договор финансовой аренды (лизинг);</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3) договор займа;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4) договор финансирования под уступку денежного требования;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5) обязательства, связанные с заключением договора об уступке права требования;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6) обязательства вследствие причинения вреда (финансовые);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8) обязательства по уплате алиментов (если по состоянию на отчетную дату сумма невыплаченных алиментов равна или превышает 500 000 руб.);</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10) выкупленная дебиторская задолженность;</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11) финансовые обязательства, участником которых в силу Федерального </w:t>
      </w:r>
      <w:hyperlink r:id="rId437">
        <w:r w:rsidRPr="004C2D8B">
          <w:rPr>
            <w:rFonts w:ascii="Times New Roman" w:hAnsi="Times New Roman" w:cs="Times New Roman"/>
            <w:color w:val="000000" w:themeColor="text1"/>
            <w:sz w:val="24"/>
            <w:szCs w:val="24"/>
          </w:rPr>
          <w:t>закона</w:t>
        </w:r>
      </w:hyperlink>
      <w:r w:rsidRPr="004C2D8B">
        <w:rPr>
          <w:rFonts w:ascii="Times New Roman" w:hAnsi="Times New Roman" w:cs="Times New Roman"/>
          <w:color w:val="000000" w:themeColor="text1"/>
          <w:sz w:val="24"/>
          <w:szCs w:val="24"/>
        </w:rP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12) предоставленные брокером займы (т.н. "маржинальные сделки");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13) обязательства по незакрытым сделкам РЕПО и СВОП (у клиента имеются требования и обязательства по этим сделкам);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14) фьючерсный договор;</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15) иные обязательства, в том числе установленные решением суда.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215. При этом в данном </w:t>
      </w:r>
      <w:hyperlink r:id="rId438">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xml:space="preserve"> не указываются, например, договор срочного банковского вклада.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216. Для заполнения данного </w:t>
      </w:r>
      <w:hyperlink r:id="rId439">
        <w:r w:rsidRPr="004C2D8B">
          <w:rPr>
            <w:rFonts w:ascii="Times New Roman" w:hAnsi="Times New Roman" w:cs="Times New Roman"/>
            <w:color w:val="000000" w:themeColor="text1"/>
            <w:sz w:val="24"/>
            <w:szCs w:val="24"/>
          </w:rPr>
          <w:t>подраздела</w:t>
        </w:r>
      </w:hyperlink>
      <w:r w:rsidRPr="004C2D8B">
        <w:rPr>
          <w:rFonts w:ascii="Times New Roman" w:hAnsi="Times New Roman" w:cs="Times New Roman"/>
          <w:color w:val="000000" w:themeColor="text1"/>
          <w:sz w:val="24"/>
          <w:szCs w:val="24"/>
        </w:rPr>
        <w:t xml:space="preserve"> в отношении срочных обязательств финансового характера, возникших в рамках договорных отношений с кредитными организациями и </w:t>
      </w:r>
      <w:proofErr w:type="spellStart"/>
      <w:r w:rsidRPr="004C2D8B">
        <w:rPr>
          <w:rFonts w:ascii="Times New Roman" w:hAnsi="Times New Roman" w:cs="Times New Roman"/>
          <w:color w:val="000000" w:themeColor="text1"/>
          <w:sz w:val="24"/>
          <w:szCs w:val="24"/>
        </w:rPr>
        <w:t>некредитными</w:t>
      </w:r>
      <w:proofErr w:type="spellEnd"/>
      <w:r w:rsidRPr="004C2D8B">
        <w:rPr>
          <w:rFonts w:ascii="Times New Roman" w:hAnsi="Times New Roman" w:cs="Times New Roman"/>
          <w:color w:val="000000" w:themeColor="text1"/>
          <w:sz w:val="24"/>
          <w:szCs w:val="24"/>
        </w:rPr>
        <w:t xml:space="preserve"> финансовыми организациями, рекомендуется получать информацию в рамках </w:t>
      </w:r>
      <w:hyperlink r:id="rId440">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217. Отдельные виды срочных обязательств финансового характера: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1) участие в долевом строительстве объекта недвижимости. </w:t>
      </w:r>
      <w:proofErr w:type="gramStart"/>
      <w:r w:rsidRPr="004C2D8B">
        <w:rPr>
          <w:rFonts w:ascii="Times New Roman" w:hAnsi="Times New Roman" w:cs="Times New Roman"/>
          <w:color w:val="000000" w:themeColor="text1"/>
          <w:sz w:val="24"/>
          <w:szCs w:val="24"/>
        </w:rPr>
        <w:t>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w:t>
      </w:r>
      <w:proofErr w:type="gramEnd"/>
      <w:r w:rsidRPr="004C2D8B">
        <w:rPr>
          <w:rFonts w:ascii="Times New Roman" w:hAnsi="Times New Roman" w:cs="Times New Roman"/>
          <w:color w:val="000000" w:themeColor="text1"/>
          <w:sz w:val="24"/>
          <w:szCs w:val="24"/>
        </w:rPr>
        <w:t xml:space="preserve"> долевого строительства подлежит отражению в данном </w:t>
      </w:r>
      <w:hyperlink r:id="rId441">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 При этом не имеет значения, оформлялся ли кредитный договор с банком или иной кредитной организацией для оплаты по указанному договору.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На практике распространены случаи, когда период с даты выплаты в полном объеме денежных сре</w:t>
      </w:r>
      <w:proofErr w:type="gramStart"/>
      <w:r w:rsidRPr="004C2D8B">
        <w:rPr>
          <w:rFonts w:ascii="Times New Roman" w:hAnsi="Times New Roman" w:cs="Times New Roman"/>
          <w:color w:val="000000" w:themeColor="text1"/>
          <w:sz w:val="24"/>
          <w:szCs w:val="24"/>
        </w:rPr>
        <w:t>дств в с</w:t>
      </w:r>
      <w:proofErr w:type="gramEnd"/>
      <w:r w:rsidRPr="004C2D8B">
        <w:rPr>
          <w:rFonts w:ascii="Times New Roman" w:hAnsi="Times New Roman" w:cs="Times New Roman"/>
          <w:color w:val="000000" w:themeColor="text1"/>
          <w:sz w:val="24"/>
          <w:szCs w:val="24"/>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4C2D8B">
        <w:rPr>
          <w:rFonts w:ascii="Times New Roman" w:hAnsi="Times New Roman" w:cs="Times New Roman"/>
          <w:color w:val="000000" w:themeColor="text1"/>
          <w:sz w:val="24"/>
          <w:szCs w:val="24"/>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4C2D8B">
        <w:rPr>
          <w:rFonts w:ascii="Times New Roman" w:hAnsi="Times New Roman" w:cs="Times New Roman"/>
          <w:color w:val="000000" w:themeColor="text1"/>
          <w:sz w:val="24"/>
          <w:szCs w:val="24"/>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442">
        <w:r w:rsidRPr="004C2D8B">
          <w:rPr>
            <w:rFonts w:ascii="Times New Roman" w:hAnsi="Times New Roman" w:cs="Times New Roman"/>
            <w:color w:val="000000" w:themeColor="text1"/>
            <w:sz w:val="24"/>
            <w:szCs w:val="24"/>
          </w:rPr>
          <w:t>подразделе 6.2 раздела 6</w:t>
        </w:r>
      </w:hyperlink>
      <w:r w:rsidRPr="004C2D8B">
        <w:rPr>
          <w:rFonts w:ascii="Times New Roman" w:hAnsi="Times New Roman" w:cs="Times New Roman"/>
          <w:color w:val="000000" w:themeColor="text1"/>
          <w:sz w:val="24"/>
          <w:szCs w:val="24"/>
        </w:rPr>
        <w:t xml:space="preserve"> справки. </w:t>
      </w:r>
      <w:proofErr w:type="gramStart"/>
      <w:r w:rsidRPr="004C2D8B">
        <w:rPr>
          <w:rFonts w:ascii="Times New Roman" w:hAnsi="Times New Roman" w:cs="Times New Roman"/>
          <w:color w:val="000000" w:themeColor="text1"/>
          <w:sz w:val="24"/>
          <w:szCs w:val="24"/>
        </w:rPr>
        <w:t xml:space="preserve">В этом случае в </w:t>
      </w:r>
      <w:hyperlink r:id="rId443">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444">
        <w:r w:rsidRPr="004C2D8B">
          <w:rPr>
            <w:rFonts w:ascii="Times New Roman" w:hAnsi="Times New Roman" w:cs="Times New Roman"/>
            <w:color w:val="000000" w:themeColor="text1"/>
            <w:sz w:val="24"/>
            <w:szCs w:val="24"/>
          </w:rPr>
          <w:t>подразделу</w:t>
        </w:r>
      </w:hyperlink>
      <w:r w:rsidRPr="004C2D8B">
        <w:rPr>
          <w:rFonts w:ascii="Times New Roman" w:hAnsi="Times New Roman" w:cs="Times New Roman"/>
          <w:color w:val="000000" w:themeColor="text1"/>
          <w:sz w:val="24"/>
          <w:szCs w:val="24"/>
        </w:rPr>
        <w:t xml:space="preserve"> справки, при этом в </w:t>
      </w:r>
      <w:hyperlink r:id="rId445">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"Условие обязательства" можно отразить, что денежные средства переданы застройщику в полном объеме</w:t>
      </w:r>
      <w:proofErr w:type="gramEnd"/>
      <w:r w:rsidRPr="004C2D8B">
        <w:rPr>
          <w:rFonts w:ascii="Times New Roman" w:hAnsi="Times New Roman" w:cs="Times New Roman"/>
          <w:color w:val="000000" w:themeColor="text1"/>
          <w:sz w:val="24"/>
          <w:szCs w:val="24"/>
        </w:rPr>
        <w:t xml:space="preserve">. В </w:t>
      </w:r>
      <w:hyperlink r:id="rId446">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Данный порядок применяется также в случае использования счетов </w:t>
      </w:r>
      <w:proofErr w:type="spellStart"/>
      <w:r w:rsidRPr="004C2D8B">
        <w:rPr>
          <w:rFonts w:ascii="Times New Roman" w:hAnsi="Times New Roman" w:cs="Times New Roman"/>
          <w:color w:val="000000" w:themeColor="text1"/>
          <w:sz w:val="24"/>
          <w:szCs w:val="24"/>
        </w:rPr>
        <w:t>эскроу</w:t>
      </w:r>
      <w:proofErr w:type="spellEnd"/>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w:t>
      </w:r>
      <w:proofErr w:type="gramStart"/>
      <w:r w:rsidRPr="004C2D8B">
        <w:rPr>
          <w:rFonts w:ascii="Times New Roman" w:hAnsi="Times New Roman" w:cs="Times New Roman"/>
          <w:color w:val="000000" w:themeColor="text1"/>
          <w:sz w:val="24"/>
          <w:szCs w:val="24"/>
        </w:rPr>
        <w:t>и</w:t>
      </w:r>
      <w:proofErr w:type="gramEnd"/>
      <w:r w:rsidRPr="004C2D8B">
        <w:rPr>
          <w:rFonts w:ascii="Times New Roman" w:hAnsi="Times New Roman" w:cs="Times New Roman"/>
          <w:color w:val="000000" w:themeColor="text1"/>
          <w:sz w:val="24"/>
          <w:szCs w:val="24"/>
        </w:rPr>
        <w:t xml:space="preserve">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w:t>
      </w:r>
      <w:hyperlink r:id="rId447">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 то в применимых графах указывается полная стоимость.</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 обязательства по ипотеке в случае разделения суммы кредита между супругами. Согласно </w:t>
      </w:r>
      <w:hyperlink r:id="rId448">
        <w:r w:rsidRPr="004C2D8B">
          <w:rPr>
            <w:rFonts w:ascii="Times New Roman" w:hAnsi="Times New Roman" w:cs="Times New Roman"/>
            <w:color w:val="000000" w:themeColor="text1"/>
            <w:sz w:val="24"/>
            <w:szCs w:val="24"/>
          </w:rPr>
          <w:t>пунктам 4</w:t>
        </w:r>
      </w:hyperlink>
      <w:r w:rsidRPr="004C2D8B">
        <w:rPr>
          <w:rFonts w:ascii="Times New Roman" w:hAnsi="Times New Roman" w:cs="Times New Roman"/>
          <w:color w:val="000000" w:themeColor="text1"/>
          <w:sz w:val="24"/>
          <w:szCs w:val="24"/>
        </w:rPr>
        <w:t xml:space="preserve"> и </w:t>
      </w:r>
      <w:hyperlink r:id="rId449">
        <w:r w:rsidRPr="004C2D8B">
          <w:rPr>
            <w:rFonts w:ascii="Times New Roman" w:hAnsi="Times New Roman" w:cs="Times New Roman"/>
            <w:color w:val="000000" w:themeColor="text1"/>
            <w:sz w:val="24"/>
            <w:szCs w:val="24"/>
          </w:rPr>
          <w:t>5 статьи 9</w:t>
        </w:r>
      </w:hyperlink>
      <w:r w:rsidRPr="004C2D8B">
        <w:rPr>
          <w:rFonts w:ascii="Times New Roman" w:hAnsi="Times New Roman" w:cs="Times New Roman"/>
          <w:color w:val="000000" w:themeColor="text1"/>
          <w:sz w:val="24"/>
          <w:szCs w:val="24"/>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w:t>
      </w:r>
      <w:r w:rsidRPr="004C2D8B">
        <w:rPr>
          <w:rFonts w:ascii="Times New Roman" w:hAnsi="Times New Roman" w:cs="Times New Roman"/>
          <w:color w:val="000000" w:themeColor="text1"/>
          <w:sz w:val="24"/>
          <w:szCs w:val="24"/>
        </w:rPr>
        <w:lastRenderedPageBreak/>
        <w:t>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4C2D8B">
        <w:rPr>
          <w:rFonts w:ascii="Times New Roman" w:hAnsi="Times New Roman" w:cs="Times New Roman"/>
          <w:color w:val="000000" w:themeColor="text1"/>
          <w:sz w:val="24"/>
          <w:szCs w:val="24"/>
        </w:rPr>
        <w:t>созаемщиками</w:t>
      </w:r>
      <w:proofErr w:type="spellEnd"/>
      <w:r w:rsidRPr="004C2D8B">
        <w:rPr>
          <w:rFonts w:ascii="Times New Roman" w:hAnsi="Times New Roman" w:cs="Times New Roman"/>
          <w:color w:val="000000" w:themeColor="text1"/>
          <w:sz w:val="24"/>
          <w:szCs w:val="24"/>
        </w:rPr>
        <w:t xml:space="preserve">, то в данном подразделе в </w:t>
      </w:r>
      <w:hyperlink r:id="rId450">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"Сумма обязательства/размер обязательства по состоянию на отчетную дату (руб.)" следует отразить в каждой </w:t>
      </w:r>
      <w:hyperlink r:id="rId451">
        <w:r w:rsidRPr="004C2D8B">
          <w:rPr>
            <w:rFonts w:ascii="Times New Roman" w:hAnsi="Times New Roman" w:cs="Times New Roman"/>
            <w:color w:val="000000" w:themeColor="text1"/>
            <w:sz w:val="24"/>
            <w:szCs w:val="24"/>
          </w:rPr>
          <w:t>справке</w:t>
        </w:r>
      </w:hyperlink>
      <w:r w:rsidRPr="004C2D8B">
        <w:rPr>
          <w:rFonts w:ascii="Times New Roman" w:hAnsi="Times New Roman" w:cs="Times New Roman"/>
          <w:color w:val="000000" w:themeColor="text1"/>
          <w:sz w:val="24"/>
          <w:szCs w:val="24"/>
        </w:rPr>
        <w:t xml:space="preserve"> (служащего (работника) и его супруги (супруга)) сумму в соответствии с данным договором.</w:t>
      </w:r>
      <w:proofErr w:type="gramEnd"/>
      <w:r w:rsidRPr="004C2D8B">
        <w:rPr>
          <w:rFonts w:ascii="Times New Roman" w:hAnsi="Times New Roman" w:cs="Times New Roman"/>
          <w:color w:val="000000" w:themeColor="text1"/>
          <w:sz w:val="24"/>
          <w:szCs w:val="24"/>
        </w:rPr>
        <w:t xml:space="preserve"> Если в кредитном договоре сумма обязательств не разделена, то следует отразить всю сумму обязательств, а в </w:t>
      </w:r>
      <w:hyperlink r:id="rId452">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"Условие обязательства" названного подраздела указать </w:t>
      </w:r>
      <w:proofErr w:type="spellStart"/>
      <w:r w:rsidRPr="004C2D8B">
        <w:rPr>
          <w:rFonts w:ascii="Times New Roman" w:hAnsi="Times New Roman" w:cs="Times New Roman"/>
          <w:color w:val="000000" w:themeColor="text1"/>
          <w:sz w:val="24"/>
          <w:szCs w:val="24"/>
        </w:rPr>
        <w:t>созаемщиков</w:t>
      </w:r>
      <w:proofErr w:type="spellEnd"/>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29" w:name="P828"/>
      <w:bookmarkEnd w:id="29"/>
      <w:proofErr w:type="gramStart"/>
      <w:r w:rsidRPr="004C2D8B">
        <w:rPr>
          <w:rFonts w:ascii="Times New Roman" w:hAnsi="Times New Roman" w:cs="Times New Roman"/>
          <w:color w:val="000000" w:themeColor="text1"/>
          <w:sz w:val="24"/>
          <w:szCs w:val="24"/>
        </w:rPr>
        <w:t xml:space="preserve">3) обязательства в соответствии с </w:t>
      </w:r>
      <w:hyperlink r:id="rId453">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454">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Российской Федерации осуществлять страховую деятельность на территории Российской Федерации (далее - страховщик), по договорам страхования жизни на</w:t>
      </w:r>
      <w:proofErr w:type="gramEnd"/>
      <w:r w:rsidRPr="004C2D8B">
        <w:rPr>
          <w:rFonts w:ascii="Times New Roman" w:hAnsi="Times New Roman" w:cs="Times New Roman"/>
          <w:color w:val="000000" w:themeColor="text1"/>
          <w:sz w:val="24"/>
          <w:szCs w:val="24"/>
        </w:rPr>
        <w:t xml:space="preserve">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долевого страхования жизни. </w:t>
      </w:r>
      <w:proofErr w:type="gramStart"/>
      <w:r w:rsidRPr="004C2D8B">
        <w:rPr>
          <w:rFonts w:ascii="Times New Roman" w:hAnsi="Times New Roman" w:cs="Times New Roman"/>
          <w:color w:val="000000" w:themeColor="text1"/>
          <w:sz w:val="24"/>
          <w:szCs w:val="24"/>
        </w:rPr>
        <w:t>Данные договоры страхования предполагают накопление средств к определенному договором страхования возрасту страхователя (застрахованного лица) или дожития им до установленного договором страхования срока, либо наступление иных установленных договором страхования событий в жизни страхователя (застрахованного лица), а в случае заключения договора долевого страхования жизни - также денежной компенсации в связи с погашением инвестиционных паев открытых паевых инвестиционных фондов или инвестиционных паев закрытых паевых</w:t>
      </w:r>
      <w:proofErr w:type="gramEnd"/>
      <w:r w:rsidRPr="004C2D8B">
        <w:rPr>
          <w:rFonts w:ascii="Times New Roman" w:hAnsi="Times New Roman" w:cs="Times New Roman"/>
          <w:color w:val="000000" w:themeColor="text1"/>
          <w:sz w:val="24"/>
          <w:szCs w:val="24"/>
        </w:rPr>
        <w:t xml:space="preserve"> инвестиционных фондов, заключаются на продолжительный период и в этой связи страховые выплаты по таким договорам рассматриваются, как правило, в качестве дохода </w:t>
      </w:r>
      <w:proofErr w:type="spellStart"/>
      <w:r w:rsidRPr="004C2D8B">
        <w:rPr>
          <w:rFonts w:ascii="Times New Roman" w:hAnsi="Times New Roman" w:cs="Times New Roman"/>
          <w:color w:val="000000" w:themeColor="text1"/>
          <w:sz w:val="24"/>
          <w:szCs w:val="24"/>
        </w:rPr>
        <w:t>лица-выгодоприобретателя</w:t>
      </w:r>
      <w:proofErr w:type="spellEnd"/>
      <w:r w:rsidRPr="004C2D8B">
        <w:rPr>
          <w:rFonts w:ascii="Times New Roman" w:hAnsi="Times New Roman" w:cs="Times New Roman"/>
          <w:color w:val="000000" w:themeColor="text1"/>
          <w:sz w:val="24"/>
          <w:szCs w:val="24"/>
        </w:rPr>
        <w:t xml:space="preserve"> по соответствующему договору, в отношении которого представляется </w:t>
      </w:r>
      <w:hyperlink r:id="rId455">
        <w:r w:rsidRPr="004C2D8B">
          <w:rPr>
            <w:rFonts w:ascii="Times New Roman" w:hAnsi="Times New Roman" w:cs="Times New Roman"/>
            <w:color w:val="000000" w:themeColor="text1"/>
            <w:sz w:val="24"/>
            <w:szCs w:val="24"/>
          </w:rPr>
          <w:t>справка</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Обязательства, возникающие исходя из условий договора страхования, по иным видам страхования (не поименованным в </w:t>
      </w:r>
      <w:hyperlink w:anchor="P828">
        <w:r w:rsidRPr="004C2D8B">
          <w:rPr>
            <w:rFonts w:ascii="Times New Roman" w:hAnsi="Times New Roman" w:cs="Times New Roman"/>
            <w:color w:val="000000" w:themeColor="text1"/>
            <w:sz w:val="24"/>
            <w:szCs w:val="24"/>
          </w:rPr>
          <w:t>абзаце первом</w:t>
        </w:r>
      </w:hyperlink>
      <w:r w:rsidRPr="004C2D8B">
        <w:rPr>
          <w:rFonts w:ascii="Times New Roman" w:hAnsi="Times New Roman" w:cs="Times New Roman"/>
          <w:color w:val="000000" w:themeColor="text1"/>
          <w:sz w:val="24"/>
          <w:szCs w:val="24"/>
        </w:rPr>
        <w:t xml:space="preserve"> рассматриваемого подпункта) не подлежат отражению в </w:t>
      </w:r>
      <w:hyperlink r:id="rId456">
        <w:r w:rsidRPr="004C2D8B">
          <w:rPr>
            <w:rFonts w:ascii="Times New Roman" w:hAnsi="Times New Roman" w:cs="Times New Roman"/>
            <w:color w:val="000000" w:themeColor="text1"/>
            <w:sz w:val="24"/>
            <w:szCs w:val="24"/>
          </w:rPr>
          <w:t>подразделе 6.2 раздела 6</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До исполнения страховщиком обязательств по договору страхования в полном объеме информация об имеющихся на отчетную дату</w:t>
      </w:r>
      <w:proofErr w:type="gramEnd"/>
      <w:r w:rsidRPr="004C2D8B">
        <w:rPr>
          <w:rFonts w:ascii="Times New Roman" w:hAnsi="Times New Roman" w:cs="Times New Roman"/>
          <w:color w:val="000000" w:themeColor="text1"/>
          <w:sz w:val="24"/>
          <w:szCs w:val="24"/>
        </w:rPr>
        <w:t xml:space="preserve"> обязательствах страховщика по договору страхования также подлежит отражению в данном </w:t>
      </w:r>
      <w:hyperlink r:id="rId457">
        <w:r w:rsidRPr="004C2D8B">
          <w:rPr>
            <w:rFonts w:ascii="Times New Roman" w:hAnsi="Times New Roman" w:cs="Times New Roman"/>
            <w:color w:val="000000" w:themeColor="text1"/>
            <w:sz w:val="24"/>
            <w:szCs w:val="24"/>
          </w:rPr>
          <w:t>подразделе</w:t>
        </w:r>
      </w:hyperlink>
      <w:r w:rsidRPr="004C2D8B">
        <w:rPr>
          <w:rFonts w:ascii="Times New Roman" w:hAnsi="Times New Roman" w:cs="Times New Roman"/>
          <w:color w:val="000000" w:themeColor="text1"/>
          <w:sz w:val="24"/>
          <w:szCs w:val="24"/>
        </w:rPr>
        <w:t>.</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hyperlink r:id="rId458">
        <w:r w:rsidRPr="004C2D8B">
          <w:rPr>
            <w:rFonts w:ascii="Times New Roman" w:hAnsi="Times New Roman" w:cs="Times New Roman"/>
            <w:color w:val="000000" w:themeColor="text1"/>
            <w:sz w:val="24"/>
            <w:szCs w:val="24"/>
          </w:rPr>
          <w:t>Справку</w:t>
        </w:r>
      </w:hyperlink>
      <w:r w:rsidRPr="004C2D8B">
        <w:rPr>
          <w:rFonts w:ascii="Times New Roman" w:hAnsi="Times New Roman" w:cs="Times New Roman"/>
          <w:color w:val="000000" w:themeColor="text1"/>
          <w:sz w:val="24"/>
          <w:szCs w:val="24"/>
        </w:rPr>
        <w:t xml:space="preserve"> рекомендуется заполнять с учетом сведений, полученных от страховщика в рамках </w:t>
      </w:r>
      <w:hyperlink r:id="rId459">
        <w:r w:rsidRPr="004C2D8B">
          <w:rPr>
            <w:rFonts w:ascii="Times New Roman" w:hAnsi="Times New Roman" w:cs="Times New Roman"/>
            <w:color w:val="000000" w:themeColor="text1"/>
            <w:sz w:val="24"/>
            <w:szCs w:val="24"/>
          </w:rPr>
          <w:t>Указания</w:t>
        </w:r>
      </w:hyperlink>
      <w:r w:rsidRPr="004C2D8B">
        <w:rPr>
          <w:rFonts w:ascii="Times New Roman" w:hAnsi="Times New Roman" w:cs="Times New Roman"/>
          <w:color w:val="000000" w:themeColor="text1"/>
          <w:sz w:val="24"/>
          <w:szCs w:val="24"/>
        </w:rPr>
        <w:t xml:space="preserve"> Банка России N 5798-У. В отношении договоров инвестиционного страхования жизни рекомендуется также получать сведения у страховщика.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Также в </w:t>
      </w:r>
      <w:hyperlink r:id="rId460">
        <w:r w:rsidRPr="004C2D8B">
          <w:rPr>
            <w:rFonts w:ascii="Times New Roman" w:hAnsi="Times New Roman" w:cs="Times New Roman"/>
            <w:color w:val="000000" w:themeColor="text1"/>
            <w:sz w:val="24"/>
            <w:szCs w:val="24"/>
          </w:rPr>
          <w:t>Указании</w:t>
        </w:r>
      </w:hyperlink>
      <w:r w:rsidRPr="004C2D8B">
        <w:rPr>
          <w:rFonts w:ascii="Times New Roman" w:hAnsi="Times New Roman" w:cs="Times New Roman"/>
          <w:color w:val="000000" w:themeColor="text1"/>
          <w:sz w:val="24"/>
          <w:szCs w:val="24"/>
        </w:rP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461">
        <w:r w:rsidRPr="004C2D8B">
          <w:rPr>
            <w:rFonts w:ascii="Times New Roman" w:hAnsi="Times New Roman" w:cs="Times New Roman"/>
            <w:color w:val="000000" w:themeColor="text1"/>
            <w:sz w:val="24"/>
            <w:szCs w:val="24"/>
          </w:rPr>
          <w:t>справки</w:t>
        </w:r>
      </w:hyperlink>
      <w:r w:rsidRPr="004C2D8B">
        <w:rPr>
          <w:rFonts w:ascii="Times New Roman" w:hAnsi="Times New Roman" w:cs="Times New Roman"/>
          <w:color w:val="000000" w:themeColor="text1"/>
          <w:sz w:val="24"/>
          <w:szCs w:val="24"/>
        </w:rPr>
        <w:t xml:space="preserve"> требуется получать непосредственно от страховщика.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Обязательное пенсионное страхование и негосударственное пенсионное обеспечение не подпадает под регулирование </w:t>
      </w:r>
      <w:hyperlink r:id="rId462">
        <w:r w:rsidRPr="004C2D8B">
          <w:rPr>
            <w:rFonts w:ascii="Times New Roman" w:hAnsi="Times New Roman" w:cs="Times New Roman"/>
            <w:color w:val="000000" w:themeColor="text1"/>
            <w:sz w:val="24"/>
            <w:szCs w:val="24"/>
          </w:rPr>
          <w:t>Законом</w:t>
        </w:r>
      </w:hyperlink>
      <w:r w:rsidRPr="004C2D8B">
        <w:rPr>
          <w:rFonts w:ascii="Times New Roman" w:hAnsi="Times New Roman" w:cs="Times New Roman"/>
          <w:color w:val="000000" w:themeColor="text1"/>
          <w:sz w:val="24"/>
          <w:szCs w:val="24"/>
        </w:rPr>
        <w:t xml:space="preserve"> Российской Федерации от 27 ноября 1992 г. N 4015-I "Об организации страхового дела в Российской Федерации".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bookmarkStart w:id="30" w:name="P834"/>
      <w:bookmarkEnd w:id="30"/>
      <w:r w:rsidRPr="004C2D8B">
        <w:rPr>
          <w:rFonts w:ascii="Times New Roman" w:hAnsi="Times New Roman" w:cs="Times New Roman"/>
          <w:color w:val="000000" w:themeColor="text1"/>
          <w:sz w:val="24"/>
          <w:szCs w:val="24"/>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В </w:t>
      </w:r>
      <w:hyperlink r:id="rId463">
        <w:r w:rsidRPr="004C2D8B">
          <w:rPr>
            <w:rFonts w:ascii="Times New Roman" w:hAnsi="Times New Roman" w:cs="Times New Roman"/>
            <w:color w:val="000000" w:themeColor="text1"/>
            <w:sz w:val="24"/>
            <w:szCs w:val="24"/>
          </w:rPr>
          <w:t>подразделе 6.2 раздела 6</w:t>
        </w:r>
      </w:hyperlink>
      <w:r w:rsidRPr="004C2D8B">
        <w:rPr>
          <w:rFonts w:ascii="Times New Roman" w:hAnsi="Times New Roman" w:cs="Times New Roman"/>
          <w:color w:val="000000" w:themeColor="text1"/>
          <w:sz w:val="24"/>
          <w:szCs w:val="24"/>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w:t>
      </w:r>
      <w:proofErr w:type="gramEnd"/>
      <w:r w:rsidRPr="004C2D8B">
        <w:rPr>
          <w:rFonts w:ascii="Times New Roman" w:hAnsi="Times New Roman" w:cs="Times New Roman"/>
          <w:color w:val="000000" w:themeColor="text1"/>
          <w:sz w:val="24"/>
          <w:szCs w:val="24"/>
        </w:rPr>
        <w:t xml:space="preserve"> Для обязательств, выраженных в иностранной валюте, сумма указывается в рублях по курсу Банка России на отчетную дату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Title"/>
        <w:jc w:val="center"/>
        <w:outlineLvl w:val="1"/>
        <w:rPr>
          <w:rFonts w:ascii="Times New Roman" w:hAnsi="Times New Roman" w:cs="Times New Roman"/>
          <w:color w:val="000000" w:themeColor="text1"/>
          <w:sz w:val="24"/>
          <w:szCs w:val="24"/>
        </w:rPr>
      </w:pPr>
      <w:hyperlink r:id="rId464">
        <w:r w:rsidRPr="004C2D8B">
          <w:rPr>
            <w:rFonts w:ascii="Times New Roman" w:hAnsi="Times New Roman" w:cs="Times New Roman"/>
            <w:color w:val="000000" w:themeColor="text1"/>
            <w:sz w:val="24"/>
            <w:szCs w:val="24"/>
          </w:rPr>
          <w:t>РАЗДЕЛ 7</w:t>
        </w:r>
      </w:hyperlink>
      <w:r w:rsidRPr="004C2D8B">
        <w:rPr>
          <w:rFonts w:ascii="Times New Roman" w:hAnsi="Times New Roman" w:cs="Times New Roman"/>
          <w:color w:val="000000" w:themeColor="text1"/>
          <w:sz w:val="24"/>
          <w:szCs w:val="24"/>
        </w:rPr>
        <w:t xml:space="preserve">. СВЕДЕНИЯ О НЕДВИЖИМОМ ИМУЩЕСТВЕ, </w:t>
      </w:r>
      <w:proofErr w:type="gramStart"/>
      <w:r w:rsidRPr="004C2D8B">
        <w:rPr>
          <w:rFonts w:ascii="Times New Roman" w:hAnsi="Times New Roman" w:cs="Times New Roman"/>
          <w:color w:val="000000" w:themeColor="text1"/>
          <w:sz w:val="24"/>
          <w:szCs w:val="24"/>
        </w:rPr>
        <w:t>ТРАНСПОРТНЫХ</w:t>
      </w:r>
      <w:proofErr w:type="gramEnd"/>
    </w:p>
    <w:p w:rsidR="004C2D8B" w:rsidRPr="004C2D8B" w:rsidRDefault="004C2D8B">
      <w:pPr>
        <w:pStyle w:val="ConsPlusTitle"/>
        <w:jc w:val="center"/>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СРЕДСТВАХ</w:t>
      </w:r>
      <w:proofErr w:type="gramEnd"/>
      <w:r w:rsidRPr="004C2D8B">
        <w:rPr>
          <w:rFonts w:ascii="Times New Roman" w:hAnsi="Times New Roman" w:cs="Times New Roman"/>
          <w:color w:val="000000" w:themeColor="text1"/>
          <w:sz w:val="24"/>
          <w:szCs w:val="24"/>
        </w:rPr>
        <w:t>, ЦЕННЫХ БУМАГАХ, ЦИФРОВЫХ ФИНАНСОВЫХ АКТИВАХ,</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ЦИФРОВЫХ ПРАВАХ, ВКЛЮЧАЮЩИХ ОДНОВРЕМЕННО </w:t>
      </w:r>
      <w:proofErr w:type="gramStart"/>
      <w:r w:rsidRPr="004C2D8B">
        <w:rPr>
          <w:rFonts w:ascii="Times New Roman" w:hAnsi="Times New Roman" w:cs="Times New Roman"/>
          <w:color w:val="000000" w:themeColor="text1"/>
          <w:sz w:val="24"/>
          <w:szCs w:val="24"/>
        </w:rPr>
        <w:t>ЦИФРОВЫЕ</w:t>
      </w:r>
      <w:proofErr w:type="gramEnd"/>
      <w:r w:rsidRPr="004C2D8B">
        <w:rPr>
          <w:rFonts w:ascii="Times New Roman" w:hAnsi="Times New Roman" w:cs="Times New Roman"/>
          <w:color w:val="000000" w:themeColor="text1"/>
          <w:sz w:val="24"/>
          <w:szCs w:val="24"/>
        </w:rPr>
        <w:t xml:space="preserve"> ФИНАНСОВЫЕ</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АКТИВЫ И ИНЫЕ ЦИФРОВЫЕ ПРАВА, ОБ УТИЛИТАРНЫХ ЦИФРОВЫХ ПРАВАХ</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И ЦИФРОВОЙ ВАЛЮТЕ, </w:t>
      </w:r>
      <w:proofErr w:type="gramStart"/>
      <w:r w:rsidRPr="004C2D8B">
        <w:rPr>
          <w:rFonts w:ascii="Times New Roman" w:hAnsi="Times New Roman" w:cs="Times New Roman"/>
          <w:color w:val="000000" w:themeColor="text1"/>
          <w:sz w:val="24"/>
          <w:szCs w:val="24"/>
        </w:rPr>
        <w:t>ОТЧУЖДЕННЫХ</w:t>
      </w:r>
      <w:proofErr w:type="gramEnd"/>
      <w:r w:rsidRPr="004C2D8B">
        <w:rPr>
          <w:rFonts w:ascii="Times New Roman" w:hAnsi="Times New Roman" w:cs="Times New Roman"/>
          <w:color w:val="000000" w:themeColor="text1"/>
          <w:sz w:val="24"/>
          <w:szCs w:val="24"/>
        </w:rPr>
        <w:t xml:space="preserve"> В ТЕЧЕНИЕ ОТЧЕТНОГО ПЕРИОДА</w:t>
      </w:r>
    </w:p>
    <w:p w:rsidR="004C2D8B" w:rsidRPr="004C2D8B" w:rsidRDefault="004C2D8B">
      <w:pPr>
        <w:pStyle w:val="ConsPlusTitle"/>
        <w:jc w:val="center"/>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В РЕЗУЛЬТАТЕ БЕЗВОЗМЕЗДНОЙ СДЕЛКИ</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218. </w:t>
      </w:r>
      <w:proofErr w:type="gramStart"/>
      <w:r w:rsidRPr="004C2D8B">
        <w:rPr>
          <w:rFonts w:ascii="Times New Roman" w:hAnsi="Times New Roman" w:cs="Times New Roman"/>
          <w:color w:val="000000" w:themeColor="text1"/>
          <w:sz w:val="24"/>
          <w:szCs w:val="24"/>
        </w:rPr>
        <w:t xml:space="preserve">В данном </w:t>
      </w:r>
      <w:hyperlink r:id="rId465">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w:t>
      </w:r>
      <w:proofErr w:type="gramEnd"/>
      <w:r w:rsidRPr="004C2D8B">
        <w:rPr>
          <w:rFonts w:ascii="Times New Roman" w:hAnsi="Times New Roman" w:cs="Times New Roman"/>
          <w:color w:val="000000" w:themeColor="text1"/>
          <w:sz w:val="24"/>
          <w:szCs w:val="24"/>
        </w:rPr>
        <w:t>, а также, например, сведения об утилизации автомобиля.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219.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220.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Также подлежит отражению в настоящем </w:t>
      </w:r>
      <w:hyperlink r:id="rId466">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ситуация, связанная с отчуждением доли имущества в связи с использованием средств (части средств) </w:t>
      </w:r>
      <w:r w:rsidRPr="004C2D8B">
        <w:rPr>
          <w:rFonts w:ascii="Times New Roman" w:hAnsi="Times New Roman" w:cs="Times New Roman"/>
          <w:color w:val="000000" w:themeColor="text1"/>
          <w:sz w:val="24"/>
          <w:szCs w:val="24"/>
        </w:rPr>
        <w:lastRenderedPageBreak/>
        <w:t>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221. Уничтоженные объекты имущества не подлежат отражению в данном </w:t>
      </w:r>
      <w:hyperlink r:id="rId467">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справки.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222. Договор мены не подлежит отражению в данном </w:t>
      </w:r>
      <w:hyperlink r:id="rId468">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справки, так как он является возмездным.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223. Вопросы, связанные с "перераспределением долей", для определения необходимости отражения в данном </w:t>
      </w:r>
      <w:hyperlink r:id="rId469">
        <w:r w:rsidRPr="004C2D8B">
          <w:rPr>
            <w:rFonts w:ascii="Times New Roman" w:hAnsi="Times New Roman" w:cs="Times New Roman"/>
            <w:color w:val="000000" w:themeColor="text1"/>
            <w:sz w:val="24"/>
            <w:szCs w:val="24"/>
          </w:rPr>
          <w:t>разделе</w:t>
        </w:r>
      </w:hyperlink>
      <w:r w:rsidRPr="004C2D8B">
        <w:rPr>
          <w:rFonts w:ascii="Times New Roman" w:hAnsi="Times New Roman" w:cs="Times New Roman"/>
          <w:color w:val="000000" w:themeColor="text1"/>
          <w:sz w:val="24"/>
          <w:szCs w:val="24"/>
        </w:rPr>
        <w:t xml:space="preserve"> требуют анализа правоустанавливающих документов, на основании которых осуществлено такое "перераспределение".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224. Каждый объект безвозмездной сделки указывается отдельно.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225. В строках </w:t>
      </w:r>
      <w:hyperlink r:id="rId470">
        <w:r w:rsidRPr="004C2D8B">
          <w:rPr>
            <w:rFonts w:ascii="Times New Roman" w:hAnsi="Times New Roman" w:cs="Times New Roman"/>
            <w:color w:val="000000" w:themeColor="text1"/>
            <w:sz w:val="24"/>
            <w:szCs w:val="24"/>
          </w:rPr>
          <w:t>"Земельные участки"</w:t>
        </w:r>
      </w:hyperlink>
      <w:r w:rsidRPr="004C2D8B">
        <w:rPr>
          <w:rFonts w:ascii="Times New Roman" w:hAnsi="Times New Roman" w:cs="Times New Roman"/>
          <w:color w:val="000000" w:themeColor="text1"/>
          <w:sz w:val="24"/>
          <w:szCs w:val="24"/>
        </w:rPr>
        <w:t xml:space="preserve"> и </w:t>
      </w:r>
      <w:hyperlink r:id="rId471">
        <w:r w:rsidRPr="004C2D8B">
          <w:rPr>
            <w:rFonts w:ascii="Times New Roman" w:hAnsi="Times New Roman" w:cs="Times New Roman"/>
            <w:color w:val="000000" w:themeColor="text1"/>
            <w:sz w:val="24"/>
            <w:szCs w:val="24"/>
          </w:rPr>
          <w:t>"Иное недвижимое имущество"</w:t>
        </w:r>
      </w:hyperlink>
      <w:r w:rsidRPr="004C2D8B">
        <w:rPr>
          <w:rFonts w:ascii="Times New Roman" w:hAnsi="Times New Roman" w:cs="Times New Roman"/>
          <w:color w:val="000000" w:themeColor="text1"/>
          <w:sz w:val="24"/>
          <w:szCs w:val="24"/>
        </w:rPr>
        <w:t xml:space="preserve"> рекомендуется указывать вид недвижимого имущества (в отношении земельных участков следует руководствоваться </w:t>
      </w:r>
      <w:hyperlink w:anchor="P483">
        <w:r w:rsidRPr="004C2D8B">
          <w:rPr>
            <w:rFonts w:ascii="Times New Roman" w:hAnsi="Times New Roman" w:cs="Times New Roman"/>
            <w:color w:val="000000" w:themeColor="text1"/>
            <w:sz w:val="24"/>
            <w:szCs w:val="24"/>
          </w:rPr>
          <w:t>пунктом 111</w:t>
        </w:r>
      </w:hyperlink>
      <w:r w:rsidRPr="004C2D8B">
        <w:rPr>
          <w:rFonts w:ascii="Times New Roman" w:hAnsi="Times New Roman" w:cs="Times New Roman"/>
          <w:color w:val="000000" w:themeColor="text1"/>
          <w:sz w:val="24"/>
          <w:szCs w:val="24"/>
        </w:rPr>
        <w:t xml:space="preserve"> настоящих Методических рекомендаций), местонахождение (адрес) в соответствии с </w:t>
      </w:r>
      <w:hyperlink w:anchor="P497">
        <w:r w:rsidRPr="004C2D8B">
          <w:rPr>
            <w:rFonts w:ascii="Times New Roman" w:hAnsi="Times New Roman" w:cs="Times New Roman"/>
            <w:color w:val="000000" w:themeColor="text1"/>
            <w:sz w:val="24"/>
            <w:szCs w:val="24"/>
          </w:rPr>
          <w:t>пунктами 119</w:t>
        </w:r>
      </w:hyperlink>
      <w:r w:rsidRPr="004C2D8B">
        <w:rPr>
          <w:rFonts w:ascii="Times New Roman" w:hAnsi="Times New Roman" w:cs="Times New Roman"/>
          <w:color w:val="000000" w:themeColor="text1"/>
          <w:sz w:val="24"/>
          <w:szCs w:val="24"/>
        </w:rPr>
        <w:t xml:space="preserve"> и </w:t>
      </w:r>
      <w:hyperlink w:anchor="P504">
        <w:r w:rsidRPr="004C2D8B">
          <w:rPr>
            <w:rFonts w:ascii="Times New Roman" w:hAnsi="Times New Roman" w:cs="Times New Roman"/>
            <w:color w:val="000000" w:themeColor="text1"/>
            <w:sz w:val="24"/>
            <w:szCs w:val="24"/>
          </w:rPr>
          <w:t>120</w:t>
        </w:r>
      </w:hyperlink>
      <w:r w:rsidRPr="004C2D8B">
        <w:rPr>
          <w:rFonts w:ascii="Times New Roman" w:hAnsi="Times New Roman" w:cs="Times New Roman"/>
          <w:color w:val="000000" w:themeColor="text1"/>
          <w:sz w:val="24"/>
          <w:szCs w:val="24"/>
        </w:rPr>
        <w:t xml:space="preserve"> настоящих Методических рекомендаций, площадь (кв. м) в соответствии с </w:t>
      </w:r>
      <w:hyperlink w:anchor="P510">
        <w:r w:rsidRPr="004C2D8B">
          <w:rPr>
            <w:rFonts w:ascii="Times New Roman" w:hAnsi="Times New Roman" w:cs="Times New Roman"/>
            <w:color w:val="000000" w:themeColor="text1"/>
            <w:sz w:val="24"/>
            <w:szCs w:val="24"/>
          </w:rPr>
          <w:t>пунктом 121</w:t>
        </w:r>
      </w:hyperlink>
      <w:r w:rsidRPr="004C2D8B">
        <w:rPr>
          <w:rFonts w:ascii="Times New Roman" w:hAnsi="Times New Roman" w:cs="Times New Roman"/>
          <w:color w:val="000000" w:themeColor="text1"/>
          <w:sz w:val="24"/>
          <w:szCs w:val="24"/>
        </w:rPr>
        <w:t xml:space="preserve"> настоящих Методических рекомендаций.</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226. В </w:t>
      </w:r>
      <w:hyperlink r:id="rId472">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"Транспортные средства" рекомендуется указывать вид, марку, модель транспортного средства, год изготовления, место регистрации.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227. </w:t>
      </w:r>
      <w:proofErr w:type="gramStart"/>
      <w:r w:rsidRPr="004C2D8B">
        <w:rPr>
          <w:rFonts w:ascii="Times New Roman" w:hAnsi="Times New Roman" w:cs="Times New Roman"/>
          <w:color w:val="000000" w:themeColor="text1"/>
          <w:sz w:val="24"/>
          <w:szCs w:val="24"/>
        </w:rPr>
        <w:t xml:space="preserve">В </w:t>
      </w:r>
      <w:hyperlink r:id="rId473">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67">
        <w:r w:rsidRPr="004C2D8B">
          <w:rPr>
            <w:rFonts w:ascii="Times New Roman" w:hAnsi="Times New Roman" w:cs="Times New Roman"/>
            <w:color w:val="000000" w:themeColor="text1"/>
            <w:sz w:val="24"/>
            <w:szCs w:val="24"/>
          </w:rPr>
          <w:t>пункта 56</w:t>
        </w:r>
      </w:hyperlink>
      <w:r w:rsidRPr="004C2D8B">
        <w:rPr>
          <w:rFonts w:ascii="Times New Roman" w:hAnsi="Times New Roman" w:cs="Times New Roman"/>
          <w:color w:val="000000" w:themeColor="text1"/>
          <w:sz w:val="24"/>
          <w:szCs w:val="24"/>
        </w:rPr>
        <w:t xml:space="preserve"> настоящих Методических рекомендаций).</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proofErr w:type="gramStart"/>
      <w:r w:rsidRPr="004C2D8B">
        <w:rPr>
          <w:rFonts w:ascii="Times New Roman" w:hAnsi="Times New Roman" w:cs="Times New Roman"/>
          <w:color w:val="000000" w:themeColor="text1"/>
          <w:sz w:val="24"/>
          <w:szCs w:val="24"/>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728">
        <w:r w:rsidRPr="004C2D8B">
          <w:rPr>
            <w:rFonts w:ascii="Times New Roman" w:hAnsi="Times New Roman" w:cs="Times New Roman"/>
            <w:color w:val="000000" w:themeColor="text1"/>
            <w:sz w:val="24"/>
            <w:szCs w:val="24"/>
          </w:rPr>
          <w:t>пунктом 184</w:t>
        </w:r>
      </w:hyperlink>
      <w:r w:rsidRPr="004C2D8B">
        <w:rPr>
          <w:rFonts w:ascii="Times New Roman" w:hAnsi="Times New Roman" w:cs="Times New Roman"/>
          <w:color w:val="000000" w:themeColor="text1"/>
          <w:sz w:val="24"/>
          <w:szCs w:val="24"/>
        </w:rPr>
        <w:t xml:space="preserve"> настоящих Методических рекомендаций, местонахождение организации (адрес) в соответствии с </w:t>
      </w:r>
      <w:hyperlink w:anchor="P730">
        <w:r w:rsidRPr="004C2D8B">
          <w:rPr>
            <w:rFonts w:ascii="Times New Roman" w:hAnsi="Times New Roman" w:cs="Times New Roman"/>
            <w:color w:val="000000" w:themeColor="text1"/>
            <w:sz w:val="24"/>
            <w:szCs w:val="24"/>
          </w:rPr>
          <w:t>пунктом 185</w:t>
        </w:r>
      </w:hyperlink>
      <w:r w:rsidRPr="004C2D8B">
        <w:rPr>
          <w:rFonts w:ascii="Times New Roman" w:hAnsi="Times New Roman" w:cs="Times New Roman"/>
          <w:color w:val="000000" w:themeColor="text1"/>
          <w:sz w:val="24"/>
          <w:szCs w:val="24"/>
        </w:rPr>
        <w:t xml:space="preserve"> настоящих Методических рекомендаций, уставный капитал в соответствии с </w:t>
      </w:r>
      <w:hyperlink w:anchor="P731">
        <w:r w:rsidRPr="004C2D8B">
          <w:rPr>
            <w:rFonts w:ascii="Times New Roman" w:hAnsi="Times New Roman" w:cs="Times New Roman"/>
            <w:color w:val="000000" w:themeColor="text1"/>
            <w:sz w:val="24"/>
            <w:szCs w:val="24"/>
          </w:rPr>
          <w:t>пунктом 186</w:t>
        </w:r>
      </w:hyperlink>
      <w:r w:rsidRPr="004C2D8B">
        <w:rPr>
          <w:rFonts w:ascii="Times New Roman" w:hAnsi="Times New Roman" w:cs="Times New Roman"/>
          <w:color w:val="000000" w:themeColor="text1"/>
          <w:sz w:val="24"/>
          <w:szCs w:val="24"/>
        </w:rPr>
        <w:t xml:space="preserve"> настоящих Методических рекомендаций, доли участия в соответствии с </w:t>
      </w:r>
      <w:hyperlink w:anchor="P734">
        <w:r w:rsidRPr="004C2D8B">
          <w:rPr>
            <w:rFonts w:ascii="Times New Roman" w:hAnsi="Times New Roman" w:cs="Times New Roman"/>
            <w:color w:val="000000" w:themeColor="text1"/>
            <w:sz w:val="24"/>
            <w:szCs w:val="24"/>
          </w:rPr>
          <w:t>пунктом 187</w:t>
        </w:r>
      </w:hyperlink>
      <w:r w:rsidRPr="004C2D8B">
        <w:rPr>
          <w:rFonts w:ascii="Times New Roman" w:hAnsi="Times New Roman" w:cs="Times New Roman"/>
          <w:color w:val="000000" w:themeColor="text1"/>
          <w:sz w:val="24"/>
          <w:szCs w:val="24"/>
        </w:rPr>
        <w:t xml:space="preserve"> настоящих Методических рекомендаций.</w:t>
      </w:r>
      <w:proofErr w:type="gramEnd"/>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228. В </w:t>
      </w:r>
      <w:hyperlink r:id="rId474">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229. В </w:t>
      </w:r>
      <w:hyperlink r:id="rId475">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230. В </w:t>
      </w:r>
      <w:hyperlink r:id="rId476">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lastRenderedPageBreak/>
        <w:t xml:space="preserve">231. В </w:t>
      </w:r>
      <w:hyperlink r:id="rId477">
        <w:r w:rsidRPr="004C2D8B">
          <w:rPr>
            <w:rFonts w:ascii="Times New Roman" w:hAnsi="Times New Roman" w:cs="Times New Roman"/>
            <w:color w:val="000000" w:themeColor="text1"/>
            <w:sz w:val="24"/>
            <w:szCs w:val="24"/>
          </w:rPr>
          <w:t>строке</w:t>
        </w:r>
      </w:hyperlink>
      <w:r w:rsidRPr="004C2D8B">
        <w:rPr>
          <w:rFonts w:ascii="Times New Roman" w:hAnsi="Times New Roman" w:cs="Times New Roman"/>
          <w:color w:val="000000" w:themeColor="text1"/>
          <w:sz w:val="24"/>
          <w:szCs w:val="24"/>
        </w:rP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232. В </w:t>
      </w:r>
      <w:hyperlink r:id="rId478">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В случае безвозмездной сделки с юридическим лицом в данной </w:t>
      </w:r>
      <w:hyperlink r:id="rId479">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4C2D8B" w:rsidRPr="004C2D8B" w:rsidRDefault="004C2D8B">
      <w:pPr>
        <w:pStyle w:val="ConsPlusNormal"/>
        <w:spacing w:before="220"/>
        <w:ind w:firstLine="540"/>
        <w:jc w:val="both"/>
        <w:rPr>
          <w:rFonts w:ascii="Times New Roman" w:hAnsi="Times New Roman" w:cs="Times New Roman"/>
          <w:color w:val="000000" w:themeColor="text1"/>
          <w:sz w:val="24"/>
          <w:szCs w:val="24"/>
        </w:rPr>
      </w:pPr>
      <w:r w:rsidRPr="004C2D8B">
        <w:rPr>
          <w:rFonts w:ascii="Times New Roman" w:hAnsi="Times New Roman" w:cs="Times New Roman"/>
          <w:color w:val="000000" w:themeColor="text1"/>
          <w:sz w:val="24"/>
          <w:szCs w:val="24"/>
        </w:rPr>
        <w:t xml:space="preserve">233. В </w:t>
      </w:r>
      <w:hyperlink r:id="rId480">
        <w:r w:rsidRPr="004C2D8B">
          <w:rPr>
            <w:rFonts w:ascii="Times New Roman" w:hAnsi="Times New Roman" w:cs="Times New Roman"/>
            <w:color w:val="000000" w:themeColor="text1"/>
            <w:sz w:val="24"/>
            <w:szCs w:val="24"/>
          </w:rPr>
          <w:t>графе</w:t>
        </w:r>
      </w:hyperlink>
      <w:r w:rsidRPr="004C2D8B">
        <w:rPr>
          <w:rFonts w:ascii="Times New Roman" w:hAnsi="Times New Roman" w:cs="Times New Roman"/>
          <w:color w:val="000000" w:themeColor="text1"/>
          <w:sz w:val="24"/>
          <w:szCs w:val="24"/>
        </w:rPr>
        <w:t xml:space="preserve">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4C2D8B" w:rsidRPr="004C2D8B" w:rsidRDefault="004C2D8B">
      <w:pPr>
        <w:pStyle w:val="ConsPlusNormal"/>
        <w:jc w:val="both"/>
        <w:rPr>
          <w:rFonts w:ascii="Times New Roman" w:hAnsi="Times New Roman" w:cs="Times New Roman"/>
          <w:color w:val="000000" w:themeColor="text1"/>
          <w:sz w:val="24"/>
          <w:szCs w:val="24"/>
        </w:rPr>
      </w:pPr>
    </w:p>
    <w:p w:rsidR="004C2D8B" w:rsidRPr="004C2D8B" w:rsidRDefault="004C2D8B">
      <w:pPr>
        <w:pStyle w:val="ConsPlusNormal"/>
        <w:jc w:val="both"/>
        <w:rPr>
          <w:rFonts w:ascii="Times New Roman" w:hAnsi="Times New Roman" w:cs="Times New Roman"/>
          <w:color w:val="000000" w:themeColor="text1"/>
          <w:sz w:val="24"/>
          <w:szCs w:val="24"/>
        </w:rPr>
      </w:pPr>
    </w:p>
    <w:p w:rsidR="00B13BDD" w:rsidRPr="004C2D8B" w:rsidRDefault="00B13BDD">
      <w:pPr>
        <w:rPr>
          <w:rFonts w:ascii="Times New Roman" w:hAnsi="Times New Roman" w:cs="Times New Roman"/>
          <w:color w:val="000000" w:themeColor="text1"/>
          <w:sz w:val="24"/>
          <w:szCs w:val="24"/>
        </w:rPr>
      </w:pPr>
    </w:p>
    <w:sectPr w:rsidR="00B13BDD" w:rsidRPr="004C2D8B" w:rsidSect="000A72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C2D8B"/>
    <w:rsid w:val="000979E4"/>
    <w:rsid w:val="001846E3"/>
    <w:rsid w:val="004C2D8B"/>
    <w:rsid w:val="005478DD"/>
    <w:rsid w:val="007318E8"/>
    <w:rsid w:val="00740505"/>
    <w:rsid w:val="00831203"/>
    <w:rsid w:val="008E7D90"/>
    <w:rsid w:val="00914997"/>
    <w:rsid w:val="00B13B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B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2D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2D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2D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C2D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C2D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C2D8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C2D8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C2D8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4C2D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2D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948&amp;dst=2" TargetMode="External"/><Relationship Id="rId299" Type="http://schemas.openxmlformats.org/officeDocument/2006/relationships/hyperlink" Target="https://login.consultant.ru/link/?req=doc&amp;base=LAW&amp;n=523948&amp;dst=100175" TargetMode="External"/><Relationship Id="rId21" Type="http://schemas.openxmlformats.org/officeDocument/2006/relationships/hyperlink" Target="https://login.consultant.ru/link/?req=doc&amp;base=LAW&amp;n=443002&amp;dst=100011" TargetMode="External"/><Relationship Id="rId63" Type="http://schemas.openxmlformats.org/officeDocument/2006/relationships/hyperlink" Target="https://login.consultant.ru/link/?req=doc&amp;base=LAW&amp;n=389806&amp;dst=100029" TargetMode="External"/><Relationship Id="rId159" Type="http://schemas.openxmlformats.org/officeDocument/2006/relationships/hyperlink" Target="https://login.consultant.ru/link/?req=doc&amp;base=LAW&amp;n=389806&amp;dst=100029" TargetMode="External"/><Relationship Id="rId324" Type="http://schemas.openxmlformats.org/officeDocument/2006/relationships/hyperlink" Target="https://login.consultant.ru/link/?req=doc&amp;base=LAW&amp;n=508506&amp;dst=297" TargetMode="External"/><Relationship Id="rId366" Type="http://schemas.openxmlformats.org/officeDocument/2006/relationships/hyperlink" Target="https://login.consultant.ru/link/?req=doc&amp;base=LAW&amp;n=523948&amp;dst=100192" TargetMode="External"/><Relationship Id="rId170" Type="http://schemas.openxmlformats.org/officeDocument/2006/relationships/hyperlink" Target="https://login.consultant.ru/link/?req=doc&amp;base=LAW&amp;n=523948&amp;dst=24" TargetMode="External"/><Relationship Id="rId226" Type="http://schemas.openxmlformats.org/officeDocument/2006/relationships/hyperlink" Target="https://login.consultant.ru/link/?req=doc&amp;base=LAW&amp;n=523948&amp;dst=100105" TargetMode="External"/><Relationship Id="rId433" Type="http://schemas.openxmlformats.org/officeDocument/2006/relationships/hyperlink" Target="https://login.consultant.ru/link/?req=doc&amp;base=LAW&amp;n=523948&amp;dst=100252" TargetMode="External"/><Relationship Id="rId268" Type="http://schemas.openxmlformats.org/officeDocument/2006/relationships/hyperlink" Target="https://login.consultant.ru/link/?req=doc&amp;base=LAW&amp;n=523948&amp;dst=100142" TargetMode="External"/><Relationship Id="rId475" Type="http://schemas.openxmlformats.org/officeDocument/2006/relationships/hyperlink" Target="https://login.consultant.ru/link/?req=doc&amp;base=LAW&amp;n=523948&amp;dst=153" TargetMode="External"/><Relationship Id="rId32" Type="http://schemas.openxmlformats.org/officeDocument/2006/relationships/hyperlink" Target="https://login.consultant.ru/link/?req=doc&amp;base=LAW&amp;n=523948&amp;dst=100045" TargetMode="External"/><Relationship Id="rId74" Type="http://schemas.openxmlformats.org/officeDocument/2006/relationships/hyperlink" Target="https://login.consultant.ru/link/?req=doc&amp;base=LAW&amp;n=523948&amp;dst=25" TargetMode="External"/><Relationship Id="rId128" Type="http://schemas.openxmlformats.org/officeDocument/2006/relationships/hyperlink" Target="https://login.consultant.ru/link/?req=doc&amp;base=LAW&amp;n=523948&amp;dst=100045" TargetMode="External"/><Relationship Id="rId335" Type="http://schemas.openxmlformats.org/officeDocument/2006/relationships/hyperlink" Target="https://login.consultant.ru/link/?req=doc&amp;base=LAW&amp;n=523948&amp;dst=100181" TargetMode="External"/><Relationship Id="rId377" Type="http://schemas.openxmlformats.org/officeDocument/2006/relationships/hyperlink" Target="https://login.consultant.ru/link/?req=doc&amp;base=LAW&amp;n=389806" TargetMode="External"/><Relationship Id="rId5" Type="http://schemas.openxmlformats.org/officeDocument/2006/relationships/hyperlink" Target="https://login.consultant.ru/link/?req=doc&amp;base=LAW&amp;n=523933&amp;dst=100109" TargetMode="External"/><Relationship Id="rId181" Type="http://schemas.openxmlformats.org/officeDocument/2006/relationships/hyperlink" Target="https://login.consultant.ru/link/?req=doc&amp;base=LAW&amp;n=523948&amp;dst=7" TargetMode="External"/><Relationship Id="rId237" Type="http://schemas.openxmlformats.org/officeDocument/2006/relationships/hyperlink" Target="https://login.consultant.ru/link/?req=doc&amp;base=LAW&amp;n=523948&amp;dst=100130" TargetMode="External"/><Relationship Id="rId402" Type="http://schemas.openxmlformats.org/officeDocument/2006/relationships/hyperlink" Target="https://login.consultant.ru/link/?req=doc&amp;base=LAW&amp;n=523948&amp;dst=100231" TargetMode="External"/><Relationship Id="rId279" Type="http://schemas.openxmlformats.org/officeDocument/2006/relationships/hyperlink" Target="https://login.consultant.ru/link/?req=doc&amp;base=LAW&amp;n=523948&amp;dst=77" TargetMode="External"/><Relationship Id="rId444" Type="http://schemas.openxmlformats.org/officeDocument/2006/relationships/hyperlink" Target="https://login.consultant.ru/link/?req=doc&amp;base=LAW&amp;n=523948&amp;dst=100247" TargetMode="External"/><Relationship Id="rId43" Type="http://schemas.openxmlformats.org/officeDocument/2006/relationships/hyperlink" Target="https://login.consultant.ru/link/?req=doc&amp;base=LAW&amp;n=523948&amp;dst=100045" TargetMode="External"/><Relationship Id="rId139" Type="http://schemas.openxmlformats.org/officeDocument/2006/relationships/hyperlink" Target="https://login.consultant.ru/link/?req=doc&amp;base=LAW&amp;n=523948&amp;dst=100045" TargetMode="External"/><Relationship Id="rId290" Type="http://schemas.openxmlformats.org/officeDocument/2006/relationships/hyperlink" Target="https://login.consultant.ru/link/?req=doc&amp;base=LAW&amp;n=541184&amp;dst=100015" TargetMode="External"/><Relationship Id="rId304" Type="http://schemas.openxmlformats.org/officeDocument/2006/relationships/hyperlink" Target="https://login.consultant.ru/link/?req=doc&amp;base=LAW&amp;n=523948&amp;dst=100175" TargetMode="External"/><Relationship Id="rId346" Type="http://schemas.openxmlformats.org/officeDocument/2006/relationships/hyperlink" Target="https://login.consultant.ru/link/?req=doc&amp;base=LAW&amp;n=523948&amp;dst=100181" TargetMode="External"/><Relationship Id="rId388" Type="http://schemas.openxmlformats.org/officeDocument/2006/relationships/hyperlink" Target="https://login.consultant.ru/link/?req=doc&amp;base=LAW&amp;n=523948&amp;dst=100210" TargetMode="External"/><Relationship Id="rId85" Type="http://schemas.openxmlformats.org/officeDocument/2006/relationships/hyperlink" Target="https://login.consultant.ru/link/?req=doc&amp;base=LAW&amp;n=389806" TargetMode="External"/><Relationship Id="rId150" Type="http://schemas.openxmlformats.org/officeDocument/2006/relationships/hyperlink" Target="https://mintrud.gov.ru/docs/1872" TargetMode="External"/><Relationship Id="rId192" Type="http://schemas.openxmlformats.org/officeDocument/2006/relationships/hyperlink" Target="https://login.consultant.ru/link/?req=doc&amp;base=LAW&amp;n=519179&amp;dst=101131" TargetMode="External"/><Relationship Id="rId206" Type="http://schemas.openxmlformats.org/officeDocument/2006/relationships/hyperlink" Target="https://login.consultant.ru/link/?req=doc&amp;base=LAW&amp;n=532962" TargetMode="External"/><Relationship Id="rId413" Type="http://schemas.openxmlformats.org/officeDocument/2006/relationships/hyperlink" Target="https://login.consultant.ru/link/?req=doc&amp;base=LAW&amp;n=523948&amp;dst=100233" TargetMode="External"/><Relationship Id="rId248" Type="http://schemas.openxmlformats.org/officeDocument/2006/relationships/hyperlink" Target="https://login.consultant.ru/link/?req=doc&amp;base=LAW&amp;n=523948&amp;dst=100231" TargetMode="External"/><Relationship Id="rId455" Type="http://schemas.openxmlformats.org/officeDocument/2006/relationships/hyperlink" Target="https://login.consultant.ru/link/?req=doc&amp;base=LAW&amp;n=523948&amp;dst=100045" TargetMode="External"/><Relationship Id="rId12" Type="http://schemas.openxmlformats.org/officeDocument/2006/relationships/hyperlink" Target="https://login.consultant.ru/link/?req=doc&amp;base=LAW&amp;n=523924" TargetMode="External"/><Relationship Id="rId108" Type="http://schemas.openxmlformats.org/officeDocument/2006/relationships/hyperlink" Target="https://login.consultant.ru/link/?req=doc&amp;base=LAW&amp;n=523948&amp;dst=100045" TargetMode="External"/><Relationship Id="rId315" Type="http://schemas.openxmlformats.org/officeDocument/2006/relationships/hyperlink" Target="https://login.consultant.ru/link/?req=doc&amp;base=LAW&amp;n=523948&amp;dst=100177" TargetMode="External"/><Relationship Id="rId357" Type="http://schemas.openxmlformats.org/officeDocument/2006/relationships/hyperlink" Target="https://login.consultant.ru/link/?req=doc&amp;base=LAW&amp;n=527626&amp;dst=704" TargetMode="External"/><Relationship Id="rId54" Type="http://schemas.openxmlformats.org/officeDocument/2006/relationships/hyperlink" Target="https://login.consultant.ru/link/?req=doc&amp;base=LAW&amp;n=509567&amp;dst=100086" TargetMode="External"/><Relationship Id="rId96" Type="http://schemas.openxmlformats.org/officeDocument/2006/relationships/hyperlink" Target="https://login.consultant.ru/link/?req=doc&amp;base=LAW&amp;n=523948&amp;dst=100045" TargetMode="External"/><Relationship Id="rId161" Type="http://schemas.openxmlformats.org/officeDocument/2006/relationships/hyperlink" Target="https://login.consultant.ru/link/?req=doc&amp;base=LAW&amp;n=523948&amp;dst=100045" TargetMode="External"/><Relationship Id="rId217" Type="http://schemas.openxmlformats.org/officeDocument/2006/relationships/hyperlink" Target="https://login.consultant.ru/link/?req=doc&amp;base=LAW&amp;n=523948&amp;dst=100105" TargetMode="External"/><Relationship Id="rId399" Type="http://schemas.openxmlformats.org/officeDocument/2006/relationships/hyperlink" Target="https://login.consultant.ru/link/?req=doc&amp;base=LAW&amp;n=427624" TargetMode="External"/><Relationship Id="rId259" Type="http://schemas.openxmlformats.org/officeDocument/2006/relationships/hyperlink" Target="https://login.consultant.ru/link/?req=doc&amp;base=LAW&amp;n=523948&amp;dst=100138" TargetMode="External"/><Relationship Id="rId424" Type="http://schemas.openxmlformats.org/officeDocument/2006/relationships/hyperlink" Target="https://login.consultant.ru/link/?req=doc&amp;base=LAW&amp;n=523948&amp;dst=100247" TargetMode="External"/><Relationship Id="rId466" Type="http://schemas.openxmlformats.org/officeDocument/2006/relationships/hyperlink" Target="https://login.consultant.ru/link/?req=doc&amp;base=LAW&amp;n=523948&amp;dst=119" TargetMode="External"/><Relationship Id="rId23" Type="http://schemas.openxmlformats.org/officeDocument/2006/relationships/hyperlink" Target="https://login.consultant.ru/link/?req=doc&amp;base=LAW&amp;n=443002&amp;dst=100011" TargetMode="External"/><Relationship Id="rId119" Type="http://schemas.openxmlformats.org/officeDocument/2006/relationships/hyperlink" Target="https://login.consultant.ru/link/?req=doc&amp;base=LAW&amp;n=523948&amp;dst=3" TargetMode="External"/><Relationship Id="rId270" Type="http://schemas.openxmlformats.org/officeDocument/2006/relationships/hyperlink" Target="https://login.consultant.ru/link/?req=doc&amp;base=LAW&amp;n=523948&amp;dst=100171" TargetMode="External"/><Relationship Id="rId326" Type="http://schemas.openxmlformats.org/officeDocument/2006/relationships/hyperlink" Target="https://login.consultant.ru/link/?req=doc&amp;base=LAW&amp;n=487893" TargetMode="External"/><Relationship Id="rId65" Type="http://schemas.openxmlformats.org/officeDocument/2006/relationships/hyperlink" Target="https://login.consultant.ru/link/?req=doc&amp;base=LAW&amp;n=523948&amp;dst=100045" TargetMode="External"/><Relationship Id="rId130" Type="http://schemas.openxmlformats.org/officeDocument/2006/relationships/hyperlink" Target="https://login.consultant.ru/link/?req=doc&amp;base=LAW&amp;n=523948&amp;dst=7" TargetMode="External"/><Relationship Id="rId368" Type="http://schemas.openxmlformats.org/officeDocument/2006/relationships/hyperlink" Target="https://login.consultant.ru/link/?req=doc&amp;base=LAW&amp;n=541078&amp;dst=1904" TargetMode="External"/><Relationship Id="rId172" Type="http://schemas.openxmlformats.org/officeDocument/2006/relationships/hyperlink" Target="https://login.consultant.ru/link/?req=doc&amp;base=LAW&amp;n=523948&amp;dst=24" TargetMode="External"/><Relationship Id="rId228" Type="http://schemas.openxmlformats.org/officeDocument/2006/relationships/hyperlink" Target="https://login.consultant.ru/link/?req=doc&amp;base=LAW&amp;n=523948&amp;dst=100105" TargetMode="External"/><Relationship Id="rId435" Type="http://schemas.openxmlformats.org/officeDocument/2006/relationships/hyperlink" Target="https://login.consultant.ru/link/?req=doc&amp;base=LAW&amp;n=523948&amp;dst=100045" TargetMode="External"/><Relationship Id="rId477" Type="http://schemas.openxmlformats.org/officeDocument/2006/relationships/hyperlink" Target="https://login.consultant.ru/link/?req=doc&amp;base=LAW&amp;n=523948&amp;dst=163" TargetMode="External"/><Relationship Id="rId281" Type="http://schemas.openxmlformats.org/officeDocument/2006/relationships/hyperlink" Target="https://cbr.ru/admissionfinmarket/navigator/ois/" TargetMode="External"/><Relationship Id="rId337" Type="http://schemas.openxmlformats.org/officeDocument/2006/relationships/hyperlink" Target="https://login.consultant.ru/link/?req=doc&amp;base=LAW&amp;n=523948&amp;dst=100045" TargetMode="External"/><Relationship Id="rId34" Type="http://schemas.openxmlformats.org/officeDocument/2006/relationships/hyperlink" Target="https://login.consultant.ru/link/?req=doc&amp;base=LAW&amp;n=523948&amp;dst=100045" TargetMode="External"/><Relationship Id="rId55" Type="http://schemas.openxmlformats.org/officeDocument/2006/relationships/hyperlink" Target="https://login.consultant.ru/link/?req=doc&amp;base=LAW&amp;n=523926&amp;dst=100132" TargetMode="External"/><Relationship Id="rId76" Type="http://schemas.openxmlformats.org/officeDocument/2006/relationships/hyperlink" Target="https://lkfl2.nalog.ru/lkfl" TargetMode="External"/><Relationship Id="rId97" Type="http://schemas.openxmlformats.org/officeDocument/2006/relationships/hyperlink" Target="https://login.consultant.ru/link/?req=doc&amp;base=LAW&amp;n=523948&amp;dst=100045" TargetMode="External"/><Relationship Id="rId120" Type="http://schemas.openxmlformats.org/officeDocument/2006/relationships/hyperlink" Target="https://login.consultant.ru/link/?req=doc&amp;base=LAW&amp;n=523948&amp;dst=3" TargetMode="External"/><Relationship Id="rId141" Type="http://schemas.openxmlformats.org/officeDocument/2006/relationships/hyperlink" Target="https://login.consultant.ru/link/?req=doc&amp;base=LAW&amp;n=523948&amp;dst=9" TargetMode="External"/><Relationship Id="rId358" Type="http://schemas.openxmlformats.org/officeDocument/2006/relationships/hyperlink" Target="https://login.consultant.ru/link/?req=doc&amp;base=LAW&amp;n=523948&amp;dst=100175" TargetMode="External"/><Relationship Id="rId379" Type="http://schemas.openxmlformats.org/officeDocument/2006/relationships/hyperlink" Target="https://login.consultant.ru/link/?req=doc&amp;base=LAW&amp;n=527782" TargetMode="External"/><Relationship Id="rId7" Type="http://schemas.openxmlformats.org/officeDocument/2006/relationships/hyperlink" Target="https://login.consultant.ru/link/?req=doc&amp;base=LAW&amp;n=532963" TargetMode="External"/><Relationship Id="rId162" Type="http://schemas.openxmlformats.org/officeDocument/2006/relationships/hyperlink" Target="https://login.consultant.ru/link/?req=doc&amp;base=LAW&amp;n=389806" TargetMode="External"/><Relationship Id="rId183" Type="http://schemas.openxmlformats.org/officeDocument/2006/relationships/hyperlink" Target="https://login.consultant.ru/link/?req=doc&amp;base=LAW&amp;n=523948&amp;dst=14" TargetMode="External"/><Relationship Id="rId218" Type="http://schemas.openxmlformats.org/officeDocument/2006/relationships/hyperlink" Target="https://login.consultant.ru/link/?req=doc&amp;base=LAW&amp;n=523948&amp;dst=100104" TargetMode="External"/><Relationship Id="rId239" Type="http://schemas.openxmlformats.org/officeDocument/2006/relationships/hyperlink" Target="https://login.consultant.ru/link/?req=doc&amp;base=LAW&amp;n=523948&amp;dst=100231" TargetMode="External"/><Relationship Id="rId390" Type="http://schemas.openxmlformats.org/officeDocument/2006/relationships/hyperlink" Target="https://login.consultant.ru/link/?req=doc&amp;base=LAW&amp;n=523948&amp;dst=100214" TargetMode="External"/><Relationship Id="rId404" Type="http://schemas.openxmlformats.org/officeDocument/2006/relationships/hyperlink" Target="https://login.consultant.ru/link/?req=doc&amp;base=LAW&amp;n=523948&amp;dst=100231" TargetMode="External"/><Relationship Id="rId425" Type="http://schemas.openxmlformats.org/officeDocument/2006/relationships/hyperlink" Target="https://login.consultant.ru/link/?req=doc&amp;base=LAW&amp;n=523948&amp;dst=100247" TargetMode="External"/><Relationship Id="rId446" Type="http://schemas.openxmlformats.org/officeDocument/2006/relationships/hyperlink" Target="https://login.consultant.ru/link/?req=doc&amp;base=LAW&amp;n=523948&amp;dst=100252" TargetMode="External"/><Relationship Id="rId467" Type="http://schemas.openxmlformats.org/officeDocument/2006/relationships/hyperlink" Target="https://login.consultant.ru/link/?req=doc&amp;base=LAW&amp;n=523948&amp;dst=119" TargetMode="External"/><Relationship Id="rId250" Type="http://schemas.openxmlformats.org/officeDocument/2006/relationships/hyperlink" Target="https://login.consultant.ru/link/?req=doc&amp;base=LAW&amp;n=201820" TargetMode="External"/><Relationship Id="rId271" Type="http://schemas.openxmlformats.org/officeDocument/2006/relationships/hyperlink" Target="https://login.consultant.ru/link/?req=doc&amp;base=LAW&amp;n=523948&amp;dst=100045" TargetMode="External"/><Relationship Id="rId292" Type="http://schemas.openxmlformats.org/officeDocument/2006/relationships/hyperlink" Target="https://cbr.ru/admissionfinmarket/navigator/oip/" TargetMode="External"/><Relationship Id="rId306" Type="http://schemas.openxmlformats.org/officeDocument/2006/relationships/hyperlink" Target="https://login.consultant.ru/link/?req=doc&amp;base=LAW&amp;n=523290" TargetMode="External"/><Relationship Id="rId24" Type="http://schemas.openxmlformats.org/officeDocument/2006/relationships/hyperlink" Target="https://mintrud.gov.ru/ministry/programms/anticorruption/9/23" TargetMode="External"/><Relationship Id="rId45" Type="http://schemas.openxmlformats.org/officeDocument/2006/relationships/hyperlink" Target="https://login.consultant.ru/link/?req=doc&amp;base=LAW&amp;n=529656&amp;dst=100043" TargetMode="External"/><Relationship Id="rId66" Type="http://schemas.openxmlformats.org/officeDocument/2006/relationships/hyperlink" Target="https://login.consultant.ru/link/?req=doc&amp;base=LAW&amp;n=523948&amp;dst=33" TargetMode="External"/><Relationship Id="rId87" Type="http://schemas.openxmlformats.org/officeDocument/2006/relationships/hyperlink" Target="https://login.consultant.ru/link/?req=doc&amp;base=LAW&amp;n=523948&amp;dst=100045" TargetMode="External"/><Relationship Id="rId110" Type="http://schemas.openxmlformats.org/officeDocument/2006/relationships/hyperlink" Target="https://login.consultant.ru/link/?req=doc&amp;base=LAW&amp;n=523948&amp;dst=100045" TargetMode="External"/><Relationship Id="rId131" Type="http://schemas.openxmlformats.org/officeDocument/2006/relationships/hyperlink" Target="https://login.consultant.ru/link/?req=doc&amp;base=LAW&amp;n=523948&amp;dst=7" TargetMode="External"/><Relationship Id="rId327" Type="http://schemas.openxmlformats.org/officeDocument/2006/relationships/hyperlink" Target="https://login.consultant.ru/link/?req=doc&amp;base=LAW&amp;n=523948&amp;dst=100181" TargetMode="External"/><Relationship Id="rId348" Type="http://schemas.openxmlformats.org/officeDocument/2006/relationships/hyperlink" Target="https://login.consultant.ru/link/?req=doc&amp;base=LAW&amp;n=523948&amp;dst=100175" TargetMode="External"/><Relationship Id="rId369" Type="http://schemas.openxmlformats.org/officeDocument/2006/relationships/hyperlink" Target="https://login.consultant.ru/link/?req=doc&amp;base=LAW&amp;n=508506&amp;dst=102359" TargetMode="External"/><Relationship Id="rId152" Type="http://schemas.openxmlformats.org/officeDocument/2006/relationships/hyperlink" Target="https://login.consultant.ru/link/?req=doc&amp;base=LAW&amp;n=523948&amp;dst=14" TargetMode="External"/><Relationship Id="rId173" Type="http://schemas.openxmlformats.org/officeDocument/2006/relationships/hyperlink" Target="https://login.consultant.ru/link/?req=doc&amp;base=LAW&amp;n=527204&amp;dst=67" TargetMode="External"/><Relationship Id="rId194" Type="http://schemas.openxmlformats.org/officeDocument/2006/relationships/hyperlink" Target="https://login.consultant.ru/link/?req=doc&amp;base=LAW&amp;n=540421" TargetMode="External"/><Relationship Id="rId208" Type="http://schemas.openxmlformats.org/officeDocument/2006/relationships/hyperlink" Target="https://login.consultant.ru/link/?req=doc&amp;base=LAW&amp;n=523948&amp;dst=35" TargetMode="External"/><Relationship Id="rId229" Type="http://schemas.openxmlformats.org/officeDocument/2006/relationships/hyperlink" Target="https://login.consultant.ru/link/?req=doc&amp;base=LAW&amp;n=523948&amp;dst=100045" TargetMode="External"/><Relationship Id="rId380" Type="http://schemas.openxmlformats.org/officeDocument/2006/relationships/hyperlink" Target="https://login.consultant.ru/link/?req=doc&amp;base=LAW&amp;n=523948&amp;dst=100194" TargetMode="External"/><Relationship Id="rId415" Type="http://schemas.openxmlformats.org/officeDocument/2006/relationships/hyperlink" Target="https://login.consultant.ru/link/?req=doc&amp;base=LAW&amp;n=523948&amp;dst=100235" TargetMode="External"/><Relationship Id="rId436" Type="http://schemas.openxmlformats.org/officeDocument/2006/relationships/hyperlink" Target="https://login.consultant.ru/link/?req=doc&amp;base=LAW&amp;n=523948&amp;dst=100253" TargetMode="External"/><Relationship Id="rId457" Type="http://schemas.openxmlformats.org/officeDocument/2006/relationships/hyperlink" Target="https://login.consultant.ru/link/?req=doc&amp;base=LAW&amp;n=523948&amp;dst=100247" TargetMode="External"/><Relationship Id="rId240" Type="http://schemas.openxmlformats.org/officeDocument/2006/relationships/hyperlink" Target="https://login.consultant.ru/link/?req=doc&amp;base=LAW&amp;n=523948&amp;dst=100108" TargetMode="External"/><Relationship Id="rId261" Type="http://schemas.openxmlformats.org/officeDocument/2006/relationships/hyperlink" Target="https://login.consultant.ru/link/?req=doc&amp;base=LAW&amp;n=523948&amp;dst=100138" TargetMode="External"/><Relationship Id="rId478" Type="http://schemas.openxmlformats.org/officeDocument/2006/relationships/hyperlink" Target="https://login.consultant.ru/link/?req=doc&amp;base=LAW&amp;n=523948&amp;dst=122" TargetMode="External"/><Relationship Id="rId14" Type="http://schemas.openxmlformats.org/officeDocument/2006/relationships/hyperlink" Target="https://login.consultant.ru/link/?req=doc&amp;base=LAW&amp;n=470822" TargetMode="External"/><Relationship Id="rId35" Type="http://schemas.openxmlformats.org/officeDocument/2006/relationships/hyperlink" Target="https://login.consultant.ru/link/?req=doc&amp;base=LAW&amp;n=523948&amp;dst=100045" TargetMode="External"/><Relationship Id="rId56" Type="http://schemas.openxmlformats.org/officeDocument/2006/relationships/hyperlink" Target="https://login.consultant.ru/link/?req=doc&amp;base=LAW&amp;n=523922&amp;dst=100062" TargetMode="External"/><Relationship Id="rId77" Type="http://schemas.openxmlformats.org/officeDocument/2006/relationships/hyperlink" Target="https://login.consultant.ru/link/?req=doc&amp;base=LAW&amp;n=523948&amp;dst=100138" TargetMode="External"/><Relationship Id="rId100" Type="http://schemas.openxmlformats.org/officeDocument/2006/relationships/hyperlink" Target="https://login.consultant.ru/link/?req=doc&amp;base=LAW&amp;n=523948&amp;dst=100045" TargetMode="External"/><Relationship Id="rId282" Type="http://schemas.openxmlformats.org/officeDocument/2006/relationships/hyperlink" Target="https://login.consultant.ru/link/?req=doc&amp;base=LAW&amp;n=523948&amp;dst=88" TargetMode="External"/><Relationship Id="rId317" Type="http://schemas.openxmlformats.org/officeDocument/2006/relationships/hyperlink" Target="https://login.consultant.ru/link/?req=doc&amp;base=LAW&amp;n=536617" TargetMode="External"/><Relationship Id="rId338" Type="http://schemas.openxmlformats.org/officeDocument/2006/relationships/hyperlink" Target="https://login.consultant.ru/link/?req=doc&amp;base=LAW&amp;n=523948&amp;dst=100045" TargetMode="External"/><Relationship Id="rId359" Type="http://schemas.openxmlformats.org/officeDocument/2006/relationships/hyperlink" Target="https://login.consultant.ru/link/?req=doc&amp;base=LAW&amp;n=389806" TargetMode="External"/><Relationship Id="rId8" Type="http://schemas.openxmlformats.org/officeDocument/2006/relationships/hyperlink" Target="https://login.consultant.ru/link/?req=doc&amp;base=LAW&amp;n=523948&amp;dst=100045" TargetMode="External"/><Relationship Id="rId98" Type="http://schemas.openxmlformats.org/officeDocument/2006/relationships/hyperlink" Target="https://login.consultant.ru/link/?req=doc&amp;base=LAW&amp;n=523948&amp;dst=100045" TargetMode="External"/><Relationship Id="rId121" Type="http://schemas.openxmlformats.org/officeDocument/2006/relationships/hyperlink" Target="https://login.consultant.ru/link/?req=doc&amp;base=LAW&amp;n=523948&amp;dst=3" TargetMode="External"/><Relationship Id="rId142" Type="http://schemas.openxmlformats.org/officeDocument/2006/relationships/hyperlink" Target="https://login.consultant.ru/link/?req=doc&amp;base=LAW&amp;n=523948&amp;dst=9" TargetMode="External"/><Relationship Id="rId163" Type="http://schemas.openxmlformats.org/officeDocument/2006/relationships/hyperlink" Target="https://login.consultant.ru/link/?req=doc&amp;base=LAW&amp;n=523948&amp;dst=100045" TargetMode="External"/><Relationship Id="rId184" Type="http://schemas.openxmlformats.org/officeDocument/2006/relationships/hyperlink" Target="https://login.consultant.ru/link/?req=doc&amp;base=LAW&amp;n=523948&amp;dst=100175" TargetMode="External"/><Relationship Id="rId219" Type="http://schemas.openxmlformats.org/officeDocument/2006/relationships/hyperlink" Target="https://login.consultant.ru/link/?req=doc&amp;base=LAW&amp;n=523948&amp;dst=100105" TargetMode="External"/><Relationship Id="rId370" Type="http://schemas.openxmlformats.org/officeDocument/2006/relationships/hyperlink" Target="https://login.consultant.ru/link/?req=doc&amp;base=LAW&amp;n=523948&amp;dst=100191" TargetMode="External"/><Relationship Id="rId391" Type="http://schemas.openxmlformats.org/officeDocument/2006/relationships/hyperlink" Target="https://login.consultant.ru/link/?req=doc&amp;base=LAW&amp;n=523948&amp;dst=100214" TargetMode="External"/><Relationship Id="rId405" Type="http://schemas.openxmlformats.org/officeDocument/2006/relationships/hyperlink" Target="https://login.consultant.ru/link/?req=doc&amp;base=LAW&amp;n=523948&amp;dst=100045" TargetMode="External"/><Relationship Id="rId426" Type="http://schemas.openxmlformats.org/officeDocument/2006/relationships/hyperlink" Target="https://login.consultant.ru/link/?req=doc&amp;base=LAW&amp;n=523948&amp;dst=100045" TargetMode="External"/><Relationship Id="rId447" Type="http://schemas.openxmlformats.org/officeDocument/2006/relationships/hyperlink" Target="https://login.consultant.ru/link/?req=doc&amp;base=LAW&amp;n=523948&amp;dst=100045" TargetMode="External"/><Relationship Id="rId230" Type="http://schemas.openxmlformats.org/officeDocument/2006/relationships/hyperlink" Target="https://login.consultant.ru/link/?req=doc&amp;base=LAW&amp;n=523948&amp;dst=100045" TargetMode="External"/><Relationship Id="rId251" Type="http://schemas.openxmlformats.org/officeDocument/2006/relationships/hyperlink" Target="https://login.consultant.ru/link/?req=doc&amp;base=LAW&amp;n=201820" TargetMode="External"/><Relationship Id="rId468" Type="http://schemas.openxmlformats.org/officeDocument/2006/relationships/hyperlink" Target="https://login.consultant.ru/link/?req=doc&amp;base=LAW&amp;n=523948&amp;dst=119" TargetMode="External"/><Relationship Id="rId25" Type="http://schemas.openxmlformats.org/officeDocument/2006/relationships/hyperlink" Target="https://login.consultant.ru/link/?req=doc&amp;base=LAW&amp;n=541278&amp;dst=1187" TargetMode="External"/><Relationship Id="rId46" Type="http://schemas.openxmlformats.org/officeDocument/2006/relationships/hyperlink" Target="https://login.consultant.ru/link/?req=doc&amp;base=LAW&amp;n=529656&amp;dst=100105" TargetMode="External"/><Relationship Id="rId67" Type="http://schemas.openxmlformats.org/officeDocument/2006/relationships/hyperlink" Target="https://login.consultant.ru/link/?req=doc&amp;base=LAW&amp;n=523948&amp;dst=100045" TargetMode="External"/><Relationship Id="rId272" Type="http://schemas.openxmlformats.org/officeDocument/2006/relationships/hyperlink" Target="https://login.consultant.ru/link/?req=doc&amp;base=LAW&amp;n=523948&amp;dst=73" TargetMode="External"/><Relationship Id="rId293" Type="http://schemas.openxmlformats.org/officeDocument/2006/relationships/hyperlink" Target="https://login.consultant.ru/link/?req=doc&amp;base=LAW&amp;n=523948&amp;dst=105" TargetMode="External"/><Relationship Id="rId307" Type="http://schemas.openxmlformats.org/officeDocument/2006/relationships/hyperlink" Target="https://www.cbr.ru/hd_base/metall/metall_base_new/" TargetMode="External"/><Relationship Id="rId328" Type="http://schemas.openxmlformats.org/officeDocument/2006/relationships/hyperlink" Target="https://login.consultant.ru/link/?req=doc&amp;base=LAW&amp;n=523948&amp;dst=100181" TargetMode="External"/><Relationship Id="rId349" Type="http://schemas.openxmlformats.org/officeDocument/2006/relationships/hyperlink" Target="https://www.nalog.gov.ru/rn77/related_activities/accounting/bank_account/" TargetMode="External"/><Relationship Id="rId88" Type="http://schemas.openxmlformats.org/officeDocument/2006/relationships/hyperlink" Target="https://login.consultant.ru/link/?req=doc&amp;base=LAW&amp;n=523948&amp;dst=100045" TargetMode="External"/><Relationship Id="rId111" Type="http://schemas.openxmlformats.org/officeDocument/2006/relationships/hyperlink" Target="https://www.cbr.ru/currency_base/daily/" TargetMode="External"/><Relationship Id="rId132" Type="http://schemas.openxmlformats.org/officeDocument/2006/relationships/hyperlink" Target="https://login.consultant.ru/link/?req=doc&amp;base=LAW&amp;n=519035&amp;dst=100396" TargetMode="External"/><Relationship Id="rId153" Type="http://schemas.openxmlformats.org/officeDocument/2006/relationships/hyperlink" Target="https://login.consultant.ru/link/?req=doc&amp;base=LAW&amp;n=523948&amp;dst=16" TargetMode="External"/><Relationship Id="rId174" Type="http://schemas.openxmlformats.org/officeDocument/2006/relationships/hyperlink" Target="https://login.consultant.ru/link/?req=doc&amp;base=LAW&amp;n=523948&amp;dst=100045" TargetMode="External"/><Relationship Id="rId195" Type="http://schemas.openxmlformats.org/officeDocument/2006/relationships/hyperlink" Target="https://login.consultant.ru/link/?req=doc&amp;base=LAW&amp;n=389806" TargetMode="External"/><Relationship Id="rId209" Type="http://schemas.openxmlformats.org/officeDocument/2006/relationships/hyperlink" Target="https://login.consultant.ru/link/?req=doc&amp;base=LAW&amp;n=523948&amp;dst=36" TargetMode="External"/><Relationship Id="rId360" Type="http://schemas.openxmlformats.org/officeDocument/2006/relationships/hyperlink" Target="https://login.consultant.ru/link/?req=doc&amp;base=LAW&amp;n=389806" TargetMode="External"/><Relationship Id="rId381" Type="http://schemas.openxmlformats.org/officeDocument/2006/relationships/hyperlink" Target="https://login.consultant.ru/link/?req=doc&amp;base=LAW&amp;n=523948&amp;dst=100195" TargetMode="External"/><Relationship Id="rId416" Type="http://schemas.openxmlformats.org/officeDocument/2006/relationships/hyperlink" Target="https://login.consultant.ru/link/?req=doc&amp;base=LAW&amp;n=523948&amp;dst=100231" TargetMode="External"/><Relationship Id="rId220" Type="http://schemas.openxmlformats.org/officeDocument/2006/relationships/hyperlink" Target="https://login.consultant.ru/link/?req=doc&amp;base=LAW&amp;n=536617&amp;dst=100794" TargetMode="External"/><Relationship Id="rId241" Type="http://schemas.openxmlformats.org/officeDocument/2006/relationships/hyperlink" Target="https://login.consultant.ru/link/?req=doc&amp;base=LAW&amp;n=536617" TargetMode="External"/><Relationship Id="rId437" Type="http://schemas.openxmlformats.org/officeDocument/2006/relationships/hyperlink" Target="https://login.consultant.ru/link/?req=doc&amp;base=LAW&amp;n=507470" TargetMode="External"/><Relationship Id="rId458" Type="http://schemas.openxmlformats.org/officeDocument/2006/relationships/hyperlink" Target="https://login.consultant.ru/link/?req=doc&amp;base=LAW&amp;n=523948&amp;dst=100045" TargetMode="External"/><Relationship Id="rId479" Type="http://schemas.openxmlformats.org/officeDocument/2006/relationships/hyperlink" Target="https://login.consultant.ru/link/?req=doc&amp;base=LAW&amp;n=523948&amp;dst=122" TargetMode="External"/><Relationship Id="rId15" Type="http://schemas.openxmlformats.org/officeDocument/2006/relationships/hyperlink" Target="https://login.consultant.ru/link/?req=doc&amp;base=LAW&amp;n=523948&amp;dst=100045" TargetMode="External"/><Relationship Id="rId36" Type="http://schemas.openxmlformats.org/officeDocument/2006/relationships/hyperlink" Target="https://login.consultant.ru/link/?req=doc&amp;base=LAW&amp;n=523948&amp;dst=100045" TargetMode="External"/><Relationship Id="rId57" Type="http://schemas.openxmlformats.org/officeDocument/2006/relationships/hyperlink" Target="https://login.consultant.ru/link/?req=doc&amp;base=LAW&amp;n=451999" TargetMode="External"/><Relationship Id="rId262" Type="http://schemas.openxmlformats.org/officeDocument/2006/relationships/hyperlink" Target="https://login.consultant.ru/link/?req=doc&amp;base=LAW&amp;n=513128&amp;dst=100017" TargetMode="External"/><Relationship Id="rId283" Type="http://schemas.openxmlformats.org/officeDocument/2006/relationships/hyperlink" Target="https://login.consultant.ru/link/?req=doc&amp;base=LAW&amp;n=541184&amp;dst=100076" TargetMode="External"/><Relationship Id="rId318" Type="http://schemas.openxmlformats.org/officeDocument/2006/relationships/hyperlink" Target="https://login.consultant.ru/link/?req=doc&amp;base=LAW&amp;n=498491" TargetMode="External"/><Relationship Id="rId339" Type="http://schemas.openxmlformats.org/officeDocument/2006/relationships/hyperlink" Target="https://login.consultant.ru/link/?req=doc&amp;base=LAW&amp;n=523948&amp;dst=7" TargetMode="External"/><Relationship Id="rId78" Type="http://schemas.openxmlformats.org/officeDocument/2006/relationships/hyperlink" Target="https://lkfl2.nalog.ru/lkfl" TargetMode="External"/><Relationship Id="rId99" Type="http://schemas.openxmlformats.org/officeDocument/2006/relationships/hyperlink" Target="https://login.consultant.ru/link/?req=doc&amp;base=LAW&amp;n=523948&amp;dst=100045" TargetMode="External"/><Relationship Id="rId101" Type="http://schemas.openxmlformats.org/officeDocument/2006/relationships/hyperlink" Target="https://login.consultant.ru/link/?req=doc&amp;base=LAW&amp;n=523948&amp;dst=100045" TargetMode="External"/><Relationship Id="rId122" Type="http://schemas.openxmlformats.org/officeDocument/2006/relationships/hyperlink" Target="https://login.consultant.ru/link/?req=doc&amp;base=LAW&amp;n=523948&amp;dst=100045" TargetMode="External"/><Relationship Id="rId143" Type="http://schemas.openxmlformats.org/officeDocument/2006/relationships/hyperlink" Target="https://login.consultant.ru/link/?req=doc&amp;base=LAW&amp;n=523948&amp;dst=100045" TargetMode="External"/><Relationship Id="rId164" Type="http://schemas.openxmlformats.org/officeDocument/2006/relationships/hyperlink" Target="https://login.consultant.ru/link/?req=doc&amp;base=LAW&amp;n=523948&amp;dst=22" TargetMode="External"/><Relationship Id="rId185" Type="http://schemas.openxmlformats.org/officeDocument/2006/relationships/hyperlink" Target="https://login.consultant.ru/link/?req=doc&amp;base=LAW&amp;n=523948&amp;dst=16" TargetMode="External"/><Relationship Id="rId350" Type="http://schemas.openxmlformats.org/officeDocument/2006/relationships/hyperlink" Target="https://login.consultant.ru/link/?req=doc&amp;base=LAW&amp;n=389806" TargetMode="External"/><Relationship Id="rId371" Type="http://schemas.openxmlformats.org/officeDocument/2006/relationships/hyperlink" Target="https://login.consultant.ru/link/?req=doc&amp;base=LAW&amp;n=508506&amp;dst=533" TargetMode="External"/><Relationship Id="rId406" Type="http://schemas.openxmlformats.org/officeDocument/2006/relationships/hyperlink" Target="https://login.consultant.ru/link/?req=doc&amp;base=LAW&amp;n=523948&amp;dst=100231" TargetMode="External"/><Relationship Id="rId9" Type="http://schemas.openxmlformats.org/officeDocument/2006/relationships/hyperlink" Target="https://login.consultant.ru/link/?req=doc&amp;base=LAW&amp;n=532963" TargetMode="External"/><Relationship Id="rId210" Type="http://schemas.openxmlformats.org/officeDocument/2006/relationships/hyperlink" Target="https://login.consultant.ru/link/?req=doc&amp;base=LAW&amp;n=523948&amp;dst=37" TargetMode="External"/><Relationship Id="rId392" Type="http://schemas.openxmlformats.org/officeDocument/2006/relationships/hyperlink" Target="https://login.consultant.ru/link/?req=doc&amp;base=LAW&amp;n=523948&amp;dst=100214" TargetMode="External"/><Relationship Id="rId427" Type="http://schemas.openxmlformats.org/officeDocument/2006/relationships/hyperlink" Target="https://login.consultant.ru/link/?req=doc&amp;base=LAW&amp;n=523948&amp;dst=100247" TargetMode="External"/><Relationship Id="rId448" Type="http://schemas.openxmlformats.org/officeDocument/2006/relationships/hyperlink" Target="https://login.consultant.ru/link/?req=doc&amp;base=LAW&amp;n=541165&amp;dst=100693" TargetMode="External"/><Relationship Id="rId469" Type="http://schemas.openxmlformats.org/officeDocument/2006/relationships/hyperlink" Target="https://login.consultant.ru/link/?req=doc&amp;base=LAW&amp;n=523948&amp;dst=119" TargetMode="External"/><Relationship Id="rId26" Type="http://schemas.openxmlformats.org/officeDocument/2006/relationships/hyperlink" Target="https://login.consultant.ru/link/?req=doc&amp;base=LAW&amp;n=541278&amp;dst=1187" TargetMode="External"/><Relationship Id="rId231" Type="http://schemas.openxmlformats.org/officeDocument/2006/relationships/hyperlink" Target="https://login.consultant.ru/link/?req=doc&amp;base=LAW&amp;n=511785" TargetMode="External"/><Relationship Id="rId252" Type="http://schemas.openxmlformats.org/officeDocument/2006/relationships/hyperlink" Target="https://login.consultant.ru/link/?req=doc&amp;base=LAW&amp;n=523948&amp;dst=100105" TargetMode="External"/><Relationship Id="rId273" Type="http://schemas.openxmlformats.org/officeDocument/2006/relationships/hyperlink" Target="https://login.consultant.ru/link/?req=doc&amp;base=LAW&amp;n=536617&amp;dst=11050" TargetMode="External"/><Relationship Id="rId294" Type="http://schemas.openxmlformats.org/officeDocument/2006/relationships/hyperlink" Target="https://login.consultant.ru/link/?req=doc&amp;base=LAW&amp;n=541185&amp;dst=100008" TargetMode="External"/><Relationship Id="rId308" Type="http://schemas.openxmlformats.org/officeDocument/2006/relationships/hyperlink" Target="https://login.consultant.ru/link/?req=doc&amp;base=LAW&amp;n=523948&amp;dst=100175" TargetMode="External"/><Relationship Id="rId329" Type="http://schemas.openxmlformats.org/officeDocument/2006/relationships/hyperlink" Target="https://login.consultant.ru/link/?req=doc&amp;base=LAW&amp;n=523948&amp;dst=100045" TargetMode="External"/><Relationship Id="rId480" Type="http://schemas.openxmlformats.org/officeDocument/2006/relationships/hyperlink" Target="https://login.consultant.ru/link/?req=doc&amp;base=LAW&amp;n=523948&amp;dst=123" TargetMode="External"/><Relationship Id="rId47" Type="http://schemas.openxmlformats.org/officeDocument/2006/relationships/hyperlink" Target="https://login.consultant.ru/link/?req=doc&amp;base=LAW&amp;n=529656&amp;dst=100043" TargetMode="External"/><Relationship Id="rId68" Type="http://schemas.openxmlformats.org/officeDocument/2006/relationships/hyperlink" Target="https://login.consultant.ru/link/?req=doc&amp;base=LAW&amp;n=523948&amp;dst=100045" TargetMode="External"/><Relationship Id="rId89" Type="http://schemas.openxmlformats.org/officeDocument/2006/relationships/hyperlink" Target="https://login.consultant.ru/link/?req=doc&amp;base=LAW&amp;n=523948&amp;dst=100045" TargetMode="External"/><Relationship Id="rId112" Type="http://schemas.openxmlformats.org/officeDocument/2006/relationships/hyperlink" Target="https://login.consultant.ru/link/?req=doc&amp;base=LAW&amp;n=523948&amp;dst=100045" TargetMode="External"/><Relationship Id="rId133" Type="http://schemas.openxmlformats.org/officeDocument/2006/relationships/hyperlink" Target="https://login.consultant.ru/link/?req=doc&amp;base=LAW&amp;n=523948&amp;dst=7" TargetMode="External"/><Relationship Id="rId154" Type="http://schemas.openxmlformats.org/officeDocument/2006/relationships/hyperlink" Target="https://login.consultant.ru/link/?req=doc&amp;base=LAW&amp;n=523948&amp;dst=18" TargetMode="External"/><Relationship Id="rId175" Type="http://schemas.openxmlformats.org/officeDocument/2006/relationships/hyperlink" Target="https://login.consultant.ru/link/?req=doc&amp;base=LAW&amp;n=523948&amp;dst=24" TargetMode="External"/><Relationship Id="rId340" Type="http://schemas.openxmlformats.org/officeDocument/2006/relationships/hyperlink" Target="https://login.consultant.ru/link/?req=doc&amp;base=LAW&amp;n=523948&amp;dst=100175" TargetMode="External"/><Relationship Id="rId361" Type="http://schemas.openxmlformats.org/officeDocument/2006/relationships/hyperlink" Target="https://login.consultant.ru/link/?req=doc&amp;base=LAW&amp;n=523948&amp;dst=100191" TargetMode="External"/><Relationship Id="rId196" Type="http://schemas.openxmlformats.org/officeDocument/2006/relationships/hyperlink" Target="https://login.consultant.ru/link/?req=doc&amp;base=LAW&amp;n=523948&amp;dst=7" TargetMode="External"/><Relationship Id="rId200" Type="http://schemas.openxmlformats.org/officeDocument/2006/relationships/hyperlink" Target="https://login.consultant.ru/link/?req=doc&amp;base=LAW&amp;n=523948&amp;dst=33" TargetMode="External"/><Relationship Id="rId382" Type="http://schemas.openxmlformats.org/officeDocument/2006/relationships/hyperlink" Target="https://login.consultant.ru/link/?req=doc&amp;base=LAW&amp;n=523948&amp;dst=100045" TargetMode="External"/><Relationship Id="rId417" Type="http://schemas.openxmlformats.org/officeDocument/2006/relationships/hyperlink" Target="https://login.consultant.ru/link/?req=doc&amp;base=LAW&amp;n=523948&amp;dst=100105" TargetMode="External"/><Relationship Id="rId438" Type="http://schemas.openxmlformats.org/officeDocument/2006/relationships/hyperlink" Target="https://login.consultant.ru/link/?req=doc&amp;base=LAW&amp;n=523948&amp;dst=100247" TargetMode="External"/><Relationship Id="rId459" Type="http://schemas.openxmlformats.org/officeDocument/2006/relationships/hyperlink" Target="https://login.consultant.ru/link/?req=doc&amp;base=LAW&amp;n=389806" TargetMode="External"/><Relationship Id="rId16" Type="http://schemas.openxmlformats.org/officeDocument/2006/relationships/hyperlink" Target="https://login.consultant.ru/link/?req=doc&amp;base=LAW&amp;n=540973" TargetMode="External"/><Relationship Id="rId221" Type="http://schemas.openxmlformats.org/officeDocument/2006/relationships/hyperlink" Target="https://login.consultant.ru/link/?req=doc&amp;base=LAW&amp;n=536617&amp;dst=100794" TargetMode="External"/><Relationship Id="rId242" Type="http://schemas.openxmlformats.org/officeDocument/2006/relationships/hyperlink" Target="https://login.consultant.ru/link/?req=doc&amp;base=LAW&amp;n=523948&amp;dst=100045" TargetMode="External"/><Relationship Id="rId263" Type="http://schemas.openxmlformats.org/officeDocument/2006/relationships/hyperlink" Target="https://login.consultant.ru/link/?req=doc&amp;base=LAW&amp;n=523948&amp;dst=100138" TargetMode="External"/><Relationship Id="rId284" Type="http://schemas.openxmlformats.org/officeDocument/2006/relationships/hyperlink" Target="https://login.consultant.ru/link/?req=doc&amp;base=LAW&amp;n=541184&amp;dst=100145" TargetMode="External"/><Relationship Id="rId319" Type="http://schemas.openxmlformats.org/officeDocument/2006/relationships/hyperlink" Target="https://login.consultant.ru/link/?req=doc&amp;base=LAW&amp;n=498491" TargetMode="External"/><Relationship Id="rId470" Type="http://schemas.openxmlformats.org/officeDocument/2006/relationships/hyperlink" Target="https://login.consultant.ru/link/?req=doc&amp;base=LAW&amp;n=523948&amp;dst=128" TargetMode="External"/><Relationship Id="rId37" Type="http://schemas.openxmlformats.org/officeDocument/2006/relationships/hyperlink" Target="https://login.consultant.ru/link/?req=doc&amp;base=LAW&amp;n=523948&amp;dst=100045" TargetMode="External"/><Relationship Id="rId58" Type="http://schemas.openxmlformats.org/officeDocument/2006/relationships/hyperlink" Target="https://mintrud.gov.ru/ministry/programms/anticorruption/9/24" TargetMode="External"/><Relationship Id="rId79" Type="http://schemas.openxmlformats.org/officeDocument/2006/relationships/hyperlink" Target="https://login.consultant.ru/link/?req=doc&amp;base=LAW&amp;n=523948&amp;dst=100175" TargetMode="External"/><Relationship Id="rId102" Type="http://schemas.openxmlformats.org/officeDocument/2006/relationships/hyperlink" Target="https://login.consultant.ru/link/?req=doc&amp;base=LAW&amp;n=523948&amp;dst=100045" TargetMode="External"/><Relationship Id="rId123" Type="http://schemas.openxmlformats.org/officeDocument/2006/relationships/hyperlink" Target="https://login.consultant.ru/link/?req=doc&amp;base=LAW&amp;n=523948&amp;dst=100045" TargetMode="External"/><Relationship Id="rId144" Type="http://schemas.openxmlformats.org/officeDocument/2006/relationships/hyperlink" Target="https://login.consultant.ru/link/?req=doc&amp;base=LAW&amp;n=519179&amp;dst=101860" TargetMode="External"/><Relationship Id="rId330" Type="http://schemas.openxmlformats.org/officeDocument/2006/relationships/hyperlink" Target="https://login.consultant.ru/link/?req=doc&amp;base=LAW&amp;n=523948&amp;dst=100181" TargetMode="External"/><Relationship Id="rId90" Type="http://schemas.openxmlformats.org/officeDocument/2006/relationships/hyperlink" Target="http://www.kremlin.ru/structure/additional/12" TargetMode="External"/><Relationship Id="rId165" Type="http://schemas.openxmlformats.org/officeDocument/2006/relationships/hyperlink" Target="https://login.consultant.ru/link/?req=doc&amp;base=LAW&amp;n=519035" TargetMode="External"/><Relationship Id="rId186" Type="http://schemas.openxmlformats.org/officeDocument/2006/relationships/hyperlink" Target="https://login.consultant.ru/link/?req=doc&amp;base=LAW&amp;n=523948&amp;dst=18" TargetMode="External"/><Relationship Id="rId351" Type="http://schemas.openxmlformats.org/officeDocument/2006/relationships/hyperlink" Target="https://login.consultant.ru/link/?req=doc&amp;base=LAW&amp;n=389806" TargetMode="External"/><Relationship Id="rId372" Type="http://schemas.openxmlformats.org/officeDocument/2006/relationships/hyperlink" Target="https://login.consultant.ru/link/?req=doc&amp;base=LAW&amp;n=508506&amp;dst=554" TargetMode="External"/><Relationship Id="rId393" Type="http://schemas.openxmlformats.org/officeDocument/2006/relationships/hyperlink" Target="https://login.consultant.ru/link/?req=doc&amp;base=LAW&amp;n=523948&amp;dst=100216" TargetMode="External"/><Relationship Id="rId407" Type="http://schemas.openxmlformats.org/officeDocument/2006/relationships/hyperlink" Target="https://login.consultant.ru/link/?req=doc&amp;base=LAW&amp;n=523948&amp;dst=100231" TargetMode="External"/><Relationship Id="rId428" Type="http://schemas.openxmlformats.org/officeDocument/2006/relationships/hyperlink" Target="https://login.consultant.ru/link/?req=doc&amp;base=LAW&amp;n=523948&amp;dst=100249" TargetMode="External"/><Relationship Id="rId449" Type="http://schemas.openxmlformats.org/officeDocument/2006/relationships/hyperlink" Target="https://login.consultant.ru/link/?req=doc&amp;base=LAW&amp;n=541165&amp;dst=100067" TargetMode="External"/><Relationship Id="rId211" Type="http://schemas.openxmlformats.org/officeDocument/2006/relationships/hyperlink" Target="https://login.consultant.ru/link/?req=doc&amp;base=LAW&amp;n=523948&amp;dst=38" TargetMode="External"/><Relationship Id="rId232" Type="http://schemas.openxmlformats.org/officeDocument/2006/relationships/hyperlink" Target="https://login.consultant.ru/link/?req=doc&amp;base=LAW&amp;n=454116&amp;dst=100011" TargetMode="External"/><Relationship Id="rId253" Type="http://schemas.openxmlformats.org/officeDocument/2006/relationships/hyperlink" Target="https://login.consultant.ru/link/?req=doc&amp;base=LAW&amp;n=523290&amp;dst=100011" TargetMode="External"/><Relationship Id="rId274" Type="http://schemas.openxmlformats.org/officeDocument/2006/relationships/hyperlink" Target="https://login.consultant.ru/link/?req=doc&amp;base=LAW&amp;n=541185&amp;dst=100008" TargetMode="External"/><Relationship Id="rId295" Type="http://schemas.openxmlformats.org/officeDocument/2006/relationships/hyperlink" Target="https://login.consultant.ru/link/?req=doc&amp;base=LAW&amp;n=523948&amp;dst=107" TargetMode="External"/><Relationship Id="rId309" Type="http://schemas.openxmlformats.org/officeDocument/2006/relationships/hyperlink" Target="https://login.consultant.ru/link/?req=doc&amp;base=LAW&amp;n=540421" TargetMode="External"/><Relationship Id="rId460" Type="http://schemas.openxmlformats.org/officeDocument/2006/relationships/hyperlink" Target="https://login.consultant.ru/link/?req=doc&amp;base=LAW&amp;n=389806" TargetMode="External"/><Relationship Id="rId481" Type="http://schemas.openxmlformats.org/officeDocument/2006/relationships/fontTable" Target="fontTable.xml"/><Relationship Id="rId27" Type="http://schemas.openxmlformats.org/officeDocument/2006/relationships/hyperlink" Target="https://login.consultant.ru/link/?req=doc&amp;base=LAW&amp;n=532962" TargetMode="External"/><Relationship Id="rId48" Type="http://schemas.openxmlformats.org/officeDocument/2006/relationships/hyperlink" Target="https://login.consultant.ru/link/?req=doc&amp;base=LAW&amp;n=529656&amp;dst=100105" TargetMode="External"/><Relationship Id="rId69" Type="http://schemas.openxmlformats.org/officeDocument/2006/relationships/hyperlink" Target="https://login.consultant.ru/link/?req=doc&amp;base=LAW&amp;n=523948&amp;dst=100045" TargetMode="External"/><Relationship Id="rId113" Type="http://schemas.openxmlformats.org/officeDocument/2006/relationships/hyperlink" Target="https://login.consultant.ru/link/?req=doc&amp;base=LAW&amp;n=523948&amp;dst=100045" TargetMode="External"/><Relationship Id="rId134" Type="http://schemas.openxmlformats.org/officeDocument/2006/relationships/hyperlink" Target="https://login.consultant.ru/link/?req=doc&amp;base=LAW&amp;n=523948&amp;dst=14" TargetMode="External"/><Relationship Id="rId320" Type="http://schemas.openxmlformats.org/officeDocument/2006/relationships/hyperlink" Target="https://login.consultant.ru/link/?req=doc&amp;base=LAW&amp;n=523948&amp;dst=100175" TargetMode="External"/><Relationship Id="rId80" Type="http://schemas.openxmlformats.org/officeDocument/2006/relationships/hyperlink" Target="https://lkfl2.nalog.ru/lkfl" TargetMode="External"/><Relationship Id="rId155" Type="http://schemas.openxmlformats.org/officeDocument/2006/relationships/hyperlink" Target="https://login.consultant.ru/link/?req=doc&amp;base=LAW&amp;n=523948&amp;dst=16" TargetMode="External"/><Relationship Id="rId176" Type="http://schemas.openxmlformats.org/officeDocument/2006/relationships/hyperlink" Target="https://login.consultant.ru/link/?req=doc&amp;base=LAW&amp;n=523948&amp;dst=100175" TargetMode="External"/><Relationship Id="rId197" Type="http://schemas.openxmlformats.org/officeDocument/2006/relationships/hyperlink" Target="https://login.consultant.ru/link/?req=doc&amp;base=LAW&amp;n=523948&amp;dst=7" TargetMode="External"/><Relationship Id="rId341" Type="http://schemas.openxmlformats.org/officeDocument/2006/relationships/hyperlink" Target="https://login.consultant.ru/link/?req=doc&amp;base=LAW&amp;n=523948&amp;dst=100181" TargetMode="External"/><Relationship Id="rId362" Type="http://schemas.openxmlformats.org/officeDocument/2006/relationships/hyperlink" Target="https://login.consultant.ru/link/?req=doc&amp;base=LAW&amp;n=523948&amp;dst=100191" TargetMode="External"/><Relationship Id="rId383" Type="http://schemas.openxmlformats.org/officeDocument/2006/relationships/hyperlink" Target="https://login.consultant.ru/link/?req=doc&amp;base=LAW&amp;n=523948&amp;dst=100191" TargetMode="External"/><Relationship Id="rId418" Type="http://schemas.openxmlformats.org/officeDocument/2006/relationships/hyperlink" Target="https://login.consultant.ru/link/?req=doc&amp;base=LAW&amp;n=523948&amp;dst=100231" TargetMode="External"/><Relationship Id="rId439" Type="http://schemas.openxmlformats.org/officeDocument/2006/relationships/hyperlink" Target="https://login.consultant.ru/link/?req=doc&amp;base=LAW&amp;n=523948&amp;dst=100247" TargetMode="External"/><Relationship Id="rId201" Type="http://schemas.openxmlformats.org/officeDocument/2006/relationships/hyperlink" Target="https://login.consultant.ru/link/?req=doc&amp;base=LAW&amp;n=523948&amp;dst=36" TargetMode="External"/><Relationship Id="rId222" Type="http://schemas.openxmlformats.org/officeDocument/2006/relationships/hyperlink" Target="https://login.consultant.ru/link/?req=doc&amp;base=LAW&amp;n=523948&amp;dst=100105" TargetMode="External"/><Relationship Id="rId243" Type="http://schemas.openxmlformats.org/officeDocument/2006/relationships/hyperlink" Target="https://login.consultant.ru/link/?req=doc&amp;base=LAW&amp;n=523948&amp;dst=100108" TargetMode="External"/><Relationship Id="rId264" Type="http://schemas.openxmlformats.org/officeDocument/2006/relationships/hyperlink" Target="https://login.consultant.ru/link/?req=doc&amp;base=LAW&amp;n=523948&amp;dst=100138" TargetMode="External"/><Relationship Id="rId285" Type="http://schemas.openxmlformats.org/officeDocument/2006/relationships/hyperlink" Target="https://login.consultant.ru/link/?req=doc&amp;base=LAW&amp;n=541184&amp;dst=100056" TargetMode="External"/><Relationship Id="rId450" Type="http://schemas.openxmlformats.org/officeDocument/2006/relationships/hyperlink" Target="https://login.consultant.ru/link/?req=doc&amp;base=LAW&amp;n=523948&amp;dst=100252" TargetMode="External"/><Relationship Id="rId471" Type="http://schemas.openxmlformats.org/officeDocument/2006/relationships/hyperlink" Target="https://login.consultant.ru/link/?req=doc&amp;base=LAW&amp;n=523948&amp;dst=133" TargetMode="External"/><Relationship Id="rId17" Type="http://schemas.openxmlformats.org/officeDocument/2006/relationships/hyperlink" Target="https://login.consultant.ru/link/?req=doc&amp;base=LAW&amp;n=540970" TargetMode="External"/><Relationship Id="rId38" Type="http://schemas.openxmlformats.org/officeDocument/2006/relationships/hyperlink" Target="https://login.consultant.ru/link/?req=doc&amp;base=LAW&amp;n=523948&amp;dst=100045" TargetMode="External"/><Relationship Id="rId59" Type="http://schemas.openxmlformats.org/officeDocument/2006/relationships/hyperlink" Target="https://login.consultant.ru/link/?req=doc&amp;base=LAW&amp;n=532963&amp;dst=337" TargetMode="External"/><Relationship Id="rId103" Type="http://schemas.openxmlformats.org/officeDocument/2006/relationships/hyperlink" Target="https://login.consultant.ru/link/?req=doc&amp;base=LAW&amp;n=523948&amp;dst=100045" TargetMode="External"/><Relationship Id="rId124" Type="http://schemas.openxmlformats.org/officeDocument/2006/relationships/hyperlink" Target="https://login.consultant.ru/link/?req=doc&amp;base=LAW&amp;n=523948&amp;dst=100045" TargetMode="External"/><Relationship Id="rId310" Type="http://schemas.openxmlformats.org/officeDocument/2006/relationships/hyperlink" Target="https://login.consultant.ru/link/?req=doc&amp;base=LAW&amp;n=523948&amp;dst=100247" TargetMode="External"/><Relationship Id="rId70" Type="http://schemas.openxmlformats.org/officeDocument/2006/relationships/hyperlink" Target="https://login.consultant.ru/link/?req=doc&amp;base=LAW&amp;n=523948&amp;dst=7" TargetMode="External"/><Relationship Id="rId91" Type="http://schemas.openxmlformats.org/officeDocument/2006/relationships/hyperlink" Target="https://gossluzhba.gov.ru/anticorruption/spravki_bk" TargetMode="External"/><Relationship Id="rId145" Type="http://schemas.openxmlformats.org/officeDocument/2006/relationships/hyperlink" Target="https://login.consultant.ru/link/?req=doc&amp;base=LAW&amp;n=523948&amp;dst=100045" TargetMode="External"/><Relationship Id="rId166" Type="http://schemas.openxmlformats.org/officeDocument/2006/relationships/hyperlink" Target="https://login.consultant.ru/link/?req=doc&amp;base=LAW&amp;n=519179&amp;dst=13178" TargetMode="External"/><Relationship Id="rId187" Type="http://schemas.openxmlformats.org/officeDocument/2006/relationships/hyperlink" Target="https://login.consultant.ru/link/?req=doc&amp;base=LAW&amp;n=519179&amp;dst=101069" TargetMode="External"/><Relationship Id="rId331" Type="http://schemas.openxmlformats.org/officeDocument/2006/relationships/image" Target="media/image1.wmf"/><Relationship Id="rId352" Type="http://schemas.openxmlformats.org/officeDocument/2006/relationships/hyperlink" Target="https://login.consultant.ru/link/?req=doc&amp;base=LAW&amp;n=523948&amp;dst=100247" TargetMode="External"/><Relationship Id="rId373" Type="http://schemas.openxmlformats.org/officeDocument/2006/relationships/hyperlink" Target="https://login.consultant.ru/link/?req=doc&amp;base=LAW&amp;n=508506&amp;dst=557" TargetMode="External"/><Relationship Id="rId394" Type="http://schemas.openxmlformats.org/officeDocument/2006/relationships/hyperlink" Target="https://login.consultant.ru/link/?req=doc&amp;base=LAW&amp;n=523948&amp;dst=100216" TargetMode="External"/><Relationship Id="rId408" Type="http://schemas.openxmlformats.org/officeDocument/2006/relationships/hyperlink" Target="https://login.consultant.ru/link/?req=doc&amp;base=LAW&amp;n=523948&amp;dst=100105" TargetMode="External"/><Relationship Id="rId429" Type="http://schemas.openxmlformats.org/officeDocument/2006/relationships/hyperlink" Target="https://login.consultant.ru/link/?req=doc&amp;base=LAW&amp;n=523948&amp;dst=100250" TargetMode="External"/><Relationship Id="rId1" Type="http://schemas.openxmlformats.org/officeDocument/2006/relationships/styles" Target="styles.xml"/><Relationship Id="rId212" Type="http://schemas.openxmlformats.org/officeDocument/2006/relationships/hyperlink" Target="https://login.consultant.ru/link/?req=doc&amp;base=LAW&amp;n=523948&amp;dst=100045" TargetMode="External"/><Relationship Id="rId233" Type="http://schemas.openxmlformats.org/officeDocument/2006/relationships/hyperlink" Target="https://login.consultant.ru/link/?req=doc&amp;base=LAW&amp;n=523948&amp;dst=100045" TargetMode="External"/><Relationship Id="rId254" Type="http://schemas.openxmlformats.org/officeDocument/2006/relationships/hyperlink" Target="https://login.consultant.ru/link/?req=doc&amp;base=LAW&amp;n=540973&amp;dst=100102" TargetMode="External"/><Relationship Id="rId440" Type="http://schemas.openxmlformats.org/officeDocument/2006/relationships/hyperlink" Target="https://login.consultant.ru/link/?req=doc&amp;base=LAW&amp;n=389806" TargetMode="External"/><Relationship Id="rId28" Type="http://schemas.openxmlformats.org/officeDocument/2006/relationships/hyperlink" Target="https://login.consultant.ru/link/?req=doc&amp;base=LAW&amp;n=524704&amp;dst=54" TargetMode="External"/><Relationship Id="rId49" Type="http://schemas.openxmlformats.org/officeDocument/2006/relationships/hyperlink" Target="https://login.consultant.ru/link/?req=doc&amp;base=LAW&amp;n=443002&amp;dst=100011" TargetMode="External"/><Relationship Id="rId114" Type="http://schemas.openxmlformats.org/officeDocument/2006/relationships/hyperlink" Target="https://login.consultant.ru/link/?req=doc&amp;base=LAW&amp;n=523948&amp;dst=100045" TargetMode="External"/><Relationship Id="rId275" Type="http://schemas.openxmlformats.org/officeDocument/2006/relationships/hyperlink" Target="https://login.consultant.ru/link/?req=doc&amp;base=LAW&amp;n=541185" TargetMode="External"/><Relationship Id="rId296" Type="http://schemas.openxmlformats.org/officeDocument/2006/relationships/hyperlink" Target="https://login.consultant.ru/link/?req=doc&amp;base=LAW&amp;n=523948&amp;dst=108" TargetMode="External"/><Relationship Id="rId300" Type="http://schemas.openxmlformats.org/officeDocument/2006/relationships/hyperlink" Target="https://login.consultant.ru/link/?req=doc&amp;base=LAW&amp;n=523948&amp;dst=100175" TargetMode="External"/><Relationship Id="rId461" Type="http://schemas.openxmlformats.org/officeDocument/2006/relationships/hyperlink" Target="https://login.consultant.ru/link/?req=doc&amp;base=LAW&amp;n=523948&amp;dst=100045" TargetMode="External"/><Relationship Id="rId482" Type="http://schemas.openxmlformats.org/officeDocument/2006/relationships/theme" Target="theme/theme1.xml"/><Relationship Id="rId60" Type="http://schemas.openxmlformats.org/officeDocument/2006/relationships/hyperlink" Target="https://login.consultant.ru/link/?req=doc&amp;base=LAW&amp;n=523948&amp;dst=100045" TargetMode="External"/><Relationship Id="rId81" Type="http://schemas.openxmlformats.org/officeDocument/2006/relationships/hyperlink" Target="https://login.consultant.ru/link/?req=doc&amp;base=LAW&amp;n=389806" TargetMode="External"/><Relationship Id="rId135" Type="http://schemas.openxmlformats.org/officeDocument/2006/relationships/hyperlink" Target="https://login.consultant.ru/link/?req=doc&amp;base=LAW&amp;n=523948&amp;dst=14" TargetMode="External"/><Relationship Id="rId156" Type="http://schemas.openxmlformats.org/officeDocument/2006/relationships/hyperlink" Target="https://login.consultant.ru/link/?req=doc&amp;base=LAW&amp;n=523948&amp;dst=18" TargetMode="External"/><Relationship Id="rId177" Type="http://schemas.openxmlformats.org/officeDocument/2006/relationships/hyperlink" Target="https://login.consultant.ru/link/?req=doc&amp;base=LAW&amp;n=523948&amp;dst=7" TargetMode="External"/><Relationship Id="rId198" Type="http://schemas.openxmlformats.org/officeDocument/2006/relationships/hyperlink" Target="https://login.consultant.ru/link/?req=doc&amp;base=LAW&amp;n=523948&amp;dst=33" TargetMode="External"/><Relationship Id="rId321" Type="http://schemas.openxmlformats.org/officeDocument/2006/relationships/hyperlink" Target="https://login.consultant.ru/link/?req=doc&amp;base=LAW&amp;n=523948&amp;dst=100175" TargetMode="External"/><Relationship Id="rId342" Type="http://schemas.openxmlformats.org/officeDocument/2006/relationships/hyperlink" Target="https://login.consultant.ru/link/?req=doc&amp;base=LAW&amp;n=523948&amp;dst=100181" TargetMode="External"/><Relationship Id="rId363" Type="http://schemas.openxmlformats.org/officeDocument/2006/relationships/hyperlink" Target="https://login.consultant.ru/link/?req=doc&amp;base=LAW&amp;n=523948&amp;dst=7" TargetMode="External"/><Relationship Id="rId384" Type="http://schemas.openxmlformats.org/officeDocument/2006/relationships/hyperlink" Target="https://login.consultant.ru/link/?req=doc&amp;base=LAW&amp;n=523948&amp;dst=100191" TargetMode="External"/><Relationship Id="rId419" Type="http://schemas.openxmlformats.org/officeDocument/2006/relationships/hyperlink" Target="https://login.consultant.ru/link/?req=doc&amp;base=LAW&amp;n=523948&amp;dst=100105" TargetMode="External"/><Relationship Id="rId202" Type="http://schemas.openxmlformats.org/officeDocument/2006/relationships/hyperlink" Target="https://login.consultant.ru/link/?req=doc&amp;base=LAW&amp;n=523948&amp;dst=100045" TargetMode="External"/><Relationship Id="rId223" Type="http://schemas.openxmlformats.org/officeDocument/2006/relationships/hyperlink" Target="https://login.consultant.ru/link/?req=doc&amp;base=LAW&amp;n=523948&amp;dst=100105" TargetMode="External"/><Relationship Id="rId244" Type="http://schemas.openxmlformats.org/officeDocument/2006/relationships/hyperlink" Target="https://login.consultant.ru/link/?req=doc&amp;base=LAW&amp;n=523948&amp;dst=100045" TargetMode="External"/><Relationship Id="rId430" Type="http://schemas.openxmlformats.org/officeDocument/2006/relationships/hyperlink" Target="https://login.consultant.ru/link/?req=doc&amp;base=LAW&amp;n=523948&amp;dst=100250" TargetMode="External"/><Relationship Id="rId18" Type="http://schemas.openxmlformats.org/officeDocument/2006/relationships/hyperlink" Target="https://login.consultant.ru/link/?req=doc&amp;base=LAW&amp;n=540972" TargetMode="External"/><Relationship Id="rId39" Type="http://schemas.openxmlformats.org/officeDocument/2006/relationships/hyperlink" Target="https://login.consultant.ru/link/?req=doc&amp;base=LAW&amp;n=523948&amp;dst=100045" TargetMode="External"/><Relationship Id="rId265" Type="http://schemas.openxmlformats.org/officeDocument/2006/relationships/hyperlink" Target="https://login.consultant.ru/link/?req=doc&amp;base=LAW&amp;n=523948&amp;dst=7" TargetMode="External"/><Relationship Id="rId286" Type="http://schemas.openxmlformats.org/officeDocument/2006/relationships/hyperlink" Target="https://login.consultant.ru/link/?req=doc&amp;base=LAW&amp;n=523948&amp;dst=88" TargetMode="External"/><Relationship Id="rId451" Type="http://schemas.openxmlformats.org/officeDocument/2006/relationships/hyperlink" Target="https://login.consultant.ru/link/?req=doc&amp;base=LAW&amp;n=523948&amp;dst=100045" TargetMode="External"/><Relationship Id="rId472" Type="http://schemas.openxmlformats.org/officeDocument/2006/relationships/hyperlink" Target="https://login.consultant.ru/link/?req=doc&amp;base=LAW&amp;n=523948&amp;dst=138" TargetMode="External"/><Relationship Id="rId50" Type="http://schemas.openxmlformats.org/officeDocument/2006/relationships/hyperlink" Target="https://mintrud.gov.ru/ministry/programms/anticorruption/9/23" TargetMode="External"/><Relationship Id="rId104" Type="http://schemas.openxmlformats.org/officeDocument/2006/relationships/hyperlink" Target="https://login.consultant.ru/link/?req=doc&amp;base=LAW&amp;n=523948&amp;dst=100045" TargetMode="External"/><Relationship Id="rId125" Type="http://schemas.openxmlformats.org/officeDocument/2006/relationships/hyperlink" Target="https://login.consultant.ru/link/?req=doc&amp;base=LAW&amp;n=523948&amp;dst=100045" TargetMode="External"/><Relationship Id="rId146" Type="http://schemas.openxmlformats.org/officeDocument/2006/relationships/hyperlink" Target="https://login.consultant.ru/link/?req=doc&amp;base=LAW&amp;n=523948&amp;dst=14" TargetMode="External"/><Relationship Id="rId167" Type="http://schemas.openxmlformats.org/officeDocument/2006/relationships/hyperlink" Target="https://login.consultant.ru/link/?req=doc&amp;base=LAW&amp;n=519179&amp;dst=101069" TargetMode="External"/><Relationship Id="rId188" Type="http://schemas.openxmlformats.org/officeDocument/2006/relationships/hyperlink" Target="https://login.consultant.ru/link/?req=doc&amp;base=LAW&amp;n=523948&amp;dst=24" TargetMode="External"/><Relationship Id="rId311" Type="http://schemas.openxmlformats.org/officeDocument/2006/relationships/hyperlink" Target="https://login.consultant.ru/link/?req=doc&amp;base=LAW&amp;n=389806" TargetMode="External"/><Relationship Id="rId332" Type="http://schemas.openxmlformats.org/officeDocument/2006/relationships/hyperlink" Target="https://login.consultant.ru/link/?req=doc&amp;base=LAW&amp;n=523948&amp;dst=100045" TargetMode="External"/><Relationship Id="rId353" Type="http://schemas.openxmlformats.org/officeDocument/2006/relationships/hyperlink" Target="https://login.consultant.ru/link/?req=doc&amp;base=LAW&amp;n=523948&amp;dst=100247" TargetMode="External"/><Relationship Id="rId374" Type="http://schemas.openxmlformats.org/officeDocument/2006/relationships/hyperlink" Target="https://login.consultant.ru/link/?req=doc&amp;base=LAW&amp;n=523948&amp;dst=100191" TargetMode="External"/><Relationship Id="rId395" Type="http://schemas.openxmlformats.org/officeDocument/2006/relationships/hyperlink" Target="https://login.consultant.ru/link/?req=doc&amp;base=LAW&amp;n=523948&amp;dst=100214" TargetMode="External"/><Relationship Id="rId409" Type="http://schemas.openxmlformats.org/officeDocument/2006/relationships/hyperlink" Target="https://login.consultant.ru/link/?req=doc&amp;base=LAW&amp;n=523948&amp;dst=100045" TargetMode="External"/><Relationship Id="rId71" Type="http://schemas.openxmlformats.org/officeDocument/2006/relationships/hyperlink" Target="https://lkfl2.nalog.ru/lkfl" TargetMode="External"/><Relationship Id="rId92" Type="http://schemas.openxmlformats.org/officeDocument/2006/relationships/hyperlink" Target="https://login.consultant.ru/link/?req=doc&amp;base=LAW&amp;n=523948&amp;dst=100045" TargetMode="External"/><Relationship Id="rId213" Type="http://schemas.openxmlformats.org/officeDocument/2006/relationships/hyperlink" Target="https://login.consultant.ru/link/?req=doc&amp;base=LAW&amp;n=523948&amp;dst=100045" TargetMode="External"/><Relationship Id="rId234" Type="http://schemas.openxmlformats.org/officeDocument/2006/relationships/hyperlink" Target="https://login.consultant.ru/link/?req=doc&amp;base=LAW&amp;n=523948&amp;dst=100122" TargetMode="External"/><Relationship Id="rId420" Type="http://schemas.openxmlformats.org/officeDocument/2006/relationships/hyperlink" Target="https://login.consultant.ru/link/?req=doc&amp;base=LAW&amp;n=523948&amp;dst=100045" TargetMode="External"/><Relationship Id="rId2" Type="http://schemas.openxmlformats.org/officeDocument/2006/relationships/settings" Target="settings.xml"/><Relationship Id="rId29" Type="http://schemas.openxmlformats.org/officeDocument/2006/relationships/hyperlink" Target="https://login.consultant.ru/link/?req=doc&amp;base=LAW&amp;n=531468&amp;dst=100198" TargetMode="External"/><Relationship Id="rId255" Type="http://schemas.openxmlformats.org/officeDocument/2006/relationships/hyperlink" Target="https://login.consultant.ru/link/?req=doc&amp;base=LAW&amp;n=540970&amp;dst=100102" TargetMode="External"/><Relationship Id="rId276" Type="http://schemas.openxmlformats.org/officeDocument/2006/relationships/hyperlink" Target="https://login.consultant.ru/link/?req=doc&amp;base=LAW&amp;n=541185" TargetMode="External"/><Relationship Id="rId297" Type="http://schemas.openxmlformats.org/officeDocument/2006/relationships/hyperlink" Target="https://login.consultant.ru/link/?req=doc&amp;base=LAW&amp;n=523948&amp;dst=108" TargetMode="External"/><Relationship Id="rId441" Type="http://schemas.openxmlformats.org/officeDocument/2006/relationships/hyperlink" Target="https://login.consultant.ru/link/?req=doc&amp;base=LAW&amp;n=523948&amp;dst=100247" TargetMode="External"/><Relationship Id="rId462" Type="http://schemas.openxmlformats.org/officeDocument/2006/relationships/hyperlink" Target="https://login.consultant.ru/link/?req=doc&amp;base=LAW&amp;n=541078" TargetMode="External"/><Relationship Id="rId40" Type="http://schemas.openxmlformats.org/officeDocument/2006/relationships/hyperlink" Target="https://login.consultant.ru/link/?req=doc&amp;base=LAW&amp;n=523948&amp;dst=100045" TargetMode="External"/><Relationship Id="rId115" Type="http://schemas.openxmlformats.org/officeDocument/2006/relationships/hyperlink" Target="https://login.consultant.ru/link/?req=doc&amp;base=LAW&amp;n=527343" TargetMode="External"/><Relationship Id="rId136" Type="http://schemas.openxmlformats.org/officeDocument/2006/relationships/hyperlink" Target="https://login.consultant.ru/link/?req=doc&amp;base=LAW&amp;n=523948&amp;dst=100045" TargetMode="External"/><Relationship Id="rId157" Type="http://schemas.openxmlformats.org/officeDocument/2006/relationships/hyperlink" Target="https://login.consultant.ru/link/?req=doc&amp;base=LAW&amp;n=523948&amp;dst=20" TargetMode="External"/><Relationship Id="rId178" Type="http://schemas.openxmlformats.org/officeDocument/2006/relationships/hyperlink" Target="https://login.consultant.ru/link/?req=doc&amp;base=LAW&amp;n=523948&amp;dst=100247" TargetMode="External"/><Relationship Id="rId301" Type="http://schemas.openxmlformats.org/officeDocument/2006/relationships/hyperlink" Target="https://login.consultant.ru/link/?req=doc&amp;base=LAW&amp;n=523948&amp;dst=100045" TargetMode="External"/><Relationship Id="rId322" Type="http://schemas.openxmlformats.org/officeDocument/2006/relationships/hyperlink" Target="https://login.consultant.ru/link/?req=doc&amp;base=LAW&amp;n=523948&amp;dst=100179" TargetMode="External"/><Relationship Id="rId343" Type="http://schemas.openxmlformats.org/officeDocument/2006/relationships/hyperlink" Target="https://login.consultant.ru/link/?req=doc&amp;base=LAW&amp;n=523948&amp;dst=100181" TargetMode="External"/><Relationship Id="rId364" Type="http://schemas.openxmlformats.org/officeDocument/2006/relationships/hyperlink" Target="https://login.consultant.ru/link/?req=doc&amp;base=LAW&amp;n=523948&amp;dst=22" TargetMode="External"/><Relationship Id="rId61" Type="http://schemas.openxmlformats.org/officeDocument/2006/relationships/hyperlink" Target="https://login.consultant.ru/link/?req=doc&amp;base=LAW&amp;n=523948&amp;dst=100045" TargetMode="External"/><Relationship Id="rId82" Type="http://schemas.openxmlformats.org/officeDocument/2006/relationships/hyperlink" Target="https://login.consultant.ru/link/?req=doc&amp;base=LAW&amp;n=523948&amp;dst=100191" TargetMode="External"/><Relationship Id="rId199" Type="http://schemas.openxmlformats.org/officeDocument/2006/relationships/hyperlink" Target="https://login.consultant.ru/link/?req=doc&amp;base=LAW&amp;n=532962" TargetMode="External"/><Relationship Id="rId203" Type="http://schemas.openxmlformats.org/officeDocument/2006/relationships/hyperlink" Target="https://login.consultant.ru/link/?req=doc&amp;base=LAW&amp;n=523948&amp;dst=33" TargetMode="External"/><Relationship Id="rId385" Type="http://schemas.openxmlformats.org/officeDocument/2006/relationships/hyperlink" Target="https://login.consultant.ru/link/?req=doc&amp;base=LAW&amp;n=523948&amp;dst=100198" TargetMode="External"/><Relationship Id="rId19" Type="http://schemas.openxmlformats.org/officeDocument/2006/relationships/hyperlink" Target="https://login.consultant.ru/link/?req=doc&amp;base=LAW&amp;n=540974" TargetMode="External"/><Relationship Id="rId224" Type="http://schemas.openxmlformats.org/officeDocument/2006/relationships/hyperlink" Target="https://login.consultant.ru/link/?req=doc&amp;base=LAW&amp;n=523948&amp;dst=100105" TargetMode="External"/><Relationship Id="rId245" Type="http://schemas.openxmlformats.org/officeDocument/2006/relationships/hyperlink" Target="https://login.consultant.ru/link/?req=doc&amp;base=LAW&amp;n=511785" TargetMode="External"/><Relationship Id="rId266" Type="http://schemas.openxmlformats.org/officeDocument/2006/relationships/hyperlink" Target="https://login.consultant.ru/link/?req=doc&amp;base=ARB&amp;n=580226" TargetMode="External"/><Relationship Id="rId287" Type="http://schemas.openxmlformats.org/officeDocument/2006/relationships/hyperlink" Target="https://login.consultant.ru/link/?req=doc&amp;base=LAW&amp;n=523948&amp;dst=90" TargetMode="External"/><Relationship Id="rId410" Type="http://schemas.openxmlformats.org/officeDocument/2006/relationships/hyperlink" Target="https://login.consultant.ru/link/?req=doc&amp;base=LAW&amp;n=523948&amp;dst=100105" TargetMode="External"/><Relationship Id="rId431" Type="http://schemas.openxmlformats.org/officeDocument/2006/relationships/hyperlink" Target="https://login.consultant.ru/link/?req=doc&amp;base=LAW&amp;n=523948&amp;dst=100250" TargetMode="External"/><Relationship Id="rId452" Type="http://schemas.openxmlformats.org/officeDocument/2006/relationships/hyperlink" Target="https://login.consultant.ru/link/?req=doc&amp;base=LAW&amp;n=523948&amp;dst=100253" TargetMode="External"/><Relationship Id="rId473" Type="http://schemas.openxmlformats.org/officeDocument/2006/relationships/hyperlink" Target="https://login.consultant.ru/link/?req=doc&amp;base=LAW&amp;n=523948&amp;dst=143" TargetMode="External"/><Relationship Id="rId30" Type="http://schemas.openxmlformats.org/officeDocument/2006/relationships/hyperlink" Target="https://login.consultant.ru/link/?req=doc&amp;base=LAW&amp;n=531468&amp;dst=100260" TargetMode="External"/><Relationship Id="rId105" Type="http://schemas.openxmlformats.org/officeDocument/2006/relationships/hyperlink" Target="https://login.consultant.ru/link/?req=doc&amp;base=LAW&amp;n=523948&amp;dst=100045" TargetMode="External"/><Relationship Id="rId126" Type="http://schemas.openxmlformats.org/officeDocument/2006/relationships/hyperlink" Target="https://login.consultant.ru/link/?req=doc&amp;base=LAW&amp;n=523948&amp;dst=100045" TargetMode="External"/><Relationship Id="rId147" Type="http://schemas.openxmlformats.org/officeDocument/2006/relationships/hyperlink" Target="https://login.consultant.ru/link/?req=doc&amp;base=LAW&amp;n=523948&amp;dst=24" TargetMode="External"/><Relationship Id="rId168" Type="http://schemas.openxmlformats.org/officeDocument/2006/relationships/hyperlink" Target="https://login.consultant.ru/link/?req=doc&amp;base=LAW&amp;n=523948&amp;dst=100045" TargetMode="External"/><Relationship Id="rId312" Type="http://schemas.openxmlformats.org/officeDocument/2006/relationships/hyperlink" Target="https://login.consultant.ru/link/?req=doc&amp;base=LAW&amp;n=389806" TargetMode="External"/><Relationship Id="rId333" Type="http://schemas.openxmlformats.org/officeDocument/2006/relationships/hyperlink" Target="https://login.consultant.ru/link/?req=doc&amp;base=LAW&amp;n=523948&amp;dst=100181" TargetMode="External"/><Relationship Id="rId354" Type="http://schemas.openxmlformats.org/officeDocument/2006/relationships/hyperlink" Target="https://login.consultant.ru/link/?req=doc&amp;base=LAW&amp;n=523948&amp;dst=100175" TargetMode="External"/><Relationship Id="rId51" Type="http://schemas.openxmlformats.org/officeDocument/2006/relationships/hyperlink" Target="https://login.consultant.ru/link/?req=doc&amp;base=LAW&amp;n=2875&amp;dst=100222" TargetMode="External"/><Relationship Id="rId72" Type="http://schemas.openxmlformats.org/officeDocument/2006/relationships/hyperlink" Target="https://lkfl2.nalog.ru/lkfl" TargetMode="External"/><Relationship Id="rId93" Type="http://schemas.openxmlformats.org/officeDocument/2006/relationships/hyperlink" Target="https://login.consultant.ru/link/?req=doc&amp;base=LAW&amp;n=523948&amp;dst=100045" TargetMode="External"/><Relationship Id="rId189" Type="http://schemas.openxmlformats.org/officeDocument/2006/relationships/hyperlink" Target="https://login.consultant.ru/link/?req=doc&amp;base=LAW&amp;n=523948&amp;dst=100045" TargetMode="External"/><Relationship Id="rId375" Type="http://schemas.openxmlformats.org/officeDocument/2006/relationships/hyperlink" Target="https://login.consultant.ru/link/?req=doc&amp;base=LAW&amp;n=523948&amp;dst=100191" TargetMode="External"/><Relationship Id="rId396" Type="http://schemas.openxmlformats.org/officeDocument/2006/relationships/hyperlink" Target="https://login.consultant.ru/link/?req=doc&amp;base=LAW&amp;n=523948&amp;dst=100215"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3948&amp;dst=100045" TargetMode="External"/><Relationship Id="rId235" Type="http://schemas.openxmlformats.org/officeDocument/2006/relationships/hyperlink" Target="https://login.consultant.ru/link/?req=doc&amp;base=LAW&amp;n=523948&amp;dst=100105" TargetMode="External"/><Relationship Id="rId256" Type="http://schemas.openxmlformats.org/officeDocument/2006/relationships/hyperlink" Target="https://login.consultant.ru/link/?req=doc&amp;base=LAW&amp;n=540972&amp;dst=100100" TargetMode="External"/><Relationship Id="rId277" Type="http://schemas.openxmlformats.org/officeDocument/2006/relationships/hyperlink" Target="https://login.consultant.ru/link/?req=doc&amp;base=LAW&amp;n=523948&amp;dst=75" TargetMode="External"/><Relationship Id="rId298" Type="http://schemas.openxmlformats.org/officeDocument/2006/relationships/hyperlink" Target="https://login.consultant.ru/link/?req=doc&amp;base=LAW&amp;n=523948&amp;dst=109" TargetMode="External"/><Relationship Id="rId400" Type="http://schemas.openxmlformats.org/officeDocument/2006/relationships/hyperlink" Target="https://mintrud.gov.ru/ministry/programms/anticorruption/9/21" TargetMode="External"/><Relationship Id="rId421" Type="http://schemas.openxmlformats.org/officeDocument/2006/relationships/hyperlink" Target="https://login.consultant.ru/link/?req=doc&amp;base=LAW&amp;n=523948&amp;dst=100231" TargetMode="External"/><Relationship Id="rId442" Type="http://schemas.openxmlformats.org/officeDocument/2006/relationships/hyperlink" Target="https://login.consultant.ru/link/?req=doc&amp;base=LAW&amp;n=523948&amp;dst=100247" TargetMode="External"/><Relationship Id="rId463" Type="http://schemas.openxmlformats.org/officeDocument/2006/relationships/hyperlink" Target="https://login.consultant.ru/link/?req=doc&amp;base=LAW&amp;n=523948&amp;dst=100247" TargetMode="External"/><Relationship Id="rId116" Type="http://schemas.openxmlformats.org/officeDocument/2006/relationships/hyperlink" Target="https://login.consultant.ru/link/?req=doc&amp;base=LAW&amp;n=523948&amp;dst=100045" TargetMode="External"/><Relationship Id="rId137" Type="http://schemas.openxmlformats.org/officeDocument/2006/relationships/hyperlink" Target="https://login.consultant.ru/link/?req=doc&amp;base=LAW&amp;n=523948&amp;dst=24" TargetMode="External"/><Relationship Id="rId158" Type="http://schemas.openxmlformats.org/officeDocument/2006/relationships/hyperlink" Target="https://login.consultant.ru/link/?req=doc&amp;base=LAW&amp;n=523948&amp;dst=100175" TargetMode="External"/><Relationship Id="rId302" Type="http://schemas.openxmlformats.org/officeDocument/2006/relationships/hyperlink" Target="https://login.consultant.ru/link/?req=doc&amp;base=LAW&amp;n=523948&amp;dst=100045" TargetMode="External"/><Relationship Id="rId323" Type="http://schemas.openxmlformats.org/officeDocument/2006/relationships/hyperlink" Target="https://login.consultant.ru/link/?req=doc&amp;base=LAW&amp;n=523948&amp;dst=100180" TargetMode="External"/><Relationship Id="rId344" Type="http://schemas.openxmlformats.org/officeDocument/2006/relationships/hyperlink" Target="https://login.consultant.ru/link/?req=doc&amp;base=LAW&amp;n=523948&amp;dst=100181" TargetMode="External"/><Relationship Id="rId20" Type="http://schemas.openxmlformats.org/officeDocument/2006/relationships/hyperlink" Target="https://login.consultant.ru/link/?req=doc&amp;base=LAW&amp;n=523532" TargetMode="External"/><Relationship Id="rId41" Type="http://schemas.openxmlformats.org/officeDocument/2006/relationships/hyperlink" Target="https://login.consultant.ru/link/?req=doc&amp;base=LAW&amp;n=523948&amp;dst=100045" TargetMode="External"/><Relationship Id="rId62" Type="http://schemas.openxmlformats.org/officeDocument/2006/relationships/hyperlink" Target="https://login.consultant.ru/link/?req=doc&amp;base=LAW&amp;n=523948&amp;dst=100045" TargetMode="External"/><Relationship Id="rId83" Type="http://schemas.openxmlformats.org/officeDocument/2006/relationships/hyperlink" Target="https://login.consultant.ru/link/?req=doc&amp;base=LAW&amp;n=523948&amp;dst=100231" TargetMode="External"/><Relationship Id="rId179" Type="http://schemas.openxmlformats.org/officeDocument/2006/relationships/hyperlink" Target="https://login.consultant.ru/link/?req=doc&amp;base=LAW&amp;n=523948&amp;dst=24" TargetMode="External"/><Relationship Id="rId365" Type="http://schemas.openxmlformats.org/officeDocument/2006/relationships/hyperlink" Target="https://login.consultant.ru/link/?req=doc&amp;base=LAW&amp;n=523948&amp;dst=100191" TargetMode="External"/><Relationship Id="rId386" Type="http://schemas.openxmlformats.org/officeDocument/2006/relationships/hyperlink" Target="https://login.consultant.ru/link/?req=doc&amp;base=LAW&amp;n=523948&amp;dst=100198" TargetMode="External"/><Relationship Id="rId190" Type="http://schemas.openxmlformats.org/officeDocument/2006/relationships/hyperlink" Target="https://login.consultant.ru/link/?req=doc&amp;base=LAW&amp;n=523948&amp;dst=105" TargetMode="External"/><Relationship Id="rId204" Type="http://schemas.openxmlformats.org/officeDocument/2006/relationships/hyperlink" Target="https://login.consultant.ru/link/?req=doc&amp;base=LAW&amp;n=523948&amp;dst=33" TargetMode="External"/><Relationship Id="rId225" Type="http://schemas.openxmlformats.org/officeDocument/2006/relationships/hyperlink" Target="https://login.consultant.ru/link/?req=doc&amp;base=LAW&amp;n=527604&amp;dst=100012" TargetMode="External"/><Relationship Id="rId246" Type="http://schemas.openxmlformats.org/officeDocument/2006/relationships/hyperlink" Target="https://login.consultant.ru/link/?req=doc&amp;base=LAW&amp;n=536617&amp;dst=101196" TargetMode="External"/><Relationship Id="rId267" Type="http://schemas.openxmlformats.org/officeDocument/2006/relationships/hyperlink" Target="https://login.consultant.ru/link/?req=doc&amp;base=LAW&amp;n=523948&amp;dst=100138" TargetMode="External"/><Relationship Id="rId288" Type="http://schemas.openxmlformats.org/officeDocument/2006/relationships/hyperlink" Target="https://login.consultant.ru/link/?req=doc&amp;base=LAW&amp;n=523948&amp;dst=91" TargetMode="External"/><Relationship Id="rId411" Type="http://schemas.openxmlformats.org/officeDocument/2006/relationships/hyperlink" Target="https://login.consultant.ru/link/?req=doc&amp;base=LAW&amp;n=523948&amp;dst=100231" TargetMode="External"/><Relationship Id="rId432" Type="http://schemas.openxmlformats.org/officeDocument/2006/relationships/hyperlink" Target="https://login.consultant.ru/link/?req=doc&amp;base=LAW&amp;n=523948&amp;dst=100251" TargetMode="External"/><Relationship Id="rId453" Type="http://schemas.openxmlformats.org/officeDocument/2006/relationships/hyperlink" Target="https://login.consultant.ru/link/?req=doc&amp;base=LAW&amp;n=541078" TargetMode="External"/><Relationship Id="rId474" Type="http://schemas.openxmlformats.org/officeDocument/2006/relationships/hyperlink" Target="https://login.consultant.ru/link/?req=doc&amp;base=LAW&amp;n=523948&amp;dst=148" TargetMode="External"/><Relationship Id="rId106" Type="http://schemas.openxmlformats.org/officeDocument/2006/relationships/hyperlink" Target="https://login.consultant.ru/link/?req=doc&amp;base=LAW&amp;n=523948&amp;dst=100045" TargetMode="External"/><Relationship Id="rId127" Type="http://schemas.openxmlformats.org/officeDocument/2006/relationships/hyperlink" Target="https://login.consultant.ru/link/?req=doc&amp;base=LAW&amp;n=523948&amp;dst=100045" TargetMode="External"/><Relationship Id="rId313" Type="http://schemas.openxmlformats.org/officeDocument/2006/relationships/hyperlink" Target="https://login.consultant.ru/link/?req=doc&amp;base=LAW&amp;n=523948&amp;dst=100175" TargetMode="External"/><Relationship Id="rId10" Type="http://schemas.openxmlformats.org/officeDocument/2006/relationships/hyperlink" Target="https://login.consultant.ru/link/?req=doc&amp;base=LAW&amp;n=532962" TargetMode="External"/><Relationship Id="rId31" Type="http://schemas.openxmlformats.org/officeDocument/2006/relationships/hyperlink" Target="https://login.consultant.ru/link/?req=doc&amp;base=LAW&amp;n=531468&amp;dst=100219" TargetMode="External"/><Relationship Id="rId52" Type="http://schemas.openxmlformats.org/officeDocument/2006/relationships/hyperlink" Target="https://login.consultant.ru/link/?req=doc&amp;base=LAW&amp;n=523948&amp;dst=100045" TargetMode="External"/><Relationship Id="rId73" Type="http://schemas.openxmlformats.org/officeDocument/2006/relationships/hyperlink" Target="https://sfr.gov.ru/" TargetMode="External"/><Relationship Id="rId94" Type="http://schemas.openxmlformats.org/officeDocument/2006/relationships/hyperlink" Target="https://login.consultant.ru/link/?req=doc&amp;base=LAW&amp;n=523948&amp;dst=100045" TargetMode="External"/><Relationship Id="rId148" Type="http://schemas.openxmlformats.org/officeDocument/2006/relationships/hyperlink" Target="https://login.consultant.ru/link/?req=doc&amp;base=LAW&amp;n=523948&amp;dst=7" TargetMode="External"/><Relationship Id="rId169" Type="http://schemas.openxmlformats.org/officeDocument/2006/relationships/hyperlink" Target="https://login.consultant.ru/link/?req=doc&amp;base=LAW&amp;n=523948&amp;dst=100191" TargetMode="External"/><Relationship Id="rId334" Type="http://schemas.openxmlformats.org/officeDocument/2006/relationships/hyperlink" Target="https://login.consultant.ru/link/?req=doc&amp;base=LAW&amp;n=523948&amp;dst=100181" TargetMode="External"/><Relationship Id="rId355" Type="http://schemas.openxmlformats.org/officeDocument/2006/relationships/hyperlink" Target="https://login.consultant.ru/link/?req=doc&amp;base=LAW&amp;n=451749" TargetMode="External"/><Relationship Id="rId376" Type="http://schemas.openxmlformats.org/officeDocument/2006/relationships/hyperlink" Target="https://login.consultant.ru/link/?req=doc&amp;base=LAW&amp;n=389806" TargetMode="External"/><Relationship Id="rId397" Type="http://schemas.openxmlformats.org/officeDocument/2006/relationships/hyperlink" Target="https://login.consultant.ru/link/?req=doc&amp;base=LAW&amp;n=523948&amp;dst=100216" TargetMode="External"/><Relationship Id="rId4" Type="http://schemas.openxmlformats.org/officeDocument/2006/relationships/hyperlink" Target="https://login.consultant.ru/link/?req=doc&amp;base=LAW&amp;n=523937&amp;dst=100235" TargetMode="External"/><Relationship Id="rId180" Type="http://schemas.openxmlformats.org/officeDocument/2006/relationships/hyperlink" Target="https://login.consultant.ru/link/?req=doc&amp;base=LAW&amp;n=523948&amp;dst=22" TargetMode="External"/><Relationship Id="rId215" Type="http://schemas.openxmlformats.org/officeDocument/2006/relationships/hyperlink" Target="https://login.consultant.ru/link/?req=doc&amp;base=LAW&amp;n=523948&amp;dst=100247" TargetMode="External"/><Relationship Id="rId236" Type="http://schemas.openxmlformats.org/officeDocument/2006/relationships/hyperlink" Target="https://login.consultant.ru/link/?req=doc&amp;base=LAW&amp;n=523948&amp;dst=100231" TargetMode="External"/><Relationship Id="rId257" Type="http://schemas.openxmlformats.org/officeDocument/2006/relationships/hyperlink" Target="https://login.consultant.ru/link/?req=doc&amp;base=LAW&amp;n=540974&amp;dst=100100" TargetMode="External"/><Relationship Id="rId278" Type="http://schemas.openxmlformats.org/officeDocument/2006/relationships/hyperlink" Target="https://login.consultant.ru/link/?req=doc&amp;base=LAW&amp;n=523948&amp;dst=76" TargetMode="External"/><Relationship Id="rId401" Type="http://schemas.openxmlformats.org/officeDocument/2006/relationships/hyperlink" Target="https://login.consultant.ru/link/?req=doc&amp;base=LAW&amp;n=523948&amp;dst=100230" TargetMode="External"/><Relationship Id="rId422" Type="http://schemas.openxmlformats.org/officeDocument/2006/relationships/hyperlink" Target="https://login.consultant.ru/link/?req=doc&amp;base=LAW&amp;n=523948&amp;dst=100237" TargetMode="External"/><Relationship Id="rId443" Type="http://schemas.openxmlformats.org/officeDocument/2006/relationships/hyperlink" Target="https://login.consultant.ru/link/?req=doc&amp;base=LAW&amp;n=523948&amp;dst=100250" TargetMode="External"/><Relationship Id="rId464" Type="http://schemas.openxmlformats.org/officeDocument/2006/relationships/hyperlink" Target="https://login.consultant.ru/link/?req=doc&amp;base=LAW&amp;n=523948&amp;dst=119" TargetMode="External"/><Relationship Id="rId303" Type="http://schemas.openxmlformats.org/officeDocument/2006/relationships/hyperlink" Target="https://login.consultant.ru/link/?req=doc&amp;base=LAW&amp;n=523948&amp;dst=100175" TargetMode="External"/><Relationship Id="rId42" Type="http://schemas.openxmlformats.org/officeDocument/2006/relationships/hyperlink" Target="https://login.consultant.ru/link/?req=doc&amp;base=LAW&amp;n=523570&amp;dst=100129" TargetMode="External"/><Relationship Id="rId84" Type="http://schemas.openxmlformats.org/officeDocument/2006/relationships/hyperlink" Target="https://login.consultant.ru/link/?req=doc&amp;base=LAW&amp;n=523948&amp;dst=100247" TargetMode="External"/><Relationship Id="rId138" Type="http://schemas.openxmlformats.org/officeDocument/2006/relationships/hyperlink" Target="https://login.consultant.ru/link/?req=doc&amp;base=LAW&amp;n=523948&amp;dst=7" TargetMode="External"/><Relationship Id="rId345" Type="http://schemas.openxmlformats.org/officeDocument/2006/relationships/hyperlink" Target="https://login.consultant.ru/link/?req=doc&amp;base=LAW&amp;n=523948&amp;dst=100181" TargetMode="External"/><Relationship Id="rId387" Type="http://schemas.openxmlformats.org/officeDocument/2006/relationships/hyperlink" Target="https://login.consultant.ru/link/?req=doc&amp;base=LAW&amp;n=523948&amp;dst=100210" TargetMode="External"/><Relationship Id="rId191" Type="http://schemas.openxmlformats.org/officeDocument/2006/relationships/hyperlink" Target="https://login.consultant.ru/link/?req=doc&amp;base=LAW&amp;n=523948&amp;dst=24" TargetMode="External"/><Relationship Id="rId205" Type="http://schemas.openxmlformats.org/officeDocument/2006/relationships/hyperlink" Target="https://login.consultant.ru/link/?req=doc&amp;base=LAW&amp;n=523948&amp;dst=33" TargetMode="External"/><Relationship Id="rId247" Type="http://schemas.openxmlformats.org/officeDocument/2006/relationships/hyperlink" Target="https://login.consultant.ru/link/?req=doc&amp;base=LAW&amp;n=523948&amp;dst=100105" TargetMode="External"/><Relationship Id="rId412" Type="http://schemas.openxmlformats.org/officeDocument/2006/relationships/hyperlink" Target="https://login.consultant.ru/link/?req=doc&amp;base=LAW&amp;n=523948&amp;dst=100231" TargetMode="External"/><Relationship Id="rId107" Type="http://schemas.openxmlformats.org/officeDocument/2006/relationships/hyperlink" Target="https://login.consultant.ru/link/?req=doc&amp;base=LAW&amp;n=523948&amp;dst=100045" TargetMode="External"/><Relationship Id="rId289" Type="http://schemas.openxmlformats.org/officeDocument/2006/relationships/hyperlink" Target="https://login.consultant.ru/link/?req=doc&amp;base=LAW&amp;n=523948&amp;dst=92" TargetMode="External"/><Relationship Id="rId454" Type="http://schemas.openxmlformats.org/officeDocument/2006/relationships/hyperlink" Target="https://login.consultant.ru/link/?req=doc&amp;base=LAW&amp;n=541078" TargetMode="External"/><Relationship Id="rId11" Type="http://schemas.openxmlformats.org/officeDocument/2006/relationships/hyperlink" Target="https://login.consultant.ru/link/?req=doc&amp;base=LAW&amp;n=523948&amp;dst=100045" TargetMode="External"/><Relationship Id="rId53" Type="http://schemas.openxmlformats.org/officeDocument/2006/relationships/hyperlink" Target="https://login.consultant.ru/link/?req=doc&amp;base=LAW&amp;n=468064&amp;dst=100172" TargetMode="External"/><Relationship Id="rId149" Type="http://schemas.openxmlformats.org/officeDocument/2006/relationships/hyperlink" Target="https://login.consultant.ru/link/?req=doc&amp;base=LAW&amp;n=382670" TargetMode="External"/><Relationship Id="rId314" Type="http://schemas.openxmlformats.org/officeDocument/2006/relationships/hyperlink" Target="https://login.consultant.ru/link/?req=doc&amp;base=LAW&amp;n=389806" TargetMode="External"/><Relationship Id="rId356" Type="http://schemas.openxmlformats.org/officeDocument/2006/relationships/hyperlink" Target="https://login.consultant.ru/link/?req=doc&amp;base=LAW&amp;n=541063" TargetMode="External"/><Relationship Id="rId398" Type="http://schemas.openxmlformats.org/officeDocument/2006/relationships/hyperlink" Target="https://login.consultant.ru/link/?req=doc&amp;base=LAW&amp;n=523290" TargetMode="External"/><Relationship Id="rId95" Type="http://schemas.openxmlformats.org/officeDocument/2006/relationships/hyperlink" Target="https://login.consultant.ru/link/?req=doc&amp;base=LAW&amp;n=523948&amp;dst=100045" TargetMode="External"/><Relationship Id="rId160" Type="http://schemas.openxmlformats.org/officeDocument/2006/relationships/hyperlink" Target="https://login.consultant.ru/link/?req=doc&amp;base=LAW&amp;n=523948&amp;dst=100045" TargetMode="External"/><Relationship Id="rId216" Type="http://schemas.openxmlformats.org/officeDocument/2006/relationships/hyperlink" Target="https://login.consultant.ru/link/?req=doc&amp;base=LAW&amp;n=523948&amp;dst=100247" TargetMode="External"/><Relationship Id="rId423" Type="http://schemas.openxmlformats.org/officeDocument/2006/relationships/hyperlink" Target="https://login.consultant.ru/link/?req=doc&amp;base=LAW&amp;n=523948&amp;dst=100247" TargetMode="External"/><Relationship Id="rId258" Type="http://schemas.openxmlformats.org/officeDocument/2006/relationships/hyperlink" Target="https://login.consultant.ru/link/?req=doc&amp;base=LAW&amp;n=523948&amp;dst=100138" TargetMode="External"/><Relationship Id="rId465" Type="http://schemas.openxmlformats.org/officeDocument/2006/relationships/hyperlink" Target="https://login.consultant.ru/link/?req=doc&amp;base=LAW&amp;n=523948&amp;dst=119" TargetMode="External"/><Relationship Id="rId22" Type="http://schemas.openxmlformats.org/officeDocument/2006/relationships/hyperlink" Target="https://mintrud.gov.ru/ministry/programms/anticorruption/9/23" TargetMode="External"/><Relationship Id="rId64" Type="http://schemas.openxmlformats.org/officeDocument/2006/relationships/hyperlink" Target="https://login.consultant.ru/link/?req=doc&amp;base=LAW&amp;n=523948&amp;dst=100045" TargetMode="External"/><Relationship Id="rId118" Type="http://schemas.openxmlformats.org/officeDocument/2006/relationships/hyperlink" Target="https://login.consultant.ru/link/?req=doc&amp;base=LAW&amp;n=523948&amp;dst=3" TargetMode="External"/><Relationship Id="rId325" Type="http://schemas.openxmlformats.org/officeDocument/2006/relationships/hyperlink" Target="https://login.consultant.ru/link/?req=doc&amp;base=LAW&amp;n=523948&amp;dst=100180" TargetMode="External"/><Relationship Id="rId367" Type="http://schemas.openxmlformats.org/officeDocument/2006/relationships/hyperlink" Target="https://login.consultant.ru/link/?req=doc&amp;base=LAW&amp;n=523948&amp;dst=100210" TargetMode="External"/><Relationship Id="rId171" Type="http://schemas.openxmlformats.org/officeDocument/2006/relationships/hyperlink" Target="https://login.consultant.ru/link/?req=doc&amp;base=LAW&amp;n=523948&amp;dst=100045" TargetMode="External"/><Relationship Id="rId227" Type="http://schemas.openxmlformats.org/officeDocument/2006/relationships/hyperlink" Target="https://login.consultant.ru/link/?req=doc&amp;base=LAW&amp;n=536617&amp;dst=101177" TargetMode="External"/><Relationship Id="rId269" Type="http://schemas.openxmlformats.org/officeDocument/2006/relationships/hyperlink" Target="https://login.consultant.ru/link/?req=doc&amp;base=LAW&amp;n=523948&amp;dst=100138" TargetMode="External"/><Relationship Id="rId434" Type="http://schemas.openxmlformats.org/officeDocument/2006/relationships/hyperlink" Target="https://login.consultant.ru/link/?req=doc&amp;base=LAW&amp;n=523948&amp;dst=100045" TargetMode="External"/><Relationship Id="rId476" Type="http://schemas.openxmlformats.org/officeDocument/2006/relationships/hyperlink" Target="https://login.consultant.ru/link/?req=doc&amp;base=LAW&amp;n=523948&amp;dst=158" TargetMode="External"/><Relationship Id="rId33" Type="http://schemas.openxmlformats.org/officeDocument/2006/relationships/hyperlink" Target="https://login.consultant.ru/link/?req=doc&amp;base=LAW&amp;n=523948&amp;dst=100045" TargetMode="External"/><Relationship Id="rId129" Type="http://schemas.openxmlformats.org/officeDocument/2006/relationships/hyperlink" Target="https://login.consultant.ru/link/?req=doc&amp;base=LAW&amp;n=523948&amp;dst=100045" TargetMode="External"/><Relationship Id="rId280" Type="http://schemas.openxmlformats.org/officeDocument/2006/relationships/hyperlink" Target="https://login.consultant.ru/link/?req=doc&amp;base=LAW&amp;n=523948&amp;dst=78" TargetMode="External"/><Relationship Id="rId336" Type="http://schemas.openxmlformats.org/officeDocument/2006/relationships/hyperlink" Target="https://login.consultant.ru/link/?req=doc&amp;base=LAW&amp;n=523948&amp;dst=100045" TargetMode="External"/><Relationship Id="rId75" Type="http://schemas.openxmlformats.org/officeDocument/2006/relationships/hyperlink" Target="https://login.consultant.ru/link/?req=doc&amp;base=LAW&amp;n=523948&amp;dst=100105" TargetMode="External"/><Relationship Id="rId140" Type="http://schemas.openxmlformats.org/officeDocument/2006/relationships/hyperlink" Target="https://login.consultant.ru/link/?req=doc&amp;base=LAW&amp;n=523948&amp;dst=24" TargetMode="External"/><Relationship Id="rId182" Type="http://schemas.openxmlformats.org/officeDocument/2006/relationships/hyperlink" Target="https://login.consultant.ru/link/?req=doc&amp;base=LAW&amp;n=523948&amp;dst=100134" TargetMode="External"/><Relationship Id="rId378" Type="http://schemas.openxmlformats.org/officeDocument/2006/relationships/hyperlink" Target="https://login.consultant.ru/link/?req=doc&amp;base=LAW&amp;n=523948&amp;dst=100192" TargetMode="External"/><Relationship Id="rId403" Type="http://schemas.openxmlformats.org/officeDocument/2006/relationships/hyperlink" Target="https://login.consultant.ru/link/?req=doc&amp;base=LAW&amp;n=523948&amp;dst=100231" TargetMode="External"/><Relationship Id="rId6" Type="http://schemas.openxmlformats.org/officeDocument/2006/relationships/hyperlink" Target="https://login.consultant.ru/link/?req=doc&amp;base=LAW&amp;n=523933&amp;dst=100154" TargetMode="External"/><Relationship Id="rId238" Type="http://schemas.openxmlformats.org/officeDocument/2006/relationships/hyperlink" Target="https://login.consultant.ru/link/?req=doc&amp;base=LAW&amp;n=523948&amp;dst=100105" TargetMode="External"/><Relationship Id="rId445" Type="http://schemas.openxmlformats.org/officeDocument/2006/relationships/hyperlink" Target="https://login.consultant.ru/link/?req=doc&amp;base=LAW&amp;n=523948&amp;dst=100253" TargetMode="External"/><Relationship Id="rId291" Type="http://schemas.openxmlformats.org/officeDocument/2006/relationships/hyperlink" Target="https://login.consultant.ru/link/?req=doc&amp;base=LAW&amp;n=523948&amp;dst=93" TargetMode="External"/><Relationship Id="rId305" Type="http://schemas.openxmlformats.org/officeDocument/2006/relationships/hyperlink" Target="https://login.consultant.ru/link/?req=doc&amp;base=LAW&amp;n=523948&amp;dst=100175" TargetMode="External"/><Relationship Id="rId347" Type="http://schemas.openxmlformats.org/officeDocument/2006/relationships/hyperlink" Target="https://login.consultant.ru/link/?req=doc&amp;base=LAW&amp;n=523948&amp;dst=100045" TargetMode="External"/><Relationship Id="rId44" Type="http://schemas.openxmlformats.org/officeDocument/2006/relationships/hyperlink" Target="https://login.consultant.ru/link/?req=doc&amp;base=LAW&amp;n=523948&amp;dst=100045" TargetMode="External"/><Relationship Id="rId86" Type="http://schemas.openxmlformats.org/officeDocument/2006/relationships/hyperlink" Target="https://www.gosuslugi.ru/" TargetMode="External"/><Relationship Id="rId151" Type="http://schemas.openxmlformats.org/officeDocument/2006/relationships/hyperlink" Target="https://login.consultant.ru/link/?req=doc&amp;base=LAW&amp;n=523948&amp;dst=16" TargetMode="External"/><Relationship Id="rId389" Type="http://schemas.openxmlformats.org/officeDocument/2006/relationships/hyperlink" Target="https://login.consultant.ru/link/?req=doc&amp;base=LAW&amp;n=523948&amp;dst=100192" TargetMode="External"/><Relationship Id="rId193" Type="http://schemas.openxmlformats.org/officeDocument/2006/relationships/hyperlink" Target="https://login.consultant.ru/link/?req=doc&amp;base=LAW&amp;n=523948&amp;dst=100247" TargetMode="External"/><Relationship Id="rId207" Type="http://schemas.openxmlformats.org/officeDocument/2006/relationships/hyperlink" Target="https://login.consultant.ru/link/?req=doc&amp;base=LAW&amp;n=523948&amp;dst=100045" TargetMode="External"/><Relationship Id="rId249" Type="http://schemas.openxmlformats.org/officeDocument/2006/relationships/hyperlink" Target="https://lk.rosreestr.ru/eservices/real-estate-objects-online" TargetMode="External"/><Relationship Id="rId414" Type="http://schemas.openxmlformats.org/officeDocument/2006/relationships/hyperlink" Target="https://login.consultant.ru/link/?req=doc&amp;base=LAW&amp;n=523948&amp;dst=100234" TargetMode="External"/><Relationship Id="rId456" Type="http://schemas.openxmlformats.org/officeDocument/2006/relationships/hyperlink" Target="https://login.consultant.ru/link/?req=doc&amp;base=LAW&amp;n=523948&amp;dst=100247" TargetMode="External"/><Relationship Id="rId13" Type="http://schemas.openxmlformats.org/officeDocument/2006/relationships/hyperlink" Target="https://login.consultant.ru/link/?req=doc&amp;base=LAW&amp;n=523924&amp;dst=100187" TargetMode="External"/><Relationship Id="rId109" Type="http://schemas.openxmlformats.org/officeDocument/2006/relationships/hyperlink" Target="https://login.consultant.ru/link/?req=doc&amp;base=LAW&amp;n=523948&amp;dst=100045" TargetMode="External"/><Relationship Id="rId260" Type="http://schemas.openxmlformats.org/officeDocument/2006/relationships/hyperlink" Target="https://login.consultant.ru/link/?req=doc&amp;base=LAW&amp;n=523948&amp;dst=100045" TargetMode="External"/><Relationship Id="rId316" Type="http://schemas.openxmlformats.org/officeDocument/2006/relationships/hyperlink" Target="https://login.consultant.ru/link/?req=doc&amp;base=LAW&amp;n=523948&amp;dst=1001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67</Pages>
  <Words>35498</Words>
  <Characters>202341</Characters>
  <Application>Microsoft Office Word</Application>
  <DocSecurity>0</DocSecurity>
  <Lines>1686</Lines>
  <Paragraphs>474</Paragraphs>
  <ScaleCrop>false</ScaleCrop>
  <Company>Советский суд</Company>
  <LinksUpToDate>false</LinksUpToDate>
  <CharactersWithSpaces>237365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Cветлана Стурова</dc:creator>
  <cp:lastModifiedBy>Cветлана Стурова</cp:lastModifiedBy>
  <cp:revision>1</cp:revision>
  <dcterms:created xsi:type="dcterms:W3CDTF">2026-09-28T08:14:00Z</dcterms:created>
  <dcterms:modified xsi:type="dcterms:W3CDTF">2026-09-28T08:15:00Z</dcterms:modified>
</cp:coreProperties>
</file>