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Татарстан</w:t>
      </w:r>
    </w:p>
    <w:p w:rsidR="00506CFF" w:rsidRDefault="00506CFF" w:rsidP="00506CFF">
      <w:pPr>
        <w:pStyle w:val="ConsPlusNormal"/>
        <w:jc w:val="right"/>
        <w:rPr>
          <w:color w:val="000000"/>
          <w:szCs w:val="20"/>
          <w:shd w:val="clear" w:color="auto" w:fill="FFFFFF"/>
        </w:rPr>
      </w:pPr>
      <w:r w:rsidRPr="00506CFF">
        <w:rPr>
          <w:color w:val="000000"/>
          <w:szCs w:val="20"/>
          <w:shd w:val="clear" w:color="auto" w:fill="FFFFFF"/>
        </w:rPr>
        <w:t>420015</w:t>
      </w:r>
      <w:r>
        <w:rPr>
          <w:color w:val="000000"/>
          <w:szCs w:val="20"/>
          <w:shd w:val="clear" w:color="auto" w:fill="FFFFFF"/>
        </w:rPr>
        <w:t xml:space="preserve">, </w:t>
      </w:r>
      <w:r w:rsidRPr="00506CFF">
        <w:rPr>
          <w:color w:val="000000"/>
          <w:szCs w:val="20"/>
          <w:shd w:val="clear" w:color="auto" w:fill="FFFFFF"/>
        </w:rPr>
        <w:t xml:space="preserve"> г. Казань</w:t>
      </w:r>
      <w:r w:rsidRPr="00506CFF">
        <w:rPr>
          <w:color w:val="000000"/>
          <w:szCs w:val="20"/>
          <w:shd w:val="clear" w:color="auto" w:fill="FFFFFF"/>
        </w:rPr>
        <w:t xml:space="preserve"> </w:t>
      </w:r>
      <w:r w:rsidRPr="00506CFF">
        <w:rPr>
          <w:color w:val="000000"/>
          <w:szCs w:val="20"/>
          <w:shd w:val="clear" w:color="auto" w:fill="FFFFFF"/>
        </w:rPr>
        <w:t>ул. Пушкина, д. 72/2</w:t>
      </w:r>
    </w:p>
    <w:p w:rsidR="00506CFF" w:rsidRDefault="00506CFF" w:rsidP="00506CFF">
      <w:pPr>
        <w:pStyle w:val="ConsPlusNormal"/>
        <w:jc w:val="righ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Через Советский районный суд города Казани</w:t>
      </w:r>
    </w:p>
    <w:p w:rsidR="00506CFF" w:rsidRPr="00CC6E24" w:rsidRDefault="00506CFF" w:rsidP="00CC6E24">
      <w:pPr>
        <w:pStyle w:val="ConsPlusNormal"/>
        <w:jc w:val="right"/>
        <w:rPr>
          <w:szCs w:val="20"/>
        </w:rPr>
      </w:pPr>
      <w:r>
        <w:rPr>
          <w:color w:val="000000"/>
          <w:szCs w:val="20"/>
          <w:shd w:val="clear" w:color="auto" w:fill="FFFFFF"/>
        </w:rPr>
        <w:t xml:space="preserve">420081, </w:t>
      </w:r>
      <w:proofErr w:type="spellStart"/>
      <w:r>
        <w:rPr>
          <w:color w:val="000000"/>
          <w:szCs w:val="20"/>
          <w:shd w:val="clear" w:color="auto" w:fill="FFFFFF"/>
        </w:rPr>
        <w:t>г</w:t>
      </w:r>
      <w:proofErr w:type="gramStart"/>
      <w:r>
        <w:rPr>
          <w:color w:val="000000"/>
          <w:szCs w:val="20"/>
          <w:shd w:val="clear" w:color="auto" w:fill="FFFFFF"/>
        </w:rPr>
        <w:t>.К</w:t>
      </w:r>
      <w:proofErr w:type="gramEnd"/>
      <w:r>
        <w:rPr>
          <w:color w:val="000000"/>
          <w:szCs w:val="20"/>
          <w:shd w:val="clear" w:color="auto" w:fill="FFFFFF"/>
        </w:rPr>
        <w:t>азань</w:t>
      </w:r>
      <w:proofErr w:type="spellEnd"/>
      <w:r>
        <w:rPr>
          <w:color w:val="000000"/>
          <w:szCs w:val="20"/>
          <w:shd w:val="clear" w:color="auto" w:fill="FFFFFF"/>
        </w:rPr>
        <w:t xml:space="preserve">, ул. </w:t>
      </w:r>
      <w:proofErr w:type="spellStart"/>
      <w:r>
        <w:rPr>
          <w:color w:val="000000"/>
          <w:szCs w:val="20"/>
          <w:shd w:val="clear" w:color="auto" w:fill="FFFFFF"/>
        </w:rPr>
        <w:t>Патриса</w:t>
      </w:r>
      <w:proofErr w:type="spellEnd"/>
      <w:r>
        <w:rPr>
          <w:color w:val="000000"/>
          <w:szCs w:val="20"/>
          <w:shd w:val="clear" w:color="auto" w:fill="FFFFFF"/>
        </w:rPr>
        <w:t xml:space="preserve"> Лумумбы, д. 48</w:t>
      </w:r>
    </w:p>
    <w:p w:rsidR="00506CFF" w:rsidRPr="00506CFF" w:rsidRDefault="00506CFF">
      <w:pPr>
        <w:pStyle w:val="ConsPlusNormal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proofErr w:type="gramStart"/>
      <w:r w:rsidRPr="00506CFF">
        <w:t>______________________________________ (наименование</w:t>
      </w:r>
      <w:proofErr w:type="gramEnd"/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</w:t>
      </w:r>
      <w:proofErr w:type="gramStart"/>
      <w:r w:rsidRPr="00506CFF">
        <w:t>к</w:t>
      </w:r>
      <w:proofErr w:type="gramEnd"/>
      <w:r w:rsidRPr="00506CFF">
        <w:t xml:space="preserve">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"___"_________ ____ г. __________ районным судом (или: мировым судьей ________ (Ф.И.О.) судебного участка N _____) в связи </w:t>
      </w:r>
      <w:proofErr w:type="gramStart"/>
      <w:r w:rsidRPr="00506CFF">
        <w:t>с</w:t>
      </w:r>
      <w:proofErr w:type="gramEnd"/>
      <w:r w:rsidRPr="00506CFF">
        <w:t xml:space="preserve"> _________________________________ </w:t>
      </w:r>
      <w:proofErr w:type="gramStart"/>
      <w:r w:rsidRPr="00506CFF">
        <w:t>по</w:t>
      </w:r>
      <w:proofErr w:type="gramEnd"/>
      <w:r w:rsidRPr="00506CFF">
        <w:t xml:space="preserve">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proofErr w:type="gramStart"/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</w:t>
      </w:r>
      <w:proofErr w:type="gramEnd"/>
      <w:r w:rsidRPr="00506CFF">
        <w:t xml:space="preserve">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7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8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Апелляционную жалобу вправе подать также лица, которые не были привлечены к участию в деле и </w:t>
      </w:r>
      <w:r w:rsidRPr="00506CFF">
        <w:lastRenderedPageBreak/>
        <w:t>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9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10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0" w:name="P62"/>
      <w:bookmarkEnd w:id="0"/>
      <w:r w:rsidRPr="00506CFF">
        <w:t xml:space="preserve">&lt;1&gt; Согласно </w:t>
      </w:r>
      <w:hyperlink r:id="rId11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</w:t>
      </w:r>
      <w:proofErr w:type="gramStart"/>
      <w:r w:rsidRPr="00506CFF">
        <w:t xml:space="preserve">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2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  <w:proofErr w:type="gramEnd"/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3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1" w:name="P69"/>
      <w:bookmarkEnd w:id="1"/>
      <w:r w:rsidRPr="00506CFF">
        <w:t xml:space="preserve">&lt;2&gt; Госпошлина при подаче апелляционной жалобы определяется в соответствии с </w:t>
      </w:r>
      <w:hyperlink r:id="rId14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5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6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7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71"/>
      <w:bookmarkEnd w:id="2"/>
      <w:r w:rsidRPr="00506CFF">
        <w:t xml:space="preserve">&lt;3&gt; Согласно </w:t>
      </w:r>
      <w:hyperlink r:id="rId18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9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>
      <w:bookmarkStart w:id="3" w:name="_GoBack"/>
      <w:bookmarkEnd w:id="3"/>
    </w:p>
    <w:sectPr w:rsidR="00E44DC3" w:rsidRPr="00506CFF" w:rsidSect="00506C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CA" w:rsidRDefault="003763CA" w:rsidP="00CC6E24">
      <w:r>
        <w:separator/>
      </w:r>
    </w:p>
  </w:endnote>
  <w:endnote w:type="continuationSeparator" w:id="0">
    <w:p w:rsidR="003763CA" w:rsidRDefault="003763CA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CA" w:rsidRDefault="003763CA" w:rsidP="00CC6E24">
      <w:r>
        <w:separator/>
      </w:r>
    </w:p>
  </w:footnote>
  <w:footnote w:type="continuationSeparator" w:id="0">
    <w:p w:rsidR="003763CA" w:rsidRDefault="003763CA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0963"/>
      <w:docPartObj>
        <w:docPartGallery w:val="Watermarks"/>
        <w:docPartUnique/>
      </w:docPartObj>
    </w:sdtPr>
    <w:sdtContent>
      <w:p w:rsidR="00CC6E24" w:rsidRDefault="00CC6E2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F"/>
    <w:rsid w:val="003763CA"/>
    <w:rsid w:val="00506CFF"/>
    <w:rsid w:val="00A90773"/>
    <w:rsid w:val="00CC6E24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3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2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17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9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4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2</cp:revision>
  <dcterms:created xsi:type="dcterms:W3CDTF">2023-05-17T08:41:00Z</dcterms:created>
  <dcterms:modified xsi:type="dcterms:W3CDTF">2023-05-17T08:45:00Z</dcterms:modified>
</cp:coreProperties>
</file>