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97C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"Гражданский процессуальный кодекс Российской Федерации"</w:t>
      </w:r>
    </w:p>
    <w:p w:rsidR="002D297C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от 14.11.2002 N 138-ФЗ (извлечение)</w:t>
      </w:r>
    </w:p>
    <w:p w:rsidR="002D297C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297C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Статья 131. Форма и содержание искового заявления</w:t>
      </w:r>
    </w:p>
    <w:p w:rsidR="002D297C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297C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1. Исковое заявление подается в суд на бумажном носителе или в электронном виде, в том числе в форме электронного документа.</w:t>
      </w:r>
    </w:p>
    <w:p w:rsidR="002D297C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2. В исковом заявлении должны быть указаны:</w:t>
      </w:r>
    </w:p>
    <w:p w:rsidR="002D297C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1) наименование суда, в который подается заявление;</w:t>
      </w:r>
    </w:p>
    <w:p w:rsidR="002D297C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2) сведения об истце: для гражданина - фамилия, имя,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серия и номер водительского удостоверения); для организации - наименование, адрес, идентификационный номер налогоплательщика;</w:t>
      </w:r>
      <w:proofErr w:type="gramEnd"/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</w:p>
    <w:p w:rsidR="002D297C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3) сведения об ответчике: для гражданина -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организации - наименование, адрес, идентификационный номер налогоплательщика и основной государственный регистрационный номер. В случае</w:t>
      </w:r>
      <w:proofErr w:type="gramStart"/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истцу неизвестны дата и место рождения ответчика, один из идентификаторов ответчика, об этом указывается в исковом заявлении и такая информация по запросу суда предоставляется органами Фонда пенсионного и социального страхования Российской Федерации, и (или) налоговыми органами, и (или) органами внутренних дел. В случае</w:t>
      </w:r>
      <w:proofErr w:type="gramStart"/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истцу по иску о взыскании задолженности по оплате помещения, </w:t>
      </w:r>
      <w:proofErr w:type="spellStart"/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машино</w:t>
      </w:r>
      <w:proofErr w:type="spellEnd"/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-места в многоквартирном доме, коммунальных услуг, взносов на капитальный ремонт общего имущества собственников помещений в многоквартирном доме, энергетических ресурсов неизвестны не только вышеуказанные сведения об ответчике, но и фамилия, имя, отчество (при наличии) ответчика, соответствующий истец в исковом заявлении вправе указать об этом и такая информация вместе с вышеуказанными сведениями об ответчике, неизвестными истцу, предоставляется суду указанными в настоящем пункте органами, а также организацией, уполномоченной на предоставление сведений из Единого государственного реестра недвижимости, в порядке, установленном федеральным законом. В указанных случаях срок принятия искового заявления к производству суда, предусмотренный </w:t>
      </w:r>
      <w:hyperlink r:id="rId5" w:history="1">
        <w:r w:rsidRPr="00256880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первой статьи 133</w:t>
        </w:r>
      </w:hyperlink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исчисляется со дня получения судом такой информации;</w:t>
      </w:r>
    </w:p>
    <w:p w:rsidR="002D297C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4) в чем заключается нарушение либо угроза нарушения прав, свобод или законных интересов истца и его требования;</w:t>
      </w:r>
    </w:p>
    <w:p w:rsidR="002D297C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5) обстоятельства, на которых истец основывает свои требования, и доказательства, подтверждающие эти обстоятельства;</w:t>
      </w:r>
    </w:p>
    <w:p w:rsidR="002D297C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6) цена иска, если он подлежит оценке, а также расчет взыскиваемых или оспариваемых денежных сумм;</w:t>
      </w:r>
    </w:p>
    <w:p w:rsidR="002D297C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сведения о соблюдении досудебного порядка обращения к ответчику, если это установлено федеральным </w:t>
      </w:r>
      <w:hyperlink r:id="rId6" w:history="1">
        <w:r w:rsidRPr="00256880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D297C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7.1) сведения о предпринятых стороной (сторонами) действиях, направленных на примирение, если такие действия предпринимались;</w:t>
      </w:r>
    </w:p>
    <w:p w:rsidR="002D297C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8) перечень прилагаемых к заявлению документов.</w:t>
      </w:r>
    </w:p>
    <w:p w:rsidR="002D297C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заявлении могут быть указаны номера телефонов, факсов, адреса электронной почты истца, его представителя, ответчика, иные сведения, имеющие значение для рассмотрения и разрешения дела, а также изложены ходатайства истца.</w:t>
      </w:r>
    </w:p>
    <w:p w:rsidR="002D297C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gramStart"/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В исковом заявлении, предъявляемом прокурором в защиту интересов Российской Федерации, субъектов Российской Федерации, муниципальных образований или в защиту прав, свобод и законных интересов неопределенного круга лиц, должно быть указано, в чем конкретно заключаются их интересы, какое право нарушено, а также должна содержаться ссылка на закон или иной нормативный правовой акт, предусматривающие способы защиты этих интересов.</w:t>
      </w:r>
      <w:proofErr w:type="gramEnd"/>
    </w:p>
    <w:p w:rsidR="002D297C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прокурору.</w:t>
      </w:r>
    </w:p>
    <w:p w:rsidR="002D297C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4. Исковое заявление подписывается истцом или его представителем при наличии у него полномочий на подписание заявления и предъявление его в суд.</w:t>
      </w:r>
    </w:p>
    <w:p w:rsidR="002D297C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Исковое заявление, подаваемое в электронном виде, содержащее ходатайство об обеспечении иска, должно быть </w:t>
      </w:r>
      <w:hyperlink r:id="rId7" w:history="1">
        <w:r w:rsidRPr="0025688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подписано</w:t>
        </w:r>
      </w:hyperlink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усиленной квалифицированной электронной подписью.</w:t>
      </w:r>
    </w:p>
    <w:p w:rsidR="002D297C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297C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Статья 132. Документы, прилагаемые к исковому заявлению</w:t>
      </w:r>
    </w:p>
    <w:p w:rsidR="002D297C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297C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К исковому заявлению прилагаются:</w:t>
      </w:r>
    </w:p>
    <w:p w:rsidR="002D297C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документ, подтверждающий уплату государственной пошлины в </w:t>
      </w:r>
      <w:proofErr w:type="gramStart"/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установленных</w:t>
      </w:r>
      <w:proofErr w:type="gramEnd"/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:rsidR="002D297C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2) доверенность или иной документ, удостоверяющие полномочия представителя истца;</w:t>
      </w:r>
    </w:p>
    <w:p w:rsidR="002D297C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документы, подтверждающие выполнение обязательного досудебного порядка урегулирования спора, если такой порядок установлен федеральным </w:t>
      </w:r>
      <w:hyperlink r:id="rId8" w:history="1">
        <w:r w:rsidRPr="00256880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D297C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4) документы, подтверждающие обстоятельства, на которых истец основывает свои требования;</w:t>
      </w:r>
    </w:p>
    <w:p w:rsidR="002D297C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5) расчет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лиц;</w:t>
      </w:r>
    </w:p>
    <w:p w:rsidR="002D297C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6)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в электронном виде;</w:t>
      </w:r>
    </w:p>
    <w:p w:rsidR="006F52AE" w:rsidRPr="00256880" w:rsidRDefault="002D297C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7)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имеются.</w:t>
      </w:r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"Кодекс административного судопроизводства Российской Федерации" </w:t>
      </w:r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от 08.03.2015 N 21-ФЗ (извлечение)</w:t>
      </w:r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6880" w:rsidRPr="00256880" w:rsidRDefault="00256880" w:rsidP="00256880">
      <w:pPr>
        <w:keepNext w:val="0"/>
        <w:keepLines w:val="0"/>
        <w:autoSpaceDE w:val="0"/>
        <w:autoSpaceDN w:val="0"/>
        <w:adjustRightInd w:val="0"/>
        <w:spacing w:before="0" w:line="240" w:lineRule="auto"/>
        <w:ind w:left="113" w:right="57" w:firstLine="709"/>
        <w:jc w:val="both"/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</w:rPr>
      </w:pPr>
      <w:r w:rsidRPr="00256880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</w:rPr>
        <w:t>Статья 125. Форма и содержание административного искового заявления</w:t>
      </w:r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1. 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(или) его представителем при наличии у последнего полномочий на подписание такого заявления и предъявление его в суд.</w:t>
      </w:r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2. Если иное не установлено настоящим Кодексом, в административном исковом заявлении должны быть указаны:</w:t>
      </w:r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ar4"/>
      <w:bookmarkEnd w:id="0"/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1) наименование суда, в который подается административное исковое заявление;</w:t>
      </w:r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наименование административного истца, если административным истцом является орган, организация или должностное лицо, адрес, для организации также сведения о ее государственной регистрации; фамилия, имя и отчество административного истца, если административным истцом является гражданин, его место жительства или место пребывания, дата и место его рождения, сведения о высшем юридическом образовании при намерении лично вести административное дело, по которому настоящим Кодексом предусмотрено обязательное участие представителя; </w:t>
      </w:r>
      <w:proofErr w:type="gramStart"/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 и отчество представителя, адрес для направления ему судебных повесток и иных судебных извещений, сведения о высшем юридическом образовании, если административное исковое заявление подается представителем; номера телефонов, факсов, адреса электронной почты административного истца, его представителя (при согласии лица на получение судебных извещений и вызовов посредством СМС-сообщения, факсимильной связи либо по электронной почте);</w:t>
      </w:r>
      <w:proofErr w:type="gramEnd"/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3) наименование административного ответчика, если административным ответчиком является орган, организация или должностное лицо, место их нахождения, для организации и индивидуального предпринимателя также сведения об их государственной регистрации (если известны); фамилия, имя, отчество административного ответчика, если административным ответчиком является гражданин, его место жительства или место пребывания, дата и место его рождения (если известны);</w:t>
      </w:r>
      <w:proofErr w:type="gramEnd"/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номера телефонов, факсов, адреса электронной почты административного ответчика (если известны);</w:t>
      </w:r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4) сведения о том, какие права, свободы и законные интересы лица, обратившегося в суд, или иных лиц, в интересах которых подано административное исковое заявление, нарушены, или о причинах, которые могут повлечь за собой их нарушение;</w:t>
      </w:r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ar8"/>
      <w:bookmarkEnd w:id="1"/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5) содержание требований к административному ответчику и изложение оснований и доводов, посредством которых административный истец обосновывает свои требования;</w:t>
      </w:r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сведения о соблюдении досудебного порядка урегулирования спора, если данный порядок установлен федеральным </w:t>
      </w:r>
      <w:hyperlink r:id="rId9" w:history="1">
        <w:r w:rsidRPr="00256880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6.1) сведения о предпринятых стороной (сторонами) действиях, направленных на примирение, если такие действия предпринимались;</w:t>
      </w:r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7) сведения о подаче жалобы в порядке подчиненности и результатах ее рассмотрения при условии, что такая жалоба подавалась;</w:t>
      </w:r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ar12"/>
      <w:bookmarkEnd w:id="2"/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8) иные сведения в случаях, если их указание предусмотрено положениями настоящего Кодекса, определяющими особенности производства по отдельным категориям административных дел;</w:t>
      </w:r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ar13"/>
      <w:bookmarkEnd w:id="3"/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9) перечень прилагаемых к административному исковому заявлению документов.</w:t>
      </w:r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3. В административном исковом заявлении, подаваемом в защиту прав, свобод и законных интересов группы лиц, должно быть указано, в чем состоит нарушение их прав, свобод и законных интересов.</w:t>
      </w:r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4. В административном исковом заявлении административный истец приводит доказательства, которые ему известны и которые могут быть использованы судом при установлении обстоятельств, имеющих значение для правильного рассмотрения и разрешения административного дела.</w:t>
      </w:r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5. В административном исковом заявлении административный истец может изложить свои ходатайства.</w:t>
      </w:r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Административное исковое заявление, которое подается прокурором или лицами, указанными в </w:t>
      </w:r>
      <w:hyperlink r:id="rId10" w:history="1">
        <w:r w:rsidRPr="00256880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 40</w:t>
        </w:r>
      </w:hyperlink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должно соответствовать требованиям, предусмотренным </w:t>
      </w:r>
      <w:hyperlink w:anchor="Par4" w:history="1">
        <w:r w:rsidRPr="0025688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1</w:t>
        </w:r>
      </w:hyperlink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w:anchor="Par8" w:history="1">
        <w:r w:rsidRPr="00256880">
          <w:rPr>
            <w:rFonts w:ascii="Times New Roman" w:hAnsi="Times New Roman" w:cs="Times New Roman"/>
            <w:color w:val="000000" w:themeColor="text1"/>
            <w:sz w:val="24"/>
            <w:szCs w:val="24"/>
          </w:rPr>
          <w:t>5</w:t>
        </w:r>
      </w:hyperlink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ar12" w:history="1">
        <w:r w:rsidRPr="00256880">
          <w:rPr>
            <w:rFonts w:ascii="Times New Roman" w:hAnsi="Times New Roman" w:cs="Times New Roman"/>
            <w:color w:val="000000" w:themeColor="text1"/>
            <w:sz w:val="24"/>
            <w:szCs w:val="24"/>
          </w:rPr>
          <w:t>8</w:t>
        </w:r>
      </w:hyperlink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ar13" w:history="1">
        <w:r w:rsidRPr="00256880">
          <w:rPr>
            <w:rFonts w:ascii="Times New Roman" w:hAnsi="Times New Roman" w:cs="Times New Roman"/>
            <w:color w:val="000000" w:themeColor="text1"/>
            <w:sz w:val="24"/>
            <w:szCs w:val="24"/>
          </w:rPr>
          <w:t>9 части 2</w:t>
        </w:r>
      </w:hyperlink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статьи. В случае обращения прокурора в защиту прав, свобод и законных интересов гражданина в административном исковом заявлении также должны быть указаны причины, исключающие возможность предъявления административного искового заявления самим гражданином.</w:t>
      </w:r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ar18"/>
      <w:bookmarkEnd w:id="4"/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7. Административный истец, не обладающий государственными или иными публичными полномочиями, может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заявления и документов. </w:t>
      </w:r>
      <w:proofErr w:type="gramStart"/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истец, обладающий государственными или иными публичными полномочиями, обязан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обеспечить передачу указанным лицам копий этих заявления и документов иным способом, позволяющим суду убедиться в получении их адресатом.</w:t>
      </w:r>
      <w:proofErr w:type="gramEnd"/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Административное исковое заявление также может быть подано в суд в электронном виде, в том числе в форме электронного документа. </w:t>
      </w:r>
      <w:proofErr w:type="gramStart"/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При этом копии административного искового заявления и приложенных к нему документов могут быть направлены лицу, участвующему в деле, обладающему государственными или иными публичными полномочиями, посредством официального сайта соответствующего органа государственной власти, иного государственного органа, органа местного самоуправления, иного органа либо организации, наделенной отдельными государственными или иными публичными полномочиями, в информационно-телекоммуникационной сети "Интернет".</w:t>
      </w:r>
      <w:proofErr w:type="gramEnd"/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9. Административное исковое заявление, подаваемое в электронном виде, содержащее ходатайство о применении мер предварительной защиты по административному иску, должно быть подписано усиленной квалифицированной электронной подписью.</w:t>
      </w:r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6880" w:rsidRPr="00256880" w:rsidRDefault="00256880" w:rsidP="00256880">
      <w:pPr>
        <w:keepNext w:val="0"/>
        <w:keepLines w:val="0"/>
        <w:autoSpaceDE w:val="0"/>
        <w:autoSpaceDN w:val="0"/>
        <w:adjustRightInd w:val="0"/>
        <w:spacing w:before="0" w:line="240" w:lineRule="auto"/>
        <w:ind w:left="113" w:right="57" w:firstLine="709"/>
        <w:jc w:val="both"/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</w:rPr>
      </w:pPr>
      <w:bookmarkStart w:id="5" w:name="_GoBack"/>
      <w:r w:rsidRPr="00256880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</w:rPr>
        <w:t>Статья 126. Документы, прилагаемые к административному исковому заявлению</w:t>
      </w:r>
    </w:p>
    <w:bookmarkEnd w:id="5"/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1. Если иное не установлено настоящим Кодексом, к административному исковому заявлению прилагаются:</w:t>
      </w:r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уведомления о вручении или иные документы, подтверждающие вручение другим лицам, участвующим в деле, направленных в соответствии с </w:t>
      </w:r>
      <w:hyperlink w:anchor="Par18" w:history="1">
        <w:r w:rsidRPr="00256880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7 статьи 125</w:t>
        </w:r>
      </w:hyperlink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 копий административного искового заявления и приложенных к нему документов, которые у них отсутствуют, в том числе в случае подачи в суд искового заявления и приложенных к нему документов в электронном виде.</w:t>
      </w:r>
      <w:proofErr w:type="gramEnd"/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</w:t>
      </w:r>
      <w:proofErr w:type="gramStart"/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другим лицам, участвующим в деле, копии административного искового заявления и приложенных к нему документов, подаваемых на бумажном носителе, не были направлены, в суд представляются копии заявления и документов в количестве, соответствующем числу административных ответчиков и заинтересованных лиц, а при необходимости также копии для прокурора;</w:t>
      </w:r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документ, подтверждающий уплату государственной пошлины в установленных </w:t>
      </w:r>
      <w:hyperlink r:id="rId11" w:history="1">
        <w:r w:rsidRPr="0025688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порядке</w:t>
        </w:r>
      </w:hyperlink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2" w:history="1">
        <w:r w:rsidRPr="00256880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размере</w:t>
        </w:r>
      </w:hyperlink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либо право на получение </w:t>
      </w:r>
      <w:hyperlink r:id="rId13" w:history="1">
        <w:r w:rsidRPr="00256880">
          <w:rPr>
            <w:rFonts w:ascii="Times New Roman" w:hAnsi="Times New Roman" w:cs="Times New Roman"/>
            <w:color w:val="000000" w:themeColor="text1"/>
            <w:sz w:val="24"/>
            <w:szCs w:val="24"/>
          </w:rPr>
          <w:t>льготы</w:t>
        </w:r>
      </w:hyperlink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этого;</w:t>
      </w:r>
      <w:proofErr w:type="gramEnd"/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3) документы, подтверждающие обстоятельства, на которых административный истец основывает свои требования, при условии, что административный истец по данной категории административных дел не освобожден от доказывания каких-либо из этих обстоятельств;</w:t>
      </w:r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4) документ, подтверждающий наличие высшего юридического образования или ученой степени по юридической специальности у гражданина, который является административным истцом и намерен лично вести административное дело, по которому настоящим Кодексом предусмотрено обязательное участие представителя;</w:t>
      </w:r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доверенность или </w:t>
      </w:r>
      <w:hyperlink r:id="rId14" w:history="1">
        <w:r w:rsidRPr="00256880">
          <w:rPr>
            <w:rFonts w:ascii="Times New Roman" w:hAnsi="Times New Roman" w:cs="Times New Roman"/>
            <w:color w:val="000000" w:themeColor="text1"/>
            <w:sz w:val="24"/>
            <w:szCs w:val="24"/>
          </w:rPr>
          <w:t>иные</w:t>
        </w:r>
      </w:hyperlink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 или ученой степени по юридической специальности, если административное исковое заявление подано представителем;</w:t>
      </w:r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6) документы, подтверждающие соблюдение административным истцом досудебного порядка урегулирования административных споров, если данный порядок установлен федеральным </w:t>
      </w:r>
      <w:hyperlink r:id="rId15" w:history="1">
        <w:r w:rsidRPr="00256880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, или документы, содержащие сведения о жалобе, поданной в порядке подчиненности, и результатах ее рассмотрения, при условии, что такая жалоба подавалась;</w:t>
      </w:r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6.1)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имеются;</w:t>
      </w:r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7) иные документы в случаях, если их приложение предусмотрено положениями настоящего Кодекса, определяющими особенности производства по отдельным категориям административных дел.</w:t>
      </w:r>
    </w:p>
    <w:p w:rsidR="00256880" w:rsidRPr="00256880" w:rsidRDefault="00256880" w:rsidP="00256880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80">
        <w:rPr>
          <w:rFonts w:ascii="Times New Roman" w:hAnsi="Times New Roman" w:cs="Times New Roman"/>
          <w:color w:val="000000" w:themeColor="text1"/>
          <w:sz w:val="24"/>
          <w:szCs w:val="24"/>
        </w:rPr>
        <w:t>2. Документы, прилагаемые к административному исковому заявлению, могут быть представлены в суд в электронной форме.</w:t>
      </w:r>
    </w:p>
    <w:p w:rsidR="00256880" w:rsidRPr="00256880" w:rsidRDefault="00256880" w:rsidP="00256880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56880" w:rsidRPr="00256880" w:rsidSect="00AA666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7C"/>
    <w:rsid w:val="00256880"/>
    <w:rsid w:val="002D297C"/>
    <w:rsid w:val="006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8617&amp;dst=100001" TargetMode="External"/><Relationship Id="rId13" Type="http://schemas.openxmlformats.org/officeDocument/2006/relationships/hyperlink" Target="https://login.consultant.ru/link/?req=doc&amp;base=LAW&amp;n=500016&amp;dst=99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835&amp;dst=100092" TargetMode="External"/><Relationship Id="rId12" Type="http://schemas.openxmlformats.org/officeDocument/2006/relationships/hyperlink" Target="https://login.consultant.ru/link/?req=doc&amp;base=LAW&amp;n=500016&amp;dst=9882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88617" TargetMode="External"/><Relationship Id="rId11" Type="http://schemas.openxmlformats.org/officeDocument/2006/relationships/hyperlink" Target="https://login.consultant.ru/link/?req=doc&amp;base=LAW&amp;n=500016&amp;dst=771" TargetMode="External"/><Relationship Id="rId5" Type="http://schemas.openxmlformats.org/officeDocument/2006/relationships/hyperlink" Target="https://login.consultant.ru/link/?req=doc&amp;base=LAW&amp;n=511272&amp;dst=1817" TargetMode="External"/><Relationship Id="rId15" Type="http://schemas.openxmlformats.org/officeDocument/2006/relationships/hyperlink" Target="https://login.consultant.ru/link/?req=doc&amp;base=LAW&amp;n=188617" TargetMode="External"/><Relationship Id="rId10" Type="http://schemas.openxmlformats.org/officeDocument/2006/relationships/hyperlink" Target="https://login.consultant.ru/link/?req=doc&amp;base=LAW&amp;n=509426&amp;dst=1002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88617" TargetMode="External"/><Relationship Id="rId14" Type="http://schemas.openxmlformats.org/officeDocument/2006/relationships/hyperlink" Target="https://login.consultant.ru/link/?req=doc&amp;base=LAW&amp;n=508490&amp;dst=4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2366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2</cp:revision>
  <dcterms:created xsi:type="dcterms:W3CDTF">2025-09-24T08:43:00Z</dcterms:created>
  <dcterms:modified xsi:type="dcterms:W3CDTF">2025-09-24T09:06:00Z</dcterms:modified>
</cp:coreProperties>
</file>