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D5" w:rsidRPr="00440BD5" w:rsidRDefault="00440BD5" w:rsidP="00440BD5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0BD5" w:rsidRPr="00440BD5" w:rsidRDefault="00440BD5" w:rsidP="00440BD5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BD5">
        <w:rPr>
          <w:rFonts w:ascii="Times New Roman" w:eastAsia="Times New Roman" w:hAnsi="Times New Roman"/>
          <w:sz w:val="28"/>
          <w:szCs w:val="28"/>
          <w:lang w:eastAsia="ru-RU"/>
        </w:rPr>
        <w:t>СОВЕТСКИЙ     РАЙОННЫЙ    СУД     Г.ЧЕЛЯБИНСКА</w:t>
      </w:r>
    </w:p>
    <w:p w:rsidR="00440BD5" w:rsidRPr="00440BD5" w:rsidRDefault="00440BD5" w:rsidP="00440BD5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40BD5" w:rsidRPr="00440BD5" w:rsidRDefault="00440BD5" w:rsidP="00440BD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0BD5" w:rsidRPr="00440BD5" w:rsidRDefault="00440BD5" w:rsidP="00440BD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BD5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440BD5" w:rsidRPr="00440BD5" w:rsidRDefault="00440BD5" w:rsidP="00440BD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BD5">
        <w:rPr>
          <w:rFonts w:ascii="Times New Roman" w:eastAsia="Times New Roman" w:hAnsi="Times New Roman"/>
          <w:sz w:val="28"/>
          <w:szCs w:val="28"/>
          <w:lang w:eastAsia="ru-RU"/>
        </w:rPr>
        <w:t>09.01.2024г.                                                                                               №  2 -  О</w:t>
      </w:r>
    </w:p>
    <w:p w:rsidR="00440BD5" w:rsidRPr="00440BD5" w:rsidRDefault="00440BD5" w:rsidP="00440BD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BD5">
        <w:rPr>
          <w:rFonts w:ascii="Times New Roman" w:eastAsia="Times New Roman" w:hAnsi="Times New Roman"/>
          <w:sz w:val="28"/>
          <w:szCs w:val="28"/>
          <w:lang w:eastAsia="ru-RU"/>
        </w:rPr>
        <w:t>г. Челябинск</w:t>
      </w:r>
    </w:p>
    <w:p w:rsidR="00440BD5" w:rsidRPr="00440BD5" w:rsidRDefault="00440BD5" w:rsidP="00440BD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0BD5" w:rsidRPr="00440BD5" w:rsidRDefault="00440BD5" w:rsidP="00440BD5">
      <w:pPr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0B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Об утверждении Плана </w:t>
      </w:r>
    </w:p>
    <w:p w:rsidR="00440BD5" w:rsidRPr="00440BD5" w:rsidRDefault="00440BD5" w:rsidP="00440BD5">
      <w:pPr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0B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противодействия коррупции</w:t>
      </w:r>
    </w:p>
    <w:p w:rsidR="00440BD5" w:rsidRPr="00440BD5" w:rsidRDefault="00440BD5" w:rsidP="00440BD5">
      <w:pPr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0B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Советском районном суде </w:t>
      </w:r>
    </w:p>
    <w:p w:rsidR="00440BD5" w:rsidRPr="00440BD5" w:rsidRDefault="00440BD5" w:rsidP="00440BD5">
      <w:pPr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0B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г. Челябинска на 2024 год</w:t>
      </w:r>
    </w:p>
    <w:p w:rsidR="00440BD5" w:rsidRPr="00440BD5" w:rsidRDefault="00440BD5" w:rsidP="00440BD5">
      <w:pPr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440BD5" w:rsidRPr="00440BD5" w:rsidRDefault="00440BD5" w:rsidP="00440BD5">
      <w:pPr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0B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  <w:r w:rsidRPr="00440B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соответствии с Федеральным законом от 25 декабря 2008г. №273-ФЗ «О противодействии коррупции», Указом Президента Российской Федерации от 16 августа </w:t>
      </w:r>
      <w:smartTag w:uri="urn:schemas-microsoft-com:office:smarttags" w:element="metricconverter">
        <w:smartTagPr>
          <w:attr w:name="ProductID" w:val="2021 г"/>
        </w:smartTagPr>
        <w:r w:rsidRPr="00440BD5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2021 г</w:t>
        </w:r>
      </w:smartTag>
      <w:r w:rsidRPr="00440B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№ 478 «О национальном плане противодействия коррупции на 2021 – 2024 годы», а также в целях совершенствования работы по противодействию коррупции в Советском районном суде г. Челябинска,  </w:t>
      </w:r>
    </w:p>
    <w:p w:rsidR="00440BD5" w:rsidRPr="00440BD5" w:rsidRDefault="00440BD5" w:rsidP="00440BD5">
      <w:pPr>
        <w:rPr>
          <w:rFonts w:ascii="Times New Roman CYR" w:eastAsia="Times New Roman" w:hAnsi="Times New Roman CYR" w:cs="Times New Roman CYR"/>
          <w:lang w:eastAsia="ru-RU"/>
        </w:rPr>
      </w:pPr>
    </w:p>
    <w:p w:rsidR="00440BD5" w:rsidRPr="00440BD5" w:rsidRDefault="00440BD5" w:rsidP="00440BD5">
      <w:pPr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0B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ПРИКАЗЫВАЮ:</w:t>
      </w:r>
    </w:p>
    <w:p w:rsidR="00440BD5" w:rsidRPr="00440BD5" w:rsidRDefault="00440BD5" w:rsidP="00440BD5">
      <w:pPr>
        <w:rPr>
          <w:rFonts w:ascii="Times New Roman CYR" w:eastAsia="Times New Roman" w:hAnsi="Times New Roman CYR" w:cs="Times New Roman CYR"/>
          <w:lang w:eastAsia="ru-RU"/>
        </w:rPr>
      </w:pPr>
    </w:p>
    <w:p w:rsidR="00440BD5" w:rsidRPr="00440BD5" w:rsidRDefault="00440BD5" w:rsidP="00440BD5">
      <w:pPr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0B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1. Утвердить прилагаемый План противодействия коррупции в Советском районном суде </w:t>
      </w:r>
      <w:proofErr w:type="spellStart"/>
      <w:r w:rsidRPr="00440B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</w:t>
      </w:r>
      <w:proofErr w:type="gramStart"/>
      <w:r w:rsidRPr="00440B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.Ч</w:t>
      </w:r>
      <w:proofErr w:type="gramEnd"/>
      <w:r w:rsidRPr="00440B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елябинска</w:t>
      </w:r>
      <w:proofErr w:type="spellEnd"/>
      <w:r w:rsidRPr="00440B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2024 год (далее- План).</w:t>
      </w:r>
    </w:p>
    <w:p w:rsidR="00440BD5" w:rsidRPr="00440BD5" w:rsidRDefault="00440BD5" w:rsidP="00440BD5">
      <w:pPr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0B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2. Начальнику общего отдела:</w:t>
      </w:r>
    </w:p>
    <w:p w:rsidR="00440BD5" w:rsidRPr="00440BD5" w:rsidRDefault="00440BD5" w:rsidP="00440BD5">
      <w:pPr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0B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обеспечить исполнение Плана;</w:t>
      </w:r>
    </w:p>
    <w:p w:rsidR="00440BD5" w:rsidRPr="00440BD5" w:rsidRDefault="00440BD5" w:rsidP="00440BD5">
      <w:pPr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0B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подготовить и направить в адрес Управления Судебного департамента в Челябинской области в срок до 31 декабря 2024 года отчет об исполнении плана противодействия коррупции на 2024 год.</w:t>
      </w:r>
    </w:p>
    <w:p w:rsidR="00440BD5" w:rsidRPr="00440BD5" w:rsidRDefault="00440BD5" w:rsidP="00440BD5">
      <w:pPr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0BD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3. Контроль исполнения настоящего приказа оставляю за собой.</w:t>
      </w:r>
    </w:p>
    <w:p w:rsidR="00440BD5" w:rsidRPr="00440BD5" w:rsidRDefault="00440BD5" w:rsidP="00440BD5">
      <w:pPr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40BD5" w:rsidRPr="00440BD5" w:rsidRDefault="00440BD5" w:rsidP="00440BD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0BD5" w:rsidRPr="00440BD5" w:rsidRDefault="00440BD5" w:rsidP="00440BD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0BD5" w:rsidRPr="00440BD5" w:rsidRDefault="00440BD5" w:rsidP="00440BD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BD5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440BD5" w:rsidRPr="00440BD5" w:rsidRDefault="00440BD5" w:rsidP="00440BD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BD5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Советского районного </w:t>
      </w:r>
    </w:p>
    <w:p w:rsidR="00440BD5" w:rsidRPr="00440BD5" w:rsidRDefault="00440BD5" w:rsidP="00440BD5">
      <w:pPr>
        <w:rPr>
          <w:rFonts w:ascii="Times New Roman" w:eastAsia="Times New Roman" w:hAnsi="Times New Roman"/>
          <w:lang w:eastAsia="ru-RU"/>
        </w:rPr>
      </w:pPr>
      <w:r w:rsidRPr="00440BD5">
        <w:rPr>
          <w:rFonts w:ascii="Times New Roman" w:eastAsia="Times New Roman" w:hAnsi="Times New Roman"/>
          <w:sz w:val="28"/>
          <w:szCs w:val="28"/>
          <w:lang w:eastAsia="ru-RU"/>
        </w:rPr>
        <w:t>суда г. Челябинска                                                                             И.Г. Маркова</w:t>
      </w:r>
    </w:p>
    <w:p w:rsidR="00440BD5" w:rsidRPr="00440BD5" w:rsidRDefault="00440BD5" w:rsidP="00440BD5">
      <w:pPr>
        <w:rPr>
          <w:rFonts w:ascii="Times New Roman" w:eastAsia="Times New Roman" w:hAnsi="Times New Roman"/>
          <w:lang w:eastAsia="ru-RU"/>
        </w:rPr>
      </w:pPr>
    </w:p>
    <w:p w:rsidR="00440BD5" w:rsidRPr="00440BD5" w:rsidRDefault="00440BD5" w:rsidP="00440BD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0BD5" w:rsidRPr="00440BD5" w:rsidRDefault="00440BD5" w:rsidP="00440BD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0BD5" w:rsidRPr="00440BD5" w:rsidRDefault="00440BD5" w:rsidP="00440BD5">
      <w:pPr>
        <w:rPr>
          <w:rFonts w:ascii="Times New Roman" w:eastAsia="Times New Roman" w:hAnsi="Times New Roman"/>
          <w:lang w:eastAsia="ru-RU"/>
        </w:rPr>
      </w:pPr>
    </w:p>
    <w:p w:rsidR="00440BD5" w:rsidRPr="00440BD5" w:rsidRDefault="00440BD5" w:rsidP="00440BD5">
      <w:pPr>
        <w:rPr>
          <w:rFonts w:ascii="Times New Roman" w:eastAsia="Times New Roman" w:hAnsi="Times New Roman"/>
          <w:lang w:eastAsia="ru-RU"/>
        </w:rPr>
      </w:pPr>
    </w:p>
    <w:p w:rsidR="00440BD5" w:rsidRDefault="00440BD5" w:rsidP="007C55CE">
      <w:pPr>
        <w:ind w:left="5400"/>
        <w:outlineLvl w:val="0"/>
        <w:rPr>
          <w:rFonts w:ascii="Times New Roman" w:eastAsia="Times New Roman" w:hAnsi="Times New Roman"/>
          <w:lang w:val="en-US" w:eastAsia="ru-RU"/>
        </w:rPr>
      </w:pPr>
    </w:p>
    <w:p w:rsidR="00440BD5" w:rsidRDefault="00440BD5" w:rsidP="007C55CE">
      <w:pPr>
        <w:ind w:left="5400"/>
        <w:outlineLvl w:val="0"/>
        <w:rPr>
          <w:rFonts w:ascii="Times New Roman" w:eastAsia="Times New Roman" w:hAnsi="Times New Roman"/>
          <w:lang w:val="en-US" w:eastAsia="ru-RU"/>
        </w:rPr>
      </w:pPr>
    </w:p>
    <w:p w:rsidR="00440BD5" w:rsidRDefault="00440BD5" w:rsidP="007C55CE">
      <w:pPr>
        <w:ind w:left="5400"/>
        <w:outlineLvl w:val="0"/>
        <w:rPr>
          <w:rFonts w:ascii="Times New Roman" w:eastAsia="Times New Roman" w:hAnsi="Times New Roman"/>
          <w:lang w:val="en-US" w:eastAsia="ru-RU"/>
        </w:rPr>
      </w:pPr>
    </w:p>
    <w:p w:rsidR="00440BD5" w:rsidRDefault="00440BD5" w:rsidP="007C55CE">
      <w:pPr>
        <w:ind w:left="5400"/>
        <w:outlineLvl w:val="0"/>
        <w:rPr>
          <w:rFonts w:ascii="Times New Roman" w:eastAsia="Times New Roman" w:hAnsi="Times New Roman"/>
          <w:lang w:val="en-US" w:eastAsia="ru-RU"/>
        </w:rPr>
      </w:pPr>
    </w:p>
    <w:p w:rsidR="00440BD5" w:rsidRDefault="00440BD5" w:rsidP="007C55CE">
      <w:pPr>
        <w:ind w:left="5400"/>
        <w:outlineLvl w:val="0"/>
        <w:rPr>
          <w:rFonts w:ascii="Times New Roman" w:eastAsia="Times New Roman" w:hAnsi="Times New Roman"/>
          <w:lang w:val="en-US" w:eastAsia="ru-RU"/>
        </w:rPr>
      </w:pPr>
    </w:p>
    <w:p w:rsidR="00440BD5" w:rsidRDefault="00440BD5" w:rsidP="007C55CE">
      <w:pPr>
        <w:ind w:left="5400"/>
        <w:outlineLvl w:val="0"/>
        <w:rPr>
          <w:rFonts w:ascii="Times New Roman" w:eastAsia="Times New Roman" w:hAnsi="Times New Roman"/>
          <w:lang w:val="en-US" w:eastAsia="ru-RU"/>
        </w:rPr>
      </w:pPr>
    </w:p>
    <w:p w:rsidR="00440BD5" w:rsidRPr="00440BD5" w:rsidRDefault="00440BD5" w:rsidP="007C55CE">
      <w:pPr>
        <w:ind w:left="5400"/>
        <w:outlineLvl w:val="0"/>
        <w:rPr>
          <w:rFonts w:ascii="Times New Roman" w:eastAsia="Times New Roman" w:hAnsi="Times New Roman"/>
          <w:lang w:val="en-US" w:eastAsia="ru-RU"/>
        </w:rPr>
      </w:pPr>
    </w:p>
    <w:p w:rsidR="007C55CE" w:rsidRPr="007C55CE" w:rsidRDefault="007C55CE" w:rsidP="007C55CE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7C55CE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ПЛАН</w:t>
      </w:r>
    </w:p>
    <w:p w:rsidR="007C55CE" w:rsidRPr="007C55CE" w:rsidRDefault="007C55CE" w:rsidP="007C55CE">
      <w:pPr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C55CE">
        <w:rPr>
          <w:rFonts w:ascii="Times New Roman" w:eastAsia="Times New Roman" w:hAnsi="Times New Roman"/>
          <w:b/>
          <w:sz w:val="26"/>
          <w:szCs w:val="26"/>
          <w:lang w:eastAsia="ru-RU"/>
        </w:rPr>
        <w:t>противодействия коррупции в Советском районном суде г. Челябинска на 202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Pr="007C55C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</w:p>
    <w:p w:rsidR="007C55CE" w:rsidRPr="007C55CE" w:rsidRDefault="007C55CE" w:rsidP="007C55CE">
      <w:pPr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f3"/>
        <w:tblW w:w="9716" w:type="dxa"/>
        <w:tblLayout w:type="fixed"/>
        <w:tblLook w:val="01E0" w:firstRow="1" w:lastRow="1" w:firstColumn="1" w:lastColumn="1" w:noHBand="0" w:noVBand="0"/>
      </w:tblPr>
      <w:tblGrid>
        <w:gridCol w:w="648"/>
        <w:gridCol w:w="4140"/>
        <w:gridCol w:w="1980"/>
        <w:gridCol w:w="1800"/>
        <w:gridCol w:w="68"/>
        <w:gridCol w:w="1080"/>
      </w:tblGrid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center"/>
              <w:rPr>
                <w:color w:val="000000"/>
              </w:rPr>
            </w:pPr>
            <w:r w:rsidRPr="007C55CE">
              <w:rPr>
                <w:color w:val="000000"/>
              </w:rPr>
              <w:t>№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center"/>
              <w:rPr>
                <w:color w:val="000000"/>
              </w:rPr>
            </w:pPr>
            <w:proofErr w:type="gramStart"/>
            <w:r w:rsidRPr="007C55CE">
              <w:rPr>
                <w:color w:val="000000"/>
              </w:rPr>
              <w:t>п</w:t>
            </w:r>
            <w:proofErr w:type="gramEnd"/>
            <w:r w:rsidRPr="007C55CE">
              <w:rPr>
                <w:color w:val="000000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center"/>
              <w:rPr>
                <w:color w:val="000000"/>
              </w:rPr>
            </w:pPr>
            <w:r w:rsidRPr="007C55CE">
              <w:rPr>
                <w:color w:val="000000"/>
              </w:rPr>
              <w:t>Исполнитель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center"/>
              <w:rPr>
                <w:color w:val="000000"/>
              </w:rPr>
            </w:pPr>
            <w:r w:rsidRPr="007C55CE">
              <w:rPr>
                <w:color w:val="000000"/>
              </w:rPr>
              <w:t>Срок исполнения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center"/>
              <w:rPr>
                <w:color w:val="000000"/>
              </w:rPr>
            </w:pPr>
            <w:proofErr w:type="gramStart"/>
            <w:r w:rsidRPr="007C55CE">
              <w:rPr>
                <w:color w:val="000000"/>
              </w:rPr>
              <w:t>Приме-</w:t>
            </w:r>
            <w:proofErr w:type="spellStart"/>
            <w:r w:rsidRPr="007C55CE">
              <w:rPr>
                <w:color w:val="000000"/>
              </w:rPr>
              <w:t>чание</w:t>
            </w:r>
            <w:proofErr w:type="spellEnd"/>
            <w:proofErr w:type="gramEnd"/>
          </w:p>
        </w:tc>
      </w:tr>
      <w:tr w:rsidR="007C55CE" w:rsidRPr="007C55CE" w:rsidTr="001D32B0">
        <w:tc>
          <w:tcPr>
            <w:tcW w:w="9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rPr>
                <w:b/>
                <w:bCs/>
                <w:color w:val="000000"/>
              </w:rPr>
              <w:t>1.Организационно-методическое обеспечение реализации антикоррупционной политики.</w:t>
            </w:r>
          </w:p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1.1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 xml:space="preserve">Подвести итоги работы по противодействию коррупции в Советском районном суде </w:t>
            </w:r>
            <w:proofErr w:type="spellStart"/>
            <w:r w:rsidRPr="007C55CE">
              <w:rPr>
                <w:color w:val="000000"/>
              </w:rPr>
              <w:t>г</w:t>
            </w:r>
            <w:proofErr w:type="gramStart"/>
            <w:r w:rsidRPr="007C55CE">
              <w:rPr>
                <w:color w:val="000000"/>
              </w:rPr>
              <w:t>.Ч</w:t>
            </w:r>
            <w:proofErr w:type="gramEnd"/>
            <w:r w:rsidRPr="007C55CE">
              <w:rPr>
                <w:color w:val="000000"/>
              </w:rPr>
              <w:t>елябинска</w:t>
            </w:r>
            <w:proofErr w:type="spellEnd"/>
            <w:r w:rsidRPr="007C55CE">
              <w:rPr>
                <w:color w:val="000000"/>
              </w:rPr>
              <w:t xml:space="preserve"> в 202</w:t>
            </w:r>
            <w:r w:rsidR="00DE3DB7">
              <w:rPr>
                <w:color w:val="000000"/>
              </w:rPr>
              <w:t>3</w:t>
            </w:r>
            <w:r w:rsidRPr="007C55CE">
              <w:rPr>
                <w:color w:val="000000"/>
              </w:rPr>
              <w:t xml:space="preserve"> году.</w:t>
            </w:r>
          </w:p>
          <w:p w:rsidR="007C55CE" w:rsidRPr="007C55CE" w:rsidRDefault="007C55CE" w:rsidP="007C55C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Маркова И.Г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январь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1.2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>Осуществлять комплекс организационных, разъяснительных и иных мер по соблюдению государственными гражданскими служащими суда ограничений, запретов по исполнению обязанностей, установленных Российским законодательством в целях противодействия коррупции.</w:t>
            </w:r>
          </w:p>
          <w:p w:rsidR="007C55CE" w:rsidRPr="007C55CE" w:rsidRDefault="007C55CE" w:rsidP="007C55CE">
            <w:pPr>
              <w:shd w:val="clear" w:color="auto" w:fill="FFFFFF"/>
              <w:spacing w:line="114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pacing w:line="114" w:lineRule="atLeast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rPr>
                <w:color w:val="000000"/>
              </w:rPr>
              <w:t>в течение года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1.3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 xml:space="preserve">Обеспечить своевременное представление </w:t>
            </w:r>
            <w:proofErr w:type="gramStart"/>
            <w:r w:rsidRPr="007C55CE">
              <w:rPr>
                <w:color w:val="000000"/>
              </w:rPr>
              <w:t>в Управление Судебного департамента в Челябинской области сведений о ходе реализации мер по противодействию коррупции в суде</w:t>
            </w:r>
            <w:proofErr w:type="gramEnd"/>
            <w:r w:rsidRPr="007C55CE">
              <w:rPr>
                <w:color w:val="000000"/>
              </w:rPr>
              <w:t xml:space="preserve"> за 1 квартал, за 2 квартал, за 3 квартал, за год.</w:t>
            </w:r>
          </w:p>
          <w:p w:rsidR="007C55CE" w:rsidRPr="007C55CE" w:rsidRDefault="007C55CE" w:rsidP="007C55CE">
            <w:pPr>
              <w:shd w:val="clear" w:color="auto" w:fill="FFFFFF"/>
              <w:spacing w:line="114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pacing w:line="114" w:lineRule="atLeast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center"/>
              <w:rPr>
                <w:color w:val="000000"/>
                <w:sz w:val="22"/>
                <w:szCs w:val="22"/>
              </w:rPr>
            </w:pPr>
            <w:r w:rsidRPr="007C55CE">
              <w:rPr>
                <w:color w:val="000000"/>
                <w:sz w:val="22"/>
                <w:szCs w:val="22"/>
              </w:rPr>
              <w:t>за 1 квартал до 01 мая 202</w:t>
            </w:r>
            <w:r w:rsidR="00DE3DB7">
              <w:rPr>
                <w:color w:val="000000"/>
                <w:sz w:val="22"/>
                <w:szCs w:val="22"/>
              </w:rPr>
              <w:t>4</w:t>
            </w:r>
          </w:p>
          <w:p w:rsidR="007C55CE" w:rsidRPr="007C55CE" w:rsidRDefault="007C55CE" w:rsidP="007C55CE">
            <w:pPr>
              <w:jc w:val="center"/>
              <w:rPr>
                <w:sz w:val="22"/>
                <w:szCs w:val="22"/>
              </w:rPr>
            </w:pPr>
          </w:p>
          <w:p w:rsidR="007C55CE" w:rsidRPr="007C55CE" w:rsidRDefault="007C55CE" w:rsidP="007C55CE">
            <w:pPr>
              <w:jc w:val="center"/>
              <w:rPr>
                <w:sz w:val="22"/>
                <w:szCs w:val="22"/>
              </w:rPr>
            </w:pPr>
            <w:r w:rsidRPr="007C55CE">
              <w:rPr>
                <w:sz w:val="22"/>
                <w:szCs w:val="22"/>
              </w:rPr>
              <w:t>за 2 квартал до 01 августа 202</w:t>
            </w:r>
            <w:r w:rsidR="00DE3DB7">
              <w:rPr>
                <w:sz w:val="22"/>
                <w:szCs w:val="22"/>
              </w:rPr>
              <w:t>4</w:t>
            </w:r>
          </w:p>
          <w:p w:rsidR="007C55CE" w:rsidRPr="007C55CE" w:rsidRDefault="007C55CE" w:rsidP="007C55CE">
            <w:pPr>
              <w:jc w:val="center"/>
              <w:rPr>
                <w:sz w:val="22"/>
                <w:szCs w:val="22"/>
              </w:rPr>
            </w:pPr>
          </w:p>
          <w:p w:rsidR="007C55CE" w:rsidRPr="007C55CE" w:rsidRDefault="007C55CE" w:rsidP="007C55CE">
            <w:pPr>
              <w:jc w:val="center"/>
              <w:rPr>
                <w:sz w:val="22"/>
                <w:szCs w:val="22"/>
              </w:rPr>
            </w:pPr>
            <w:r w:rsidRPr="007C55CE">
              <w:rPr>
                <w:sz w:val="22"/>
                <w:szCs w:val="22"/>
              </w:rPr>
              <w:t>за 3 квартал до 25 октября 202</w:t>
            </w:r>
            <w:r w:rsidR="00DE3DB7">
              <w:rPr>
                <w:sz w:val="22"/>
                <w:szCs w:val="22"/>
              </w:rPr>
              <w:t>4</w:t>
            </w:r>
            <w:r w:rsidRPr="007C55CE">
              <w:rPr>
                <w:sz w:val="22"/>
                <w:szCs w:val="22"/>
              </w:rPr>
              <w:t xml:space="preserve"> </w:t>
            </w:r>
          </w:p>
          <w:p w:rsidR="007C55CE" w:rsidRPr="007C55CE" w:rsidRDefault="007C55CE" w:rsidP="007C55CE">
            <w:pPr>
              <w:jc w:val="center"/>
              <w:rPr>
                <w:sz w:val="22"/>
                <w:szCs w:val="22"/>
              </w:rPr>
            </w:pPr>
          </w:p>
          <w:p w:rsidR="007C55CE" w:rsidRPr="007C55CE" w:rsidRDefault="007C55CE" w:rsidP="00DE3DB7">
            <w:pPr>
              <w:jc w:val="center"/>
            </w:pPr>
            <w:r w:rsidRPr="007C55CE">
              <w:rPr>
                <w:sz w:val="22"/>
                <w:szCs w:val="22"/>
              </w:rPr>
              <w:t>за 202</w:t>
            </w:r>
            <w:r w:rsidR="003E1AD7">
              <w:rPr>
                <w:sz w:val="22"/>
                <w:szCs w:val="22"/>
              </w:rPr>
              <w:t>4</w:t>
            </w:r>
            <w:r w:rsidRPr="007C55CE">
              <w:rPr>
                <w:sz w:val="22"/>
                <w:szCs w:val="22"/>
              </w:rPr>
              <w:t xml:space="preserve"> год до 01 февраля 202</w:t>
            </w:r>
            <w:r w:rsidR="00DE3DB7">
              <w:rPr>
                <w:sz w:val="22"/>
                <w:szCs w:val="22"/>
              </w:rPr>
              <w:t>5</w:t>
            </w:r>
            <w:r w:rsidRPr="007C55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1.4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 xml:space="preserve">Разработать проект Плана противодействия коррупции в Советском районном суде </w:t>
            </w:r>
            <w:proofErr w:type="spellStart"/>
            <w:r w:rsidRPr="007C55CE">
              <w:rPr>
                <w:color w:val="000000"/>
              </w:rPr>
              <w:t>г</w:t>
            </w:r>
            <w:proofErr w:type="gramStart"/>
            <w:r w:rsidRPr="007C55CE">
              <w:rPr>
                <w:color w:val="000000"/>
              </w:rPr>
              <w:t>.Ч</w:t>
            </w:r>
            <w:proofErr w:type="gramEnd"/>
            <w:r w:rsidRPr="007C55CE">
              <w:rPr>
                <w:color w:val="000000"/>
              </w:rPr>
              <w:t>елябинска</w:t>
            </w:r>
            <w:proofErr w:type="spellEnd"/>
            <w:r w:rsidRPr="007C55CE">
              <w:rPr>
                <w:color w:val="000000"/>
              </w:rPr>
              <w:t xml:space="preserve"> на 202</w:t>
            </w:r>
            <w:r w:rsidR="00D87B82">
              <w:rPr>
                <w:color w:val="000000"/>
              </w:rPr>
              <w:t>5</w:t>
            </w:r>
            <w:r w:rsidRPr="007C55CE">
              <w:rPr>
                <w:color w:val="000000"/>
              </w:rPr>
              <w:t xml:space="preserve"> год и представить его на утверждение в установленном порядке.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pacing w:line="114" w:lineRule="atLeast"/>
              <w:jc w:val="center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center"/>
              <w:rPr>
                <w:color w:val="000000"/>
              </w:rPr>
            </w:pPr>
            <w:r w:rsidRPr="007C55CE">
              <w:rPr>
                <w:color w:val="000000"/>
              </w:rPr>
              <w:t>декабрь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center"/>
              <w:rPr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1.5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 xml:space="preserve">Обеспечить действенное функционирование аттестационных комиссий, конкурсной комиссии для проведения конкурса на замещение вакантной должности федеральной государственной гражданской службы в Советском районном суде </w:t>
            </w:r>
            <w:proofErr w:type="spellStart"/>
            <w:r w:rsidRPr="007C55CE">
              <w:rPr>
                <w:color w:val="000000"/>
              </w:rPr>
              <w:t>г</w:t>
            </w:r>
            <w:proofErr w:type="gramStart"/>
            <w:r w:rsidRPr="007C55CE">
              <w:rPr>
                <w:color w:val="000000"/>
              </w:rPr>
              <w:t>.Ч</w:t>
            </w:r>
            <w:proofErr w:type="gramEnd"/>
            <w:r w:rsidRPr="007C55CE">
              <w:rPr>
                <w:color w:val="000000"/>
              </w:rPr>
              <w:t>елябинска</w:t>
            </w:r>
            <w:proofErr w:type="spellEnd"/>
            <w:r w:rsidRPr="007C55CE">
              <w:rPr>
                <w:color w:val="000000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в течение года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1.6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proofErr w:type="gramStart"/>
            <w:r w:rsidRPr="007C55CE">
              <w:rPr>
                <w:color w:val="000000"/>
              </w:rPr>
              <w:t xml:space="preserve">Обеспечить возможность использования специального программного обеспечения «Справка БК», размещенного на официальном </w:t>
            </w:r>
            <w:r w:rsidRPr="007C55CE">
              <w:rPr>
                <w:color w:val="000000"/>
              </w:rPr>
              <w:lastRenderedPageBreak/>
              <w:t>сайте Президента Российской Федерации, гражданами, претендующими на замещение должностей федеральной государственной гражданской службы для заполнения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 супруги (супруга) и несовершеннолетних детей.</w:t>
            </w:r>
            <w:proofErr w:type="gramEnd"/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lastRenderedPageBreak/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в течение года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lastRenderedPageBreak/>
              <w:t>1.7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>Продолжить работу по формированию у федеральных государственных гражданских служащих Советского районного суда г. Челябинска отрицательного отношения к коррупции.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pacing w:line="114" w:lineRule="atLeast"/>
              <w:jc w:val="center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center"/>
            </w:pPr>
            <w:r w:rsidRPr="007C55CE">
              <w:t>в течение года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9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rPr>
                <w:b/>
                <w:bCs/>
                <w:color w:val="000000"/>
              </w:rPr>
              <w:t>2. Противодействие коррупции при прохождении федеральной государственной гражданской службы</w:t>
            </w:r>
          </w:p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2.1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>Осуществить прием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период с 01 января 202</w:t>
            </w:r>
            <w:r w:rsidR="00FC3495">
              <w:rPr>
                <w:color w:val="000000"/>
              </w:rPr>
              <w:t>3</w:t>
            </w:r>
            <w:r w:rsidRPr="007C55CE">
              <w:rPr>
                <w:color w:val="000000"/>
              </w:rPr>
              <w:t xml:space="preserve"> по 31 декабря 202</w:t>
            </w:r>
            <w:r w:rsidR="00FC3495">
              <w:rPr>
                <w:color w:val="000000"/>
              </w:rPr>
              <w:t>3</w:t>
            </w:r>
            <w:r w:rsidRPr="007C55CE">
              <w:rPr>
                <w:color w:val="000000"/>
              </w:rPr>
              <w:t xml:space="preserve"> года.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center"/>
              <w:rPr>
                <w:color w:val="000000"/>
              </w:rPr>
            </w:pPr>
            <w:r w:rsidRPr="007C55CE"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до 30 апреля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2.2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>Провести анализ представленных 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период с 1 января 202</w:t>
            </w:r>
            <w:r w:rsidR="00FC3495">
              <w:rPr>
                <w:color w:val="000000"/>
              </w:rPr>
              <w:t>3</w:t>
            </w:r>
            <w:r w:rsidRPr="007C55CE">
              <w:rPr>
                <w:color w:val="000000"/>
              </w:rPr>
              <w:t xml:space="preserve"> по 31 декабря 202</w:t>
            </w:r>
            <w:r w:rsidR="00FC3495">
              <w:rPr>
                <w:color w:val="000000"/>
              </w:rPr>
              <w:t>3</w:t>
            </w:r>
            <w:r w:rsidRPr="007C55CE">
              <w:rPr>
                <w:color w:val="000000"/>
              </w:rPr>
              <w:t xml:space="preserve"> года. По результатам подготовить анализ.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до 1 августа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2.3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 xml:space="preserve">Подготовить и сообщить информацию о федеральных государственных гражданских служащих суда, своевременно не представивших сведения о своих доходах, расходах, об имуществе и </w:t>
            </w:r>
            <w:r w:rsidRPr="007C55CE">
              <w:rPr>
                <w:color w:val="000000"/>
              </w:rPr>
              <w:lastRenderedPageBreak/>
      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lastRenderedPageBreak/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до 15 июля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lastRenderedPageBreak/>
              <w:t>2.4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>Осуществить сбор и направить в Управление Судебного департамента сведения о доходах, расходах, об имуществе и обязательствах имущественного характера судей, а также сведения о доходах, расходах, об имуществе и обязательствах имущественного характера их супруг (супругов) и несовершеннолетних детей за период с 1 января 202</w:t>
            </w:r>
            <w:r w:rsidR="00FC3495">
              <w:rPr>
                <w:color w:val="000000"/>
              </w:rPr>
              <w:t>3</w:t>
            </w:r>
            <w:r w:rsidRPr="007C55CE">
              <w:rPr>
                <w:color w:val="000000"/>
              </w:rPr>
              <w:t xml:space="preserve"> по 31 декабря 202</w:t>
            </w:r>
            <w:r w:rsidR="00FC3495">
              <w:rPr>
                <w:color w:val="000000"/>
              </w:rPr>
              <w:t>3</w:t>
            </w:r>
            <w:r w:rsidRPr="007C55CE">
              <w:rPr>
                <w:color w:val="000000"/>
              </w:rPr>
              <w:t xml:space="preserve"> года.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до 15 апреля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2.5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>Провести анализ представленных  сведений о доходах, расходах, об имуществе и обязательствах имущественного характера судей, а также их супруг (супругов) и несовершеннолетних детей за период с 1 января 202</w:t>
            </w:r>
            <w:r w:rsidR="007F1A7B">
              <w:rPr>
                <w:color w:val="000000"/>
              </w:rPr>
              <w:t>3</w:t>
            </w:r>
            <w:r w:rsidRPr="007C55CE">
              <w:rPr>
                <w:color w:val="000000"/>
              </w:rPr>
              <w:t xml:space="preserve"> по 31 декабря 202</w:t>
            </w:r>
            <w:r w:rsidR="007F1A7B">
              <w:rPr>
                <w:color w:val="000000"/>
              </w:rPr>
              <w:t>3</w:t>
            </w:r>
            <w:r w:rsidRPr="007C55CE">
              <w:rPr>
                <w:color w:val="000000"/>
              </w:rPr>
              <w:t xml:space="preserve"> года. По результатам подготовить анализ.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до 1 августа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2.6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в течение года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2.7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rFonts w:ascii="Times New Roman CYR" w:hAnsi="Times New Roman CYR" w:cs="Times New Roman CYR"/>
              </w:rPr>
            </w:pPr>
            <w:r w:rsidRPr="007C55CE">
              <w:rPr>
                <w:rFonts w:ascii="Times New Roman CYR" w:hAnsi="Times New Roman CYR" w:cs="Times New Roman CYR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возможности его возникновения.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в течение года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2.8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rFonts w:ascii="Times New Roman CYR" w:hAnsi="Times New Roman CYR" w:cs="Times New Roman CYR"/>
              </w:rPr>
            </w:pPr>
            <w:r w:rsidRPr="007C55CE">
              <w:rPr>
                <w:rFonts w:ascii="Times New Roman CYR" w:hAnsi="Times New Roman CYR" w:cs="Times New Roman CYR"/>
              </w:rPr>
              <w:t xml:space="preserve">Обеспечить реализацию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 </w:t>
            </w:r>
            <w:r w:rsidRPr="007C55CE">
              <w:rPr>
                <w:rFonts w:ascii="Times New Roman CYR" w:hAnsi="Times New Roman CYR" w:cs="Times New Roman CYR"/>
              </w:rPr>
              <w:lastRenderedPageBreak/>
              <w:t>некоммерческими организациями.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lastRenderedPageBreak/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в течение года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lastRenderedPageBreak/>
              <w:t>2.9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органов обо всех случаях обращения к ним каких-либо лиц в целях склонения к совершению коррупционных и иных правонарушений.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в течение года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2.10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>Осуществлять разъяснение порядка заполнения и представления федеральными государственными гражданскими служащими суда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по мере необходимости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2.11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 xml:space="preserve">Осуществлять проверку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Советском районном суде </w:t>
            </w:r>
            <w:proofErr w:type="spellStart"/>
            <w:r w:rsidRPr="007C55CE">
              <w:rPr>
                <w:color w:val="000000"/>
              </w:rPr>
              <w:t>г</w:t>
            </w:r>
            <w:proofErr w:type="gramStart"/>
            <w:r w:rsidRPr="007C55CE">
              <w:rPr>
                <w:color w:val="000000"/>
              </w:rPr>
              <w:t>.Ч</w:t>
            </w:r>
            <w:proofErr w:type="gramEnd"/>
            <w:r w:rsidRPr="007C55CE">
              <w:rPr>
                <w:color w:val="000000"/>
              </w:rPr>
              <w:t>елябинска</w:t>
            </w:r>
            <w:proofErr w:type="spellEnd"/>
            <w:r w:rsidRPr="007C55CE">
              <w:rPr>
                <w:color w:val="000000"/>
              </w:rPr>
              <w:t>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по мере необходимости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rPr>
                <w:color w:val="000000"/>
              </w:rPr>
            </w:pPr>
            <w:r w:rsidRPr="007C55CE">
              <w:rPr>
                <w:color w:val="000000"/>
              </w:rPr>
              <w:t>2.12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 xml:space="preserve">Проводить работу по выявлению признаков возникновения конфликта интересов. </w:t>
            </w:r>
            <w:proofErr w:type="gramStart"/>
            <w:r w:rsidRPr="007C55CE">
              <w:rPr>
                <w:color w:val="000000"/>
              </w:rPr>
              <w:t xml:space="preserve">По каждому случаю подготавливать материалы для передачи в комиссию по соблюдению требований к служебному поведению федеральных государственных гражданских служащих Седьмого кассационного суда, Челябинского областного суда, Восемнадцатого арбитражного апелляционного суда, Арбитражного суда Челябинской области, районных (городских) судов Челябинской области, </w:t>
            </w:r>
            <w:r w:rsidRPr="007C55CE">
              <w:rPr>
                <w:color w:val="000000"/>
              </w:rPr>
              <w:lastRenderedPageBreak/>
              <w:t xml:space="preserve">Магнитогорского гарнизонного военного суда, Челябинского гарнизонного военного суда, Управления Судебного департамента в Челябинской области и урегулированию конфликта интересов. </w:t>
            </w:r>
            <w:proofErr w:type="gramEnd"/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lastRenderedPageBreak/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в течение года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rPr>
                <w:color w:val="FF0000"/>
              </w:rPr>
            </w:pPr>
          </w:p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lastRenderedPageBreak/>
              <w:t>2.13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>По согласованию с председателем суда 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и порядка сдачи подарков.  По каждому случаю подготавливать предложения о применении соответствующих мер по привлечению к ответственности, предусмотренной законодательством Российской Федерации.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по мере необходимости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2.14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>Подготовить и разместить на официальном сайте суда сведения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период с 1 января 202</w:t>
            </w:r>
            <w:r w:rsidR="00B15758">
              <w:rPr>
                <w:color w:val="000000"/>
              </w:rPr>
              <w:t>3</w:t>
            </w:r>
            <w:r w:rsidRPr="007C55CE">
              <w:rPr>
                <w:color w:val="000000"/>
              </w:rPr>
              <w:t xml:space="preserve"> по 31 декабря 202</w:t>
            </w:r>
            <w:r w:rsidR="00B15758">
              <w:rPr>
                <w:color w:val="000000"/>
              </w:rPr>
              <w:t>3</w:t>
            </w:r>
            <w:r w:rsidRPr="007C55CE">
              <w:rPr>
                <w:color w:val="000000"/>
              </w:rPr>
              <w:t xml:space="preserve"> года.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proofErr w:type="spellStart"/>
            <w:r w:rsidRPr="007C55CE">
              <w:rPr>
                <w:color w:val="000000"/>
              </w:rPr>
              <w:t>Белюшина</w:t>
            </w:r>
            <w:proofErr w:type="spellEnd"/>
            <w:r w:rsidRPr="007C55CE">
              <w:rPr>
                <w:color w:val="000000"/>
              </w:rPr>
              <w:t xml:space="preserve"> Д.В.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 xml:space="preserve">В срок, не превышающий 14 рабочих дней со дня истечения срока, установленного для их подачи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2.15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>Осуществлять сбор сведений о размещении информации в информационн</w:t>
            </w:r>
            <w:proofErr w:type="gramStart"/>
            <w:r w:rsidRPr="007C55CE">
              <w:rPr>
                <w:color w:val="000000"/>
              </w:rPr>
              <w:t>о-</w:t>
            </w:r>
            <w:proofErr w:type="gramEnd"/>
            <w:r w:rsidRPr="007C55CE">
              <w:rPr>
                <w:color w:val="000000"/>
              </w:rPr>
              <w:t xml:space="preserve"> телекоммуникационной сети «Интернет», представляемых федеральными государственными гражданскими служащими суда.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до 1 апреля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2.16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 xml:space="preserve">Направить копии сведений о размещении информации в информационно-телекоммуникационной сети «Интернет» перед аттестацией федерального государственного гражданского служащего, а также перед назначением гражданина на должность федеральной государственной гражданской </w:t>
            </w:r>
            <w:r w:rsidRPr="007C55CE">
              <w:rPr>
                <w:color w:val="000000"/>
              </w:rPr>
              <w:lastRenderedPageBreak/>
              <w:t xml:space="preserve">службы. 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lastRenderedPageBreak/>
              <w:t xml:space="preserve"> 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по мере необходимости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lastRenderedPageBreak/>
              <w:t>2.17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 xml:space="preserve">Обеспечить принятие мер по повышению </w:t>
            </w:r>
            <w:proofErr w:type="gramStart"/>
            <w:r w:rsidRPr="007C55CE">
              <w:rPr>
                <w:color w:val="000000"/>
              </w:rPr>
              <w:t>эффективности реализации требований законодательства Российской Федерации</w:t>
            </w:r>
            <w:proofErr w:type="gramEnd"/>
            <w:r w:rsidRPr="007C55CE">
              <w:rPr>
                <w:color w:val="000000"/>
              </w:rPr>
              <w:t xml:space="preserve"> о противодействии коррупции, касающихся предотвращения и урегулирования конфликта интересов.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t xml:space="preserve">Скворцова Н.А. 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proofErr w:type="spellStart"/>
            <w:r w:rsidRPr="007C55CE">
              <w:rPr>
                <w:color w:val="000000"/>
              </w:rPr>
              <w:t>Белюшина</w:t>
            </w:r>
            <w:proofErr w:type="spellEnd"/>
            <w:r w:rsidRPr="007C55CE">
              <w:rPr>
                <w:color w:val="000000"/>
              </w:rPr>
              <w:t xml:space="preserve"> Д.В.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в течение года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2.18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 xml:space="preserve">Обеспечить принятие мер по повышению эффективности кадровой работы в части ведения личных дел федеральных государственных гражданских служащих суда, в том числе </w:t>
            </w:r>
            <w:proofErr w:type="gramStart"/>
            <w:r w:rsidRPr="007C55CE">
              <w:rPr>
                <w:color w:val="000000"/>
              </w:rPr>
              <w:t>контроля за</w:t>
            </w:r>
            <w:proofErr w:type="gramEnd"/>
            <w:r w:rsidRPr="007C55CE">
              <w:rPr>
                <w:color w:val="000000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 в суде, об их родственниках и свойственниках в целях выявления возможного конфликта интересов.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  <w:rPr>
                <w:sz w:val="20"/>
                <w:szCs w:val="20"/>
              </w:rPr>
            </w:pPr>
            <w:r w:rsidRPr="007C55CE">
              <w:rPr>
                <w:sz w:val="20"/>
                <w:szCs w:val="20"/>
              </w:rPr>
              <w:t>постоянно, после принятия соответствующего нормативного правового акта Правительством Российской Федерации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2.19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>Оказывать вновь назначенным федеральным государственным гражданским служащим консультативную помощь в области противодействия коррупции.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по мере необходимости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2.20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 xml:space="preserve">Осуществлять консультацию судей по вопросам, связанным с заполнением сведений </w:t>
            </w:r>
            <w:proofErr w:type="gramStart"/>
            <w:r w:rsidRPr="007C55CE">
              <w:rPr>
                <w:color w:val="000000"/>
              </w:rPr>
              <w:t>доходах</w:t>
            </w:r>
            <w:proofErr w:type="gramEnd"/>
            <w:r w:rsidRPr="007C55CE">
              <w:rPr>
                <w:color w:val="000000"/>
              </w:rPr>
              <w:t>, расходах, об имуществе и обязательствах имущественного характера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rPr>
                <w:color w:val="000000"/>
              </w:rPr>
            </w:pPr>
            <w:r w:rsidRPr="007C55CE">
              <w:rPr>
                <w:color w:val="000000"/>
              </w:rPr>
              <w:t>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t>по мере необходимости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9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rPr>
                <w:b/>
                <w:bCs/>
                <w:color w:val="000000"/>
              </w:rPr>
              <w:t>3. Антикоррупционное образование</w:t>
            </w:r>
          </w:p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3.1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Default="007C55CE" w:rsidP="007C55CE">
            <w:pPr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>Систематически проводить занятия с федеральными государственными гражданскими служащими суда по вопросам профилактики коррупционных и иных правонарушений в системе государственной гражданской службы. </w:t>
            </w:r>
          </w:p>
          <w:p w:rsidR="00C8751E" w:rsidRPr="007C55CE" w:rsidRDefault="00C8751E" w:rsidP="007C55CE">
            <w:pPr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pacing w:line="114" w:lineRule="atLeast"/>
              <w:rPr>
                <w:color w:val="000000"/>
              </w:rPr>
            </w:pPr>
            <w:r w:rsidRPr="007C55CE">
              <w:rPr>
                <w:color w:val="000000"/>
              </w:rPr>
              <w:t> Скворцова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center"/>
              <w:rPr>
                <w:color w:val="000000"/>
              </w:rPr>
            </w:pPr>
            <w:r w:rsidRPr="007C55CE">
              <w:rPr>
                <w:color w:val="000000"/>
              </w:rPr>
              <w:t>в течение года</w:t>
            </w:r>
          </w:p>
          <w:p w:rsidR="007C55CE" w:rsidRPr="007C55CE" w:rsidRDefault="007C55CE" w:rsidP="007C55CE">
            <w:pPr>
              <w:jc w:val="center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3.2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114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 xml:space="preserve">Обеспечить информирование судей и государственных гражданских служащих  суда об изменениях в антикоррупционном </w:t>
            </w:r>
            <w:r w:rsidRPr="007C55CE">
              <w:rPr>
                <w:color w:val="000000"/>
              </w:rPr>
              <w:lastRenderedPageBreak/>
              <w:t>законодательстве Российской Федерации. </w:t>
            </w:r>
          </w:p>
          <w:p w:rsidR="007C55CE" w:rsidRPr="007C55CE" w:rsidRDefault="007C55CE" w:rsidP="007C55CE">
            <w:pPr>
              <w:shd w:val="clear" w:color="auto" w:fill="FFFFFF"/>
              <w:spacing w:line="114" w:lineRule="atLeast"/>
              <w:jc w:val="both"/>
              <w:rPr>
                <w:color w:val="000000"/>
              </w:rPr>
            </w:pPr>
          </w:p>
          <w:p w:rsidR="007C55CE" w:rsidRPr="007C55CE" w:rsidRDefault="007C55CE" w:rsidP="007C55CE">
            <w:pPr>
              <w:shd w:val="clear" w:color="auto" w:fill="FFFFFF"/>
              <w:spacing w:line="114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pacing w:line="114" w:lineRule="atLeast"/>
              <w:jc w:val="center"/>
              <w:rPr>
                <w:color w:val="000000"/>
              </w:rPr>
            </w:pPr>
            <w:r w:rsidRPr="007C55CE">
              <w:rPr>
                <w:color w:val="000000"/>
              </w:rPr>
              <w:lastRenderedPageBreak/>
              <w:t xml:space="preserve">Скворцова Н.А. </w:t>
            </w:r>
            <w:proofErr w:type="spellStart"/>
            <w:r w:rsidRPr="007C55CE">
              <w:rPr>
                <w:color w:val="000000"/>
              </w:rPr>
              <w:t>Белюшина</w:t>
            </w:r>
            <w:proofErr w:type="spellEnd"/>
            <w:r w:rsidRPr="007C55CE">
              <w:rPr>
                <w:color w:val="000000"/>
              </w:rPr>
              <w:t xml:space="preserve"> Д.В.</w:t>
            </w:r>
          </w:p>
          <w:p w:rsidR="007C55CE" w:rsidRPr="007C55CE" w:rsidRDefault="007C55CE" w:rsidP="007C55CE">
            <w:pPr>
              <w:spacing w:line="114" w:lineRule="atLeast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</w:pPr>
            <w:r w:rsidRPr="007C55CE">
              <w:rPr>
                <w:color w:val="000000"/>
              </w:rPr>
              <w:t>в течение года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9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  <w:rPr>
                <w:b/>
              </w:rPr>
            </w:pPr>
            <w:r w:rsidRPr="007C55CE">
              <w:rPr>
                <w:b/>
              </w:rPr>
              <w:lastRenderedPageBreak/>
              <w:t>4. Обеспечение доступа граждан и организаций к информации о деятельности Советского районного суда г. Челябинска</w:t>
            </w:r>
          </w:p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>4.1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>Своевременно размещать на официальном сайте Советского районного суда г. Челябинска информации об антикоррупционной деятельности в части выполнения требований Федерального закона от 22.12.2008 №263-ФЗ «Об обеспечении доступа к информации о деятельности судов в Российской Федерации.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pacing w:line="114" w:lineRule="atLeast"/>
              <w:jc w:val="center"/>
              <w:rPr>
                <w:color w:val="000000"/>
              </w:rPr>
            </w:pPr>
            <w:proofErr w:type="spellStart"/>
            <w:r w:rsidRPr="007C55CE">
              <w:rPr>
                <w:color w:val="000000"/>
              </w:rPr>
              <w:t>Белюшина</w:t>
            </w:r>
            <w:proofErr w:type="spellEnd"/>
            <w:r w:rsidRPr="007C55CE">
              <w:rPr>
                <w:color w:val="000000"/>
              </w:rPr>
              <w:t xml:space="preserve"> Д.В.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  <w:rPr>
                <w:color w:val="000000"/>
              </w:rPr>
            </w:pPr>
            <w:r w:rsidRPr="007C55CE">
              <w:rPr>
                <w:color w:val="000000"/>
              </w:rPr>
              <w:t>в течение года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  <w:tr w:rsidR="007C55CE" w:rsidRPr="007C55CE" w:rsidTr="001D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r w:rsidRPr="007C55CE">
              <w:t xml:space="preserve">4.2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  <w:r w:rsidRPr="007C55CE">
              <w:rPr>
                <w:color w:val="000000"/>
              </w:rPr>
              <w:t>Проводить мониторинг официального сайта Советского районного суда г. Челябинска в части наполнения раздела «Противодействие коррупции» документами.</w:t>
            </w:r>
          </w:p>
          <w:p w:rsidR="007C55CE" w:rsidRPr="007C55CE" w:rsidRDefault="007C55CE" w:rsidP="007C55CE">
            <w:pPr>
              <w:shd w:val="clear" w:color="auto" w:fill="FFFFFF"/>
              <w:spacing w:line="252" w:lineRule="atLeast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spacing w:line="114" w:lineRule="atLeast"/>
              <w:jc w:val="center"/>
              <w:rPr>
                <w:color w:val="000000"/>
              </w:rPr>
            </w:pPr>
            <w:proofErr w:type="spellStart"/>
            <w:r w:rsidRPr="007C55CE">
              <w:rPr>
                <w:color w:val="000000"/>
              </w:rPr>
              <w:t>Белюшина</w:t>
            </w:r>
            <w:proofErr w:type="spellEnd"/>
            <w:r w:rsidRPr="007C55CE">
              <w:rPr>
                <w:color w:val="000000"/>
              </w:rPr>
              <w:t xml:space="preserve"> Д.В.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>
            <w:pPr>
              <w:jc w:val="center"/>
              <w:rPr>
                <w:color w:val="000000"/>
              </w:rPr>
            </w:pPr>
            <w:r w:rsidRPr="007C55CE">
              <w:rPr>
                <w:color w:val="000000"/>
              </w:rPr>
              <w:t>в течение года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CE" w:rsidRPr="007C55CE" w:rsidRDefault="007C55CE" w:rsidP="007C55CE"/>
        </w:tc>
      </w:tr>
    </w:tbl>
    <w:p w:rsidR="007C55CE" w:rsidRPr="007C55CE" w:rsidRDefault="007C55CE" w:rsidP="007C55CE">
      <w:pPr>
        <w:rPr>
          <w:rFonts w:ascii="Times New Roman" w:eastAsia="Times New Roman" w:hAnsi="Times New Roman"/>
          <w:lang w:eastAsia="ru-RU"/>
        </w:rPr>
      </w:pPr>
    </w:p>
    <w:p w:rsidR="007C55CE" w:rsidRPr="007C55CE" w:rsidRDefault="007C55CE" w:rsidP="007C55CE">
      <w:pPr>
        <w:rPr>
          <w:rFonts w:ascii="Times New Roman" w:eastAsia="Times New Roman" w:hAnsi="Times New Roman"/>
          <w:lang w:eastAsia="ru-RU"/>
        </w:rPr>
      </w:pPr>
    </w:p>
    <w:p w:rsidR="007C55CE" w:rsidRPr="007C55CE" w:rsidRDefault="007C55CE" w:rsidP="007C55CE">
      <w:pPr>
        <w:rPr>
          <w:rFonts w:ascii="Times New Roman" w:eastAsia="Times New Roman" w:hAnsi="Times New Roman"/>
          <w:lang w:eastAsia="ru-RU"/>
        </w:rPr>
      </w:pPr>
    </w:p>
    <w:p w:rsidR="007C55CE" w:rsidRPr="007C55CE" w:rsidRDefault="007C55CE" w:rsidP="007C55CE">
      <w:pPr>
        <w:rPr>
          <w:rFonts w:ascii="Times New Roman" w:eastAsia="Times New Roman" w:hAnsi="Times New Roman"/>
          <w:lang w:eastAsia="ru-RU"/>
        </w:rPr>
      </w:pPr>
      <w:r w:rsidRPr="007C55CE">
        <w:rPr>
          <w:rFonts w:ascii="Times New Roman" w:eastAsia="Times New Roman" w:hAnsi="Times New Roman"/>
          <w:lang w:eastAsia="ru-RU"/>
        </w:rPr>
        <w:t>Начальник общего отдела</w:t>
      </w:r>
    </w:p>
    <w:p w:rsidR="007C55CE" w:rsidRPr="007C55CE" w:rsidRDefault="007C55CE" w:rsidP="007C55CE">
      <w:pPr>
        <w:rPr>
          <w:rFonts w:ascii="Times New Roman" w:eastAsia="Times New Roman" w:hAnsi="Times New Roman"/>
          <w:lang w:eastAsia="ru-RU"/>
        </w:rPr>
      </w:pPr>
      <w:r w:rsidRPr="007C55CE">
        <w:rPr>
          <w:rFonts w:ascii="Times New Roman" w:eastAsia="Times New Roman" w:hAnsi="Times New Roman"/>
          <w:lang w:eastAsia="ru-RU"/>
        </w:rPr>
        <w:t>Советского районного суда</w:t>
      </w:r>
    </w:p>
    <w:p w:rsidR="007C55CE" w:rsidRPr="007C55CE" w:rsidRDefault="007C55CE" w:rsidP="007C55CE">
      <w:pPr>
        <w:rPr>
          <w:rFonts w:ascii="Times New Roman" w:eastAsia="Times New Roman" w:hAnsi="Times New Roman"/>
          <w:lang w:eastAsia="ru-RU"/>
        </w:rPr>
      </w:pPr>
      <w:r w:rsidRPr="007C55CE">
        <w:rPr>
          <w:rFonts w:ascii="Times New Roman" w:eastAsia="Times New Roman" w:hAnsi="Times New Roman"/>
          <w:lang w:eastAsia="ru-RU"/>
        </w:rPr>
        <w:t>г. Челябинска                                                                                                         Н.А. Скворцова</w:t>
      </w:r>
    </w:p>
    <w:p w:rsidR="007C55CE" w:rsidRPr="007C55CE" w:rsidRDefault="007C55CE" w:rsidP="007C55CE">
      <w:pPr>
        <w:rPr>
          <w:rFonts w:ascii="Times New Roman" w:eastAsia="Times New Roman" w:hAnsi="Times New Roman"/>
          <w:lang w:eastAsia="ru-RU"/>
        </w:rPr>
      </w:pPr>
    </w:p>
    <w:p w:rsidR="007C55CE" w:rsidRPr="007C55CE" w:rsidRDefault="007C55CE" w:rsidP="007C55CE">
      <w:pPr>
        <w:rPr>
          <w:rFonts w:ascii="Times New Roman" w:eastAsia="Times New Roman" w:hAnsi="Times New Roman"/>
          <w:lang w:eastAsia="ru-RU"/>
        </w:rPr>
      </w:pPr>
    </w:p>
    <w:p w:rsidR="007C55CE" w:rsidRPr="007C55CE" w:rsidRDefault="007C55CE" w:rsidP="007C55CE">
      <w:pPr>
        <w:rPr>
          <w:rFonts w:ascii="Times New Roman" w:eastAsia="Times New Roman" w:hAnsi="Times New Roman"/>
          <w:lang w:eastAsia="ru-RU"/>
        </w:rPr>
      </w:pPr>
    </w:p>
    <w:p w:rsidR="007C55CE" w:rsidRPr="007C55CE" w:rsidRDefault="007C55CE" w:rsidP="007C55CE">
      <w:pPr>
        <w:rPr>
          <w:rFonts w:ascii="Times New Roman" w:eastAsia="Times New Roman" w:hAnsi="Times New Roman"/>
          <w:lang w:eastAsia="ru-RU"/>
        </w:rPr>
      </w:pPr>
    </w:p>
    <w:p w:rsidR="007C55CE" w:rsidRPr="007C55CE" w:rsidRDefault="007C55CE" w:rsidP="007C55CE">
      <w:pPr>
        <w:rPr>
          <w:rFonts w:ascii="Times New Roman" w:eastAsia="Times New Roman" w:hAnsi="Times New Roman"/>
          <w:lang w:eastAsia="ru-RU"/>
        </w:rPr>
      </w:pPr>
    </w:p>
    <w:p w:rsidR="007C55CE" w:rsidRPr="007C55CE" w:rsidRDefault="007C55CE" w:rsidP="007C55CE">
      <w:pPr>
        <w:rPr>
          <w:rFonts w:ascii="Times New Roman" w:eastAsia="Times New Roman" w:hAnsi="Times New Roman"/>
          <w:lang w:eastAsia="ru-RU"/>
        </w:rPr>
      </w:pPr>
    </w:p>
    <w:p w:rsidR="007C55CE" w:rsidRPr="007C55CE" w:rsidRDefault="007C55CE" w:rsidP="007C55CE">
      <w:pPr>
        <w:rPr>
          <w:rFonts w:ascii="Times New Roman" w:eastAsia="Times New Roman" w:hAnsi="Times New Roman"/>
          <w:lang w:eastAsia="ru-RU"/>
        </w:rPr>
      </w:pPr>
    </w:p>
    <w:p w:rsidR="009A110B" w:rsidRDefault="009A110B"/>
    <w:sectPr w:rsidR="009A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D7"/>
    <w:rsid w:val="00283ED7"/>
    <w:rsid w:val="00327852"/>
    <w:rsid w:val="003E1AD7"/>
    <w:rsid w:val="00440BD5"/>
    <w:rsid w:val="007C55CE"/>
    <w:rsid w:val="007F1A7B"/>
    <w:rsid w:val="009A110B"/>
    <w:rsid w:val="00B15758"/>
    <w:rsid w:val="00B84572"/>
    <w:rsid w:val="00C53CF7"/>
    <w:rsid w:val="00C8751E"/>
    <w:rsid w:val="00CC0D9E"/>
    <w:rsid w:val="00D87B82"/>
    <w:rsid w:val="00DB30AF"/>
    <w:rsid w:val="00DE3DB7"/>
    <w:rsid w:val="00FC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9E"/>
    <w:rPr>
      <w:sz w:val="24"/>
      <w:szCs w:val="24"/>
    </w:rPr>
  </w:style>
  <w:style w:type="paragraph" w:styleId="1">
    <w:name w:val="heading 1"/>
    <w:aliases w:val="H1,(раздел),Загол 2,.,h1,Название спецификации,heading 1"/>
    <w:basedOn w:val="a"/>
    <w:next w:val="a"/>
    <w:link w:val="10"/>
    <w:uiPriority w:val="9"/>
    <w:qFormat/>
    <w:rsid w:val="00CC0D9E"/>
    <w:pPr>
      <w:keepNext/>
      <w:spacing w:before="240" w:after="60"/>
      <w:outlineLvl w:val="0"/>
    </w:pPr>
    <w:rPr>
      <w:rFonts w:ascii="Cambria" w:eastAsia="Times New Roman" w:hAnsi="Cambria" w:cs="Arial"/>
      <w:b/>
      <w:bCs/>
      <w:kern w:val="32"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"/>
    <w:unhideWhenUsed/>
    <w:qFormat/>
    <w:rsid w:val="00CC0D9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aliases w:val="H3,(пункт),3,h3,Heading 3 Char Char Char Char Char,Heading 3 Char Char Char Ch...,heading 3"/>
    <w:basedOn w:val="a"/>
    <w:next w:val="a"/>
    <w:link w:val="30"/>
    <w:uiPriority w:val="9"/>
    <w:unhideWhenUsed/>
    <w:qFormat/>
    <w:rsid w:val="00CC0D9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aliases w:val="H4,H41,H42,H43,H411,H421,h4,Знак1,Заголовок 4 (Приложение),heading 4"/>
    <w:basedOn w:val="a"/>
    <w:next w:val="a"/>
    <w:link w:val="40"/>
    <w:uiPriority w:val="9"/>
    <w:unhideWhenUsed/>
    <w:qFormat/>
    <w:rsid w:val="00CC0D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"/>
    <w:basedOn w:val="a"/>
    <w:next w:val="a"/>
    <w:link w:val="50"/>
    <w:uiPriority w:val="9"/>
    <w:unhideWhenUsed/>
    <w:qFormat/>
    <w:rsid w:val="00CC0D9E"/>
    <w:pPr>
      <w:spacing w:before="240" w:after="60"/>
      <w:outlineLvl w:val="4"/>
    </w:pPr>
    <w:rPr>
      <w:rFonts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C0D9E"/>
    <w:pPr>
      <w:spacing w:before="240" w:after="60"/>
      <w:outlineLvl w:val="5"/>
    </w:pPr>
    <w:rPr>
      <w:rFonts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C0D9E"/>
    <w:pPr>
      <w:spacing w:before="240" w:after="60"/>
      <w:outlineLvl w:val="6"/>
    </w:pPr>
    <w:rPr>
      <w:rFonts w:cs="Arial"/>
    </w:rPr>
  </w:style>
  <w:style w:type="paragraph" w:styleId="8">
    <w:name w:val="heading 8"/>
    <w:basedOn w:val="a"/>
    <w:next w:val="a"/>
    <w:link w:val="80"/>
    <w:uiPriority w:val="9"/>
    <w:unhideWhenUsed/>
    <w:qFormat/>
    <w:rsid w:val="00CC0D9E"/>
    <w:pPr>
      <w:spacing w:before="240" w:after="60"/>
      <w:outlineLvl w:val="7"/>
    </w:pPr>
    <w:rPr>
      <w:rFonts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C0D9E"/>
    <w:pPr>
      <w:spacing w:before="240" w:after="60"/>
      <w:outlineLvl w:val="8"/>
    </w:pPr>
    <w:rPr>
      <w:rFonts w:ascii="Cambria" w:eastAsia="Times New Roman" w:hAnsi="Cambria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(раздел) Знак,Загол 2 Знак,. Знак,h1 Знак,Название спецификации Знак,heading 1 Знак"/>
    <w:link w:val="1"/>
    <w:uiPriority w:val="9"/>
    <w:rsid w:val="00CC0D9E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"/>
    <w:link w:val="2"/>
    <w:uiPriority w:val="9"/>
    <w:rsid w:val="00CC0D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(пункт) Знак,3 Знак,h3 Знак,Heading 3 Char Char Char Char Char Знак,Heading 3 Char Char Char Ch... Знак,heading 3 Знак"/>
    <w:link w:val="3"/>
    <w:uiPriority w:val="9"/>
    <w:rsid w:val="00CC0D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aliases w:val="H4 Знак,H41 Знак,H42 Знак,H43 Знак,H411 Знак,H421 Знак,h4 Знак,Знак1 Знак,Заголовок 4 (Приложение) Знак,heading 4 Знак"/>
    <w:link w:val="4"/>
    <w:uiPriority w:val="9"/>
    <w:rsid w:val="00CC0D9E"/>
    <w:rPr>
      <w:b/>
      <w:bCs/>
      <w:sz w:val="28"/>
      <w:szCs w:val="28"/>
    </w:rPr>
  </w:style>
  <w:style w:type="character" w:customStyle="1" w:styleId="50">
    <w:name w:val="Заголовок 5 Знак"/>
    <w:aliases w:val="H5 Знак"/>
    <w:link w:val="5"/>
    <w:uiPriority w:val="9"/>
    <w:rsid w:val="00CC0D9E"/>
    <w:rPr>
      <w:rFonts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C0D9E"/>
    <w:rPr>
      <w:rFonts w:cs="Arial"/>
      <w:b/>
      <w:bCs/>
    </w:rPr>
  </w:style>
  <w:style w:type="character" w:customStyle="1" w:styleId="70">
    <w:name w:val="Заголовок 7 Знак"/>
    <w:link w:val="7"/>
    <w:uiPriority w:val="9"/>
    <w:rsid w:val="00CC0D9E"/>
    <w:rPr>
      <w:rFonts w:cs="Arial"/>
      <w:sz w:val="24"/>
      <w:szCs w:val="24"/>
    </w:rPr>
  </w:style>
  <w:style w:type="character" w:customStyle="1" w:styleId="80">
    <w:name w:val="Заголовок 8 Знак"/>
    <w:link w:val="8"/>
    <w:uiPriority w:val="9"/>
    <w:rsid w:val="00CC0D9E"/>
    <w:rPr>
      <w:rFonts w:cs="Arial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CC0D9E"/>
    <w:rPr>
      <w:rFonts w:ascii="Cambria" w:eastAsia="Times New Roman" w:hAnsi="Cambria" w:cs="Arial"/>
    </w:rPr>
  </w:style>
  <w:style w:type="paragraph" w:styleId="a3">
    <w:name w:val="Title"/>
    <w:basedOn w:val="a"/>
    <w:next w:val="a"/>
    <w:link w:val="a4"/>
    <w:uiPriority w:val="10"/>
    <w:qFormat/>
    <w:rsid w:val="00CC0D9E"/>
    <w:pPr>
      <w:spacing w:before="240" w:after="60"/>
      <w:jc w:val="center"/>
      <w:outlineLvl w:val="0"/>
    </w:pPr>
    <w:rPr>
      <w:rFonts w:ascii="Cambria" w:eastAsia="Times New Roman" w:hAnsi="Cambria" w:cs="Arial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CC0D9E"/>
    <w:rPr>
      <w:rFonts w:ascii="Cambria" w:eastAsia="Times New Roman" w:hAnsi="Cambria" w:cs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C0D9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CC0D9E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CC0D9E"/>
    <w:rPr>
      <w:b/>
      <w:bCs/>
    </w:rPr>
  </w:style>
  <w:style w:type="character" w:styleId="a8">
    <w:name w:val="Emphasis"/>
    <w:uiPriority w:val="20"/>
    <w:qFormat/>
    <w:rsid w:val="00CC0D9E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CC0D9E"/>
    <w:rPr>
      <w:szCs w:val="32"/>
    </w:rPr>
  </w:style>
  <w:style w:type="paragraph" w:styleId="aa">
    <w:name w:val="List Paragraph"/>
    <w:basedOn w:val="a"/>
    <w:uiPriority w:val="34"/>
    <w:qFormat/>
    <w:rsid w:val="00CC0D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0D9E"/>
    <w:rPr>
      <w:i/>
    </w:rPr>
  </w:style>
  <w:style w:type="character" w:customStyle="1" w:styleId="22">
    <w:name w:val="Цитата 2 Знак"/>
    <w:link w:val="21"/>
    <w:uiPriority w:val="29"/>
    <w:rsid w:val="00CC0D9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C0D9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CC0D9E"/>
    <w:rPr>
      <w:b/>
      <w:i/>
      <w:sz w:val="24"/>
    </w:rPr>
  </w:style>
  <w:style w:type="character" w:styleId="ad">
    <w:name w:val="Subtle Emphasis"/>
    <w:uiPriority w:val="19"/>
    <w:qFormat/>
    <w:rsid w:val="00CC0D9E"/>
    <w:rPr>
      <w:i/>
      <w:color w:val="5A5A5A"/>
    </w:rPr>
  </w:style>
  <w:style w:type="character" w:styleId="ae">
    <w:name w:val="Intense Emphasis"/>
    <w:uiPriority w:val="21"/>
    <w:qFormat/>
    <w:rsid w:val="00CC0D9E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CC0D9E"/>
    <w:rPr>
      <w:sz w:val="24"/>
      <w:szCs w:val="24"/>
      <w:u w:val="single"/>
    </w:rPr>
  </w:style>
  <w:style w:type="character" w:styleId="af0">
    <w:name w:val="Intense Reference"/>
    <w:uiPriority w:val="32"/>
    <w:qFormat/>
    <w:rsid w:val="00CC0D9E"/>
    <w:rPr>
      <w:b/>
      <w:sz w:val="24"/>
      <w:u w:val="single"/>
    </w:rPr>
  </w:style>
  <w:style w:type="character" w:styleId="af1">
    <w:name w:val="Book Title"/>
    <w:uiPriority w:val="33"/>
    <w:qFormat/>
    <w:rsid w:val="00CC0D9E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C0D9E"/>
    <w:pPr>
      <w:outlineLvl w:val="9"/>
    </w:pPr>
    <w:rPr>
      <w:rFonts w:cs="Times New Roman"/>
    </w:rPr>
  </w:style>
  <w:style w:type="table" w:styleId="af3">
    <w:name w:val="Table Grid"/>
    <w:basedOn w:val="a1"/>
    <w:rsid w:val="007C55CE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C53CF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53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9E"/>
    <w:rPr>
      <w:sz w:val="24"/>
      <w:szCs w:val="24"/>
    </w:rPr>
  </w:style>
  <w:style w:type="paragraph" w:styleId="1">
    <w:name w:val="heading 1"/>
    <w:aliases w:val="H1,(раздел),Загол 2,.,h1,Название спецификации,heading 1"/>
    <w:basedOn w:val="a"/>
    <w:next w:val="a"/>
    <w:link w:val="10"/>
    <w:uiPriority w:val="9"/>
    <w:qFormat/>
    <w:rsid w:val="00CC0D9E"/>
    <w:pPr>
      <w:keepNext/>
      <w:spacing w:before="240" w:after="60"/>
      <w:outlineLvl w:val="0"/>
    </w:pPr>
    <w:rPr>
      <w:rFonts w:ascii="Cambria" w:eastAsia="Times New Roman" w:hAnsi="Cambria" w:cs="Arial"/>
      <w:b/>
      <w:bCs/>
      <w:kern w:val="32"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"/>
    <w:unhideWhenUsed/>
    <w:qFormat/>
    <w:rsid w:val="00CC0D9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aliases w:val="H3,(пункт),3,h3,Heading 3 Char Char Char Char Char,Heading 3 Char Char Char Ch...,heading 3"/>
    <w:basedOn w:val="a"/>
    <w:next w:val="a"/>
    <w:link w:val="30"/>
    <w:uiPriority w:val="9"/>
    <w:unhideWhenUsed/>
    <w:qFormat/>
    <w:rsid w:val="00CC0D9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aliases w:val="H4,H41,H42,H43,H411,H421,h4,Знак1,Заголовок 4 (Приложение),heading 4"/>
    <w:basedOn w:val="a"/>
    <w:next w:val="a"/>
    <w:link w:val="40"/>
    <w:uiPriority w:val="9"/>
    <w:unhideWhenUsed/>
    <w:qFormat/>
    <w:rsid w:val="00CC0D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"/>
    <w:basedOn w:val="a"/>
    <w:next w:val="a"/>
    <w:link w:val="50"/>
    <w:uiPriority w:val="9"/>
    <w:unhideWhenUsed/>
    <w:qFormat/>
    <w:rsid w:val="00CC0D9E"/>
    <w:pPr>
      <w:spacing w:before="240" w:after="60"/>
      <w:outlineLvl w:val="4"/>
    </w:pPr>
    <w:rPr>
      <w:rFonts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C0D9E"/>
    <w:pPr>
      <w:spacing w:before="240" w:after="60"/>
      <w:outlineLvl w:val="5"/>
    </w:pPr>
    <w:rPr>
      <w:rFonts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C0D9E"/>
    <w:pPr>
      <w:spacing w:before="240" w:after="60"/>
      <w:outlineLvl w:val="6"/>
    </w:pPr>
    <w:rPr>
      <w:rFonts w:cs="Arial"/>
    </w:rPr>
  </w:style>
  <w:style w:type="paragraph" w:styleId="8">
    <w:name w:val="heading 8"/>
    <w:basedOn w:val="a"/>
    <w:next w:val="a"/>
    <w:link w:val="80"/>
    <w:uiPriority w:val="9"/>
    <w:unhideWhenUsed/>
    <w:qFormat/>
    <w:rsid w:val="00CC0D9E"/>
    <w:pPr>
      <w:spacing w:before="240" w:after="60"/>
      <w:outlineLvl w:val="7"/>
    </w:pPr>
    <w:rPr>
      <w:rFonts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C0D9E"/>
    <w:pPr>
      <w:spacing w:before="240" w:after="60"/>
      <w:outlineLvl w:val="8"/>
    </w:pPr>
    <w:rPr>
      <w:rFonts w:ascii="Cambria" w:eastAsia="Times New Roman" w:hAnsi="Cambria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(раздел) Знак,Загол 2 Знак,. Знак,h1 Знак,Название спецификации Знак,heading 1 Знак"/>
    <w:link w:val="1"/>
    <w:uiPriority w:val="9"/>
    <w:rsid w:val="00CC0D9E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"/>
    <w:link w:val="2"/>
    <w:uiPriority w:val="9"/>
    <w:rsid w:val="00CC0D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(пункт) Знак,3 Знак,h3 Знак,Heading 3 Char Char Char Char Char Знак,Heading 3 Char Char Char Ch... Знак,heading 3 Знак"/>
    <w:link w:val="3"/>
    <w:uiPriority w:val="9"/>
    <w:rsid w:val="00CC0D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aliases w:val="H4 Знак,H41 Знак,H42 Знак,H43 Знак,H411 Знак,H421 Знак,h4 Знак,Знак1 Знак,Заголовок 4 (Приложение) Знак,heading 4 Знак"/>
    <w:link w:val="4"/>
    <w:uiPriority w:val="9"/>
    <w:rsid w:val="00CC0D9E"/>
    <w:rPr>
      <w:b/>
      <w:bCs/>
      <w:sz w:val="28"/>
      <w:szCs w:val="28"/>
    </w:rPr>
  </w:style>
  <w:style w:type="character" w:customStyle="1" w:styleId="50">
    <w:name w:val="Заголовок 5 Знак"/>
    <w:aliases w:val="H5 Знак"/>
    <w:link w:val="5"/>
    <w:uiPriority w:val="9"/>
    <w:rsid w:val="00CC0D9E"/>
    <w:rPr>
      <w:rFonts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C0D9E"/>
    <w:rPr>
      <w:rFonts w:cs="Arial"/>
      <w:b/>
      <w:bCs/>
    </w:rPr>
  </w:style>
  <w:style w:type="character" w:customStyle="1" w:styleId="70">
    <w:name w:val="Заголовок 7 Знак"/>
    <w:link w:val="7"/>
    <w:uiPriority w:val="9"/>
    <w:rsid w:val="00CC0D9E"/>
    <w:rPr>
      <w:rFonts w:cs="Arial"/>
      <w:sz w:val="24"/>
      <w:szCs w:val="24"/>
    </w:rPr>
  </w:style>
  <w:style w:type="character" w:customStyle="1" w:styleId="80">
    <w:name w:val="Заголовок 8 Знак"/>
    <w:link w:val="8"/>
    <w:uiPriority w:val="9"/>
    <w:rsid w:val="00CC0D9E"/>
    <w:rPr>
      <w:rFonts w:cs="Arial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CC0D9E"/>
    <w:rPr>
      <w:rFonts w:ascii="Cambria" w:eastAsia="Times New Roman" w:hAnsi="Cambria" w:cs="Arial"/>
    </w:rPr>
  </w:style>
  <w:style w:type="paragraph" w:styleId="a3">
    <w:name w:val="Title"/>
    <w:basedOn w:val="a"/>
    <w:next w:val="a"/>
    <w:link w:val="a4"/>
    <w:uiPriority w:val="10"/>
    <w:qFormat/>
    <w:rsid w:val="00CC0D9E"/>
    <w:pPr>
      <w:spacing w:before="240" w:after="60"/>
      <w:jc w:val="center"/>
      <w:outlineLvl w:val="0"/>
    </w:pPr>
    <w:rPr>
      <w:rFonts w:ascii="Cambria" w:eastAsia="Times New Roman" w:hAnsi="Cambria" w:cs="Arial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CC0D9E"/>
    <w:rPr>
      <w:rFonts w:ascii="Cambria" w:eastAsia="Times New Roman" w:hAnsi="Cambria" w:cs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C0D9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CC0D9E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CC0D9E"/>
    <w:rPr>
      <w:b/>
      <w:bCs/>
    </w:rPr>
  </w:style>
  <w:style w:type="character" w:styleId="a8">
    <w:name w:val="Emphasis"/>
    <w:uiPriority w:val="20"/>
    <w:qFormat/>
    <w:rsid w:val="00CC0D9E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CC0D9E"/>
    <w:rPr>
      <w:szCs w:val="32"/>
    </w:rPr>
  </w:style>
  <w:style w:type="paragraph" w:styleId="aa">
    <w:name w:val="List Paragraph"/>
    <w:basedOn w:val="a"/>
    <w:uiPriority w:val="34"/>
    <w:qFormat/>
    <w:rsid w:val="00CC0D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0D9E"/>
    <w:rPr>
      <w:i/>
    </w:rPr>
  </w:style>
  <w:style w:type="character" w:customStyle="1" w:styleId="22">
    <w:name w:val="Цитата 2 Знак"/>
    <w:link w:val="21"/>
    <w:uiPriority w:val="29"/>
    <w:rsid w:val="00CC0D9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C0D9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CC0D9E"/>
    <w:rPr>
      <w:b/>
      <w:i/>
      <w:sz w:val="24"/>
    </w:rPr>
  </w:style>
  <w:style w:type="character" w:styleId="ad">
    <w:name w:val="Subtle Emphasis"/>
    <w:uiPriority w:val="19"/>
    <w:qFormat/>
    <w:rsid w:val="00CC0D9E"/>
    <w:rPr>
      <w:i/>
      <w:color w:val="5A5A5A"/>
    </w:rPr>
  </w:style>
  <w:style w:type="character" w:styleId="ae">
    <w:name w:val="Intense Emphasis"/>
    <w:uiPriority w:val="21"/>
    <w:qFormat/>
    <w:rsid w:val="00CC0D9E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CC0D9E"/>
    <w:rPr>
      <w:sz w:val="24"/>
      <w:szCs w:val="24"/>
      <w:u w:val="single"/>
    </w:rPr>
  </w:style>
  <w:style w:type="character" w:styleId="af0">
    <w:name w:val="Intense Reference"/>
    <w:uiPriority w:val="32"/>
    <w:qFormat/>
    <w:rsid w:val="00CC0D9E"/>
    <w:rPr>
      <w:b/>
      <w:sz w:val="24"/>
      <w:u w:val="single"/>
    </w:rPr>
  </w:style>
  <w:style w:type="character" w:styleId="af1">
    <w:name w:val="Book Title"/>
    <w:uiPriority w:val="33"/>
    <w:qFormat/>
    <w:rsid w:val="00CC0D9E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C0D9E"/>
    <w:pPr>
      <w:outlineLvl w:val="9"/>
    </w:pPr>
    <w:rPr>
      <w:rFonts w:cs="Times New Roman"/>
    </w:rPr>
  </w:style>
  <w:style w:type="table" w:styleId="af3">
    <w:name w:val="Table Grid"/>
    <w:basedOn w:val="a1"/>
    <w:rsid w:val="007C55CE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C53CF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53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2024-01-18T10:25:00Z</cp:lastPrinted>
  <dcterms:created xsi:type="dcterms:W3CDTF">2024-01-18T05:58:00Z</dcterms:created>
  <dcterms:modified xsi:type="dcterms:W3CDTF">2025-08-27T10:09:00Z</dcterms:modified>
</cp:coreProperties>
</file>