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8FE" w:rsidRDefault="00FB1D2B" w:rsidP="00895635">
      <w:pPr>
        <w:pStyle w:val="1"/>
        <w:spacing w:after="600"/>
        <w:ind w:left="600" w:firstLine="0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  <w:u w:val="single"/>
        </w:rPr>
        <w:t xml:space="preserve">Реквизиты для перечисления на лицевой (депозитный) счет денежных средств, поступающих во временное распоряжение, для обеспечения возмещения судебных издержек (экспертизы), связанных с рассмотрением дела </w:t>
      </w:r>
      <w:proofErr w:type="gramStart"/>
      <w:r>
        <w:rPr>
          <w:sz w:val="26"/>
          <w:szCs w:val="26"/>
          <w:u w:val="single"/>
        </w:rPr>
        <w:t>в</w:t>
      </w:r>
      <w:proofErr w:type="gramEnd"/>
      <w:r>
        <w:rPr>
          <w:sz w:val="26"/>
          <w:szCs w:val="26"/>
          <w:u w:val="single"/>
        </w:rPr>
        <w:t xml:space="preserve"> </w:t>
      </w:r>
      <w:proofErr w:type="gramStart"/>
      <w:r w:rsidR="006B5A56">
        <w:rPr>
          <w:sz w:val="26"/>
          <w:szCs w:val="26"/>
          <w:u w:val="single"/>
        </w:rPr>
        <w:t>Бирском</w:t>
      </w:r>
      <w:proofErr w:type="gramEnd"/>
      <w:r>
        <w:rPr>
          <w:sz w:val="26"/>
          <w:szCs w:val="26"/>
          <w:u w:val="single"/>
        </w:rPr>
        <w:t xml:space="preserve"> межрайонном суде Республики Башкортостан: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2"/>
        <w:gridCol w:w="4512"/>
      </w:tblGrid>
      <w:tr w:rsidR="009248FE">
        <w:trPr>
          <w:trHeight w:hRule="exact" w:val="1176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48FE" w:rsidRDefault="00FB1D2B">
            <w:pPr>
              <w:pStyle w:val="a4"/>
              <w:spacing w:before="120" w:line="254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8FE" w:rsidRDefault="00FB1D2B">
            <w:pPr>
              <w:pStyle w:val="a4"/>
              <w:spacing w:before="100" w:line="254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судебного департамента в Республике Башкортостан</w:t>
            </w:r>
          </w:p>
        </w:tc>
      </w:tr>
      <w:tr w:rsidR="009248FE">
        <w:trPr>
          <w:trHeight w:hRule="exact" w:val="1138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48FE" w:rsidRDefault="00FB1D2B">
            <w:pPr>
              <w:pStyle w:val="a4"/>
              <w:spacing w:before="100" w:line="254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Сокращенное наименование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8FE" w:rsidRDefault="00FB1D2B">
            <w:pPr>
              <w:pStyle w:val="a4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УСД в РБ</w:t>
            </w:r>
          </w:p>
        </w:tc>
      </w:tr>
      <w:tr w:rsidR="009248FE">
        <w:trPr>
          <w:trHeight w:hRule="exact" w:val="730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регистрации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450076 г. Уфа, ул. Свердлова, 96</w:t>
            </w:r>
          </w:p>
        </w:tc>
      </w:tr>
      <w:tr w:rsidR="009248FE">
        <w:trPr>
          <w:trHeight w:hRule="exact" w:val="725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Фактический адрес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450076 г.</w:t>
            </w:r>
            <w:r w:rsidR="006B5A5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Уфа, ул. Свердлова, 96</w:t>
            </w:r>
          </w:p>
        </w:tc>
      </w:tr>
      <w:tr w:rsidR="009248FE">
        <w:trPr>
          <w:trHeight w:hRule="exact" w:val="725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</w:pPr>
            <w:r>
              <w:t>ИНН/КПП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0274059951 / 027401001</w:t>
            </w:r>
          </w:p>
        </w:tc>
      </w:tr>
      <w:tr w:rsidR="009248FE">
        <w:trPr>
          <w:trHeight w:hRule="exact" w:val="1368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48FE" w:rsidRDefault="00FB1D2B">
            <w:pPr>
              <w:pStyle w:val="a4"/>
              <w:spacing w:before="10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получателя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48FE" w:rsidRDefault="00FB1D2B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УФК по Республике Башкортостан (Управление Судебного департамента в Республике Башкортостан 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/с 05011281390)</w:t>
            </w:r>
          </w:p>
        </w:tc>
      </w:tr>
      <w:tr w:rsidR="009248FE">
        <w:trPr>
          <w:trHeight w:hRule="exact" w:val="730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Лицевой счет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05011281390</w:t>
            </w:r>
          </w:p>
        </w:tc>
      </w:tr>
      <w:tr w:rsidR="009248FE">
        <w:trPr>
          <w:trHeight w:hRule="exact" w:val="1402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48FE" w:rsidRDefault="00FB1D2B" w:rsidP="006B5A56">
            <w:pPr>
              <w:pStyle w:val="a4"/>
              <w:tabs>
                <w:tab w:val="left" w:pos="1262"/>
                <w:tab w:val="left" w:pos="2453"/>
              </w:tabs>
              <w:spacing w:line="257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Номер счета </w:t>
            </w:r>
            <w:r w:rsidR="006B5A56">
              <w:rPr>
                <w:sz w:val="26"/>
                <w:szCs w:val="26"/>
              </w:rPr>
              <w:t xml:space="preserve">банка получателя средств (номер </w:t>
            </w:r>
            <w:r>
              <w:rPr>
                <w:sz w:val="26"/>
                <w:szCs w:val="26"/>
              </w:rPr>
              <w:t>банковского</w:t>
            </w:r>
            <w:r w:rsidR="006B5A5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счета, входящего в состав единого казначейского счета (ЕКС))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8FE" w:rsidRDefault="00FB1D2B">
            <w:pPr>
              <w:pStyle w:val="a4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40102810045370000067</w:t>
            </w:r>
          </w:p>
        </w:tc>
      </w:tr>
      <w:tr w:rsidR="009248FE">
        <w:trPr>
          <w:trHeight w:hRule="exact" w:val="840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spacing w:line="259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Номер счета получателя (номер казначейского счета)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8FE" w:rsidRDefault="00FB1D2B">
            <w:pPr>
              <w:pStyle w:val="a4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03212643000000010100</w:t>
            </w:r>
          </w:p>
        </w:tc>
      </w:tr>
      <w:tr w:rsidR="009248FE">
        <w:trPr>
          <w:trHeight w:hRule="exact" w:val="710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БИК банка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8FE" w:rsidRDefault="00FB1D2B">
            <w:pPr>
              <w:pStyle w:val="a4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018073401</w:t>
            </w:r>
          </w:p>
        </w:tc>
      </w:tr>
      <w:tr w:rsidR="009248FE">
        <w:trPr>
          <w:trHeight w:hRule="exact" w:val="1306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48FE" w:rsidRDefault="00FB1D2B">
            <w:pPr>
              <w:pStyle w:val="a4"/>
              <w:spacing w:before="10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Банк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48FE" w:rsidRDefault="00FB1D2B">
            <w:pPr>
              <w:pStyle w:val="a4"/>
              <w:spacing w:line="257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ОКЦ №6 Уральского ГУ Банка России (Операционно-кассовый центр №6 Уральского главного банка Российской Федерации)</w:t>
            </w:r>
          </w:p>
        </w:tc>
      </w:tr>
    </w:tbl>
    <w:p w:rsidR="005C1926" w:rsidRDefault="005C1926">
      <w:pPr>
        <w:pStyle w:val="a7"/>
        <w:ind w:left="106"/>
        <w:rPr>
          <w:b/>
          <w:bCs/>
          <w:sz w:val="28"/>
          <w:szCs w:val="28"/>
        </w:rPr>
      </w:pPr>
    </w:p>
    <w:p w:rsidR="005C1926" w:rsidRDefault="005C1926">
      <w:pPr>
        <w:pStyle w:val="a7"/>
        <w:ind w:left="106"/>
        <w:rPr>
          <w:b/>
          <w:bCs/>
          <w:sz w:val="28"/>
          <w:szCs w:val="28"/>
        </w:rPr>
      </w:pPr>
    </w:p>
    <w:p w:rsidR="005C1926" w:rsidRDefault="005C1926">
      <w:pPr>
        <w:pStyle w:val="a7"/>
        <w:ind w:left="106"/>
        <w:rPr>
          <w:b/>
          <w:bCs/>
          <w:sz w:val="28"/>
          <w:szCs w:val="28"/>
        </w:rPr>
      </w:pPr>
    </w:p>
    <w:p w:rsidR="005C1926" w:rsidRDefault="005C1926">
      <w:pPr>
        <w:pStyle w:val="a7"/>
        <w:ind w:left="106"/>
        <w:rPr>
          <w:b/>
          <w:bCs/>
          <w:sz w:val="28"/>
          <w:szCs w:val="28"/>
        </w:rPr>
      </w:pPr>
    </w:p>
    <w:p w:rsidR="009248FE" w:rsidRDefault="00FB1D2B" w:rsidP="005C1926">
      <w:pPr>
        <w:pStyle w:val="a7"/>
        <w:ind w:left="106" w:firstLine="602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ОКТМО 8070100, КБК-0, УИН- 0.</w:t>
      </w:r>
    </w:p>
    <w:p w:rsidR="009248FE" w:rsidRDefault="00FB1D2B" w:rsidP="009D665A">
      <w:pPr>
        <w:pStyle w:val="a7"/>
        <w:ind w:left="106" w:firstLine="602"/>
        <w:jc w:val="both"/>
      </w:pPr>
      <w:r>
        <w:t>Наименование платежа: (примеры)</w:t>
      </w:r>
    </w:p>
    <w:p w:rsidR="009D665A" w:rsidRDefault="009D665A" w:rsidP="009D665A">
      <w:pPr>
        <w:pStyle w:val="a7"/>
        <w:tabs>
          <w:tab w:val="left" w:pos="360"/>
        </w:tabs>
        <w:jc w:val="both"/>
      </w:pPr>
      <w:r w:rsidRPr="009D665A">
        <w:rPr>
          <w:u w:val="none"/>
        </w:rPr>
        <w:tab/>
      </w:r>
      <w:r w:rsidRPr="009D665A">
        <w:rPr>
          <w:u w:val="none"/>
        </w:rPr>
        <w:tab/>
      </w:r>
      <w:r>
        <w:t>1) Залог по постановлению от «ДД» «ММ» «ГГГГ» №</w:t>
      </w:r>
    </w:p>
    <w:p w:rsidR="009D665A" w:rsidRDefault="009D665A" w:rsidP="009D665A">
      <w:pPr>
        <w:pStyle w:val="a7"/>
        <w:ind w:left="106" w:firstLine="602"/>
        <w:jc w:val="both"/>
      </w:pPr>
      <w:r>
        <w:t>районног</w:t>
      </w:r>
      <w:proofErr w:type="gramStart"/>
      <w:r>
        <w:t>о(</w:t>
      </w:r>
      <w:proofErr w:type="gramEnd"/>
      <w:r>
        <w:t>городского, межрайонного) суда Республики Башкортостан</w:t>
      </w:r>
    </w:p>
    <w:p w:rsidR="009248FE" w:rsidRDefault="009D665A" w:rsidP="009D665A">
      <w:pPr>
        <w:pStyle w:val="a7"/>
        <w:ind w:left="106" w:firstLine="602"/>
        <w:jc w:val="both"/>
      </w:pPr>
      <w:r>
        <w:t xml:space="preserve">2) </w:t>
      </w:r>
      <w:r w:rsidR="00FB1D2B">
        <w:rPr>
          <w:u w:val="none"/>
        </w:rPr>
        <w:t>За проведение экспертизы по определению от «ДД» «ММ» «ГГГГ»</w:t>
      </w:r>
    </w:p>
    <w:p w:rsidR="009248FE" w:rsidRDefault="00FB1D2B" w:rsidP="009D665A">
      <w:pPr>
        <w:pStyle w:val="1"/>
        <w:ind w:firstLine="708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районног</w:t>
      </w:r>
      <w:proofErr w:type="gramStart"/>
      <w:r>
        <w:rPr>
          <w:sz w:val="26"/>
          <w:szCs w:val="26"/>
          <w:u w:val="single"/>
        </w:rPr>
        <w:t>о(</w:t>
      </w:r>
      <w:proofErr w:type="gramEnd"/>
      <w:r>
        <w:rPr>
          <w:sz w:val="26"/>
          <w:szCs w:val="26"/>
          <w:u w:val="single"/>
        </w:rPr>
        <w:t>городского, межрайонного) суда Республики Башкортостан дело №</w:t>
      </w:r>
    </w:p>
    <w:p w:rsidR="009248FE" w:rsidRDefault="00FB1D2B" w:rsidP="009D665A">
      <w:pPr>
        <w:pStyle w:val="1"/>
        <w:ind w:left="708" w:firstLine="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3) Обеспечительные меры по определению от «ДД» «ММ» «ГГГГ»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>районног</w:t>
      </w:r>
      <w:proofErr w:type="gramStart"/>
      <w:r>
        <w:rPr>
          <w:sz w:val="26"/>
          <w:szCs w:val="26"/>
          <w:u w:val="single"/>
        </w:rPr>
        <w:t>о(</w:t>
      </w:r>
      <w:proofErr w:type="gramEnd"/>
      <w:r>
        <w:rPr>
          <w:sz w:val="26"/>
          <w:szCs w:val="26"/>
          <w:u w:val="single"/>
        </w:rPr>
        <w:t>городского, межрайонного) суда Республики Башкортостан дело № Плательщик: (Ф.И.О.)</w:t>
      </w:r>
    </w:p>
    <w:p w:rsidR="000C1A61" w:rsidRDefault="000C1A61" w:rsidP="009D665A">
      <w:pPr>
        <w:pStyle w:val="1"/>
        <w:ind w:left="708" w:firstLine="0"/>
        <w:jc w:val="both"/>
        <w:rPr>
          <w:sz w:val="26"/>
          <w:szCs w:val="26"/>
        </w:rPr>
      </w:pPr>
    </w:p>
    <w:p w:rsidR="009248FE" w:rsidRDefault="00FB1D2B" w:rsidP="00A76670">
      <w:pPr>
        <w:pStyle w:val="1"/>
        <w:ind w:left="708" w:firstLine="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При заполнении реквизитов для перечисления денежных средств необходимо указать код нормативного (судебного) акта в соответствие с назначением платежа. Перечень кодов НПА указан в таблице ниже.</w:t>
      </w:r>
    </w:p>
    <w:p w:rsidR="00A76670" w:rsidRPr="00A76670" w:rsidRDefault="00A76670" w:rsidP="00A76670">
      <w:pPr>
        <w:pStyle w:val="11"/>
        <w:keepNext/>
        <w:keepLines/>
        <w:spacing w:after="0"/>
        <w:rPr>
          <w:rFonts w:ascii="Times New Roman" w:hAnsi="Times New Roman" w:cs="Times New Roman"/>
          <w:b/>
        </w:rPr>
      </w:pPr>
      <w:bookmarkStart w:id="1" w:name="bookmark7"/>
      <w:bookmarkStart w:id="2" w:name="bookmark8"/>
      <w:bookmarkStart w:id="3" w:name="bookmark9"/>
    </w:p>
    <w:p w:rsidR="009248FE" w:rsidRPr="00A76670" w:rsidRDefault="00FB1D2B" w:rsidP="000C1A61">
      <w:pPr>
        <w:pStyle w:val="11"/>
        <w:keepNext/>
        <w:keepLines/>
        <w:spacing w:after="0"/>
        <w:ind w:left="708" w:firstLine="0"/>
        <w:jc w:val="both"/>
        <w:rPr>
          <w:rFonts w:ascii="Times New Roman" w:hAnsi="Times New Roman" w:cs="Times New Roman"/>
          <w:b/>
        </w:rPr>
      </w:pPr>
      <w:r w:rsidRPr="00A76670">
        <w:rPr>
          <w:rFonts w:ascii="Times New Roman" w:hAnsi="Times New Roman" w:cs="Times New Roman"/>
          <w:b/>
        </w:rPr>
        <w:t>Обращаем внимание, что депозитный счет не предназначен для уплаты госпошлины!</w:t>
      </w:r>
      <w:bookmarkEnd w:id="1"/>
      <w:bookmarkEnd w:id="2"/>
      <w:bookmarkEnd w:id="3"/>
    </w:p>
    <w:p w:rsidR="00A76670" w:rsidRDefault="00A76670" w:rsidP="00A76670">
      <w:pPr>
        <w:pStyle w:val="a7"/>
        <w:ind w:firstLine="580"/>
        <w:rPr>
          <w:sz w:val="24"/>
          <w:szCs w:val="24"/>
          <w:u w:val="none"/>
        </w:rPr>
      </w:pPr>
    </w:p>
    <w:p w:rsidR="009D665A" w:rsidRDefault="00FB1D2B" w:rsidP="000C1A61">
      <w:pPr>
        <w:pStyle w:val="a7"/>
        <w:ind w:firstLine="708"/>
        <w:rPr>
          <w:sz w:val="24"/>
          <w:szCs w:val="24"/>
        </w:rPr>
      </w:pPr>
      <w:r>
        <w:rPr>
          <w:sz w:val="24"/>
          <w:szCs w:val="24"/>
          <w:u w:val="none"/>
        </w:rPr>
        <w:t xml:space="preserve">Код </w:t>
      </w:r>
      <w:r>
        <w:rPr>
          <w:sz w:val="24"/>
          <w:szCs w:val="24"/>
        </w:rPr>
        <w:t>НПА необходимо выбрать из перечня в соответствии с назначением</w:t>
      </w:r>
      <w:r>
        <w:rPr>
          <w:sz w:val="24"/>
          <w:szCs w:val="24"/>
          <w:u w:val="none"/>
        </w:rPr>
        <w:t xml:space="preserve"> платежа: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8"/>
        <w:gridCol w:w="5170"/>
      </w:tblGrid>
      <w:tr w:rsidR="009248FE">
        <w:trPr>
          <w:trHeight w:hRule="exact" w:val="859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НПА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платежа</w:t>
            </w:r>
          </w:p>
        </w:tc>
      </w:tr>
      <w:tr w:rsidR="009248FE">
        <w:trPr>
          <w:trHeight w:hRule="exact" w:val="1123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0002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заявок при проведении конкурсов и аукционов. Обеспечение исполнения контракта. Обеспечение гарантийных обязательств.</w:t>
            </w:r>
          </w:p>
        </w:tc>
      </w:tr>
      <w:tr w:rsidR="009248FE">
        <w:trPr>
          <w:trHeight w:hRule="exact" w:val="845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0024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8FE" w:rsidRDefault="00FB1D2B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средства, являющиеся </w:t>
            </w:r>
            <w:r>
              <w:rPr>
                <w:i/>
                <w:iCs/>
                <w:sz w:val="24"/>
                <w:szCs w:val="24"/>
              </w:rPr>
              <w:t>предметом залога</w:t>
            </w:r>
            <w:r>
              <w:rPr>
                <w:sz w:val="24"/>
                <w:szCs w:val="24"/>
              </w:rPr>
              <w:t xml:space="preserve"> в рамках рассмотрения </w:t>
            </w:r>
            <w:r>
              <w:rPr>
                <w:i/>
                <w:iCs/>
                <w:sz w:val="24"/>
                <w:szCs w:val="24"/>
              </w:rPr>
              <w:t>уголовного дела</w:t>
            </w:r>
          </w:p>
        </w:tc>
      </w:tr>
      <w:tr w:rsidR="009248FE">
        <w:trPr>
          <w:trHeight w:hRule="exact" w:val="850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0027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48FE" w:rsidRDefault="00FB1D2B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 для обеспечения возмещения </w:t>
            </w:r>
            <w:r>
              <w:rPr>
                <w:i/>
                <w:iCs/>
                <w:sz w:val="24"/>
                <w:szCs w:val="24"/>
              </w:rPr>
              <w:t>судебных издержек,</w:t>
            </w:r>
            <w:r>
              <w:rPr>
                <w:sz w:val="24"/>
                <w:szCs w:val="24"/>
              </w:rPr>
              <w:t xml:space="preserve"> связанных с рассмотрением </w:t>
            </w:r>
            <w:r>
              <w:rPr>
                <w:i/>
                <w:iCs/>
                <w:sz w:val="24"/>
                <w:szCs w:val="24"/>
              </w:rPr>
              <w:t>административного дела</w:t>
            </w:r>
          </w:p>
        </w:tc>
      </w:tr>
      <w:tr w:rsidR="009248FE">
        <w:trPr>
          <w:trHeight w:hRule="exact" w:val="1690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48FE" w:rsidRDefault="00FB1D2B">
            <w:pPr>
              <w:pStyle w:val="a4"/>
              <w:spacing w:before="26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0028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8FE" w:rsidRDefault="00FB1D2B">
            <w:pPr>
              <w:pStyle w:val="a4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 взамен принятых судом мер </w:t>
            </w:r>
            <w:r>
              <w:rPr>
                <w:i/>
                <w:iCs/>
                <w:sz w:val="24"/>
                <w:szCs w:val="24"/>
              </w:rPr>
              <w:t>по обеспечению иска</w:t>
            </w:r>
            <w:r>
              <w:rPr>
                <w:sz w:val="24"/>
                <w:szCs w:val="24"/>
              </w:rPr>
              <w:t xml:space="preserve"> (вносятся ответчиками). Денежные средства для обеспечения возмещения </w:t>
            </w:r>
            <w:r>
              <w:rPr>
                <w:i/>
                <w:iCs/>
                <w:sz w:val="24"/>
                <w:szCs w:val="24"/>
              </w:rPr>
              <w:t xml:space="preserve">судебных издержек, </w:t>
            </w:r>
            <w:r>
              <w:rPr>
                <w:sz w:val="24"/>
                <w:szCs w:val="24"/>
              </w:rPr>
              <w:t xml:space="preserve">связанных с рассмотрением </w:t>
            </w:r>
            <w:r>
              <w:rPr>
                <w:i/>
                <w:iCs/>
                <w:sz w:val="24"/>
                <w:szCs w:val="24"/>
              </w:rPr>
              <w:t>гражданского дела.</w:t>
            </w:r>
          </w:p>
        </w:tc>
      </w:tr>
    </w:tbl>
    <w:p w:rsidR="009248FE" w:rsidRDefault="009248FE"/>
    <w:p w:rsidR="005C1926" w:rsidRDefault="005C1926"/>
    <w:p w:rsidR="005C1926" w:rsidRDefault="005C1926"/>
    <w:p w:rsidR="005C1926" w:rsidRDefault="005C1926"/>
    <w:p w:rsidR="005C1926" w:rsidRDefault="005C1926"/>
    <w:p w:rsidR="005C1926" w:rsidRDefault="005C1926"/>
    <w:p w:rsidR="005C1926" w:rsidRDefault="005C1926"/>
    <w:p w:rsidR="005C1926" w:rsidRDefault="005C1926"/>
    <w:p w:rsidR="005C1926" w:rsidRDefault="005C1926"/>
    <w:sectPr w:rsidR="005C1926">
      <w:headerReference w:type="default" r:id="rId8"/>
      <w:type w:val="continuous"/>
      <w:pgSz w:w="11900" w:h="16840"/>
      <w:pgMar w:top="1316" w:right="1201" w:bottom="1316" w:left="5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55B" w:rsidRDefault="0063555B">
      <w:r>
        <w:separator/>
      </w:r>
    </w:p>
  </w:endnote>
  <w:endnote w:type="continuationSeparator" w:id="0">
    <w:p w:rsidR="0063555B" w:rsidRDefault="00635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55B" w:rsidRDefault="0063555B"/>
  </w:footnote>
  <w:footnote w:type="continuationSeparator" w:id="0">
    <w:p w:rsidR="0063555B" w:rsidRDefault="0063555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8FE" w:rsidRDefault="009248FE">
    <w:pPr>
      <w:spacing w:line="1" w:lineRule="exact"/>
    </w:pPr>
  </w:p>
  <w:p w:rsidR="005C1926" w:rsidRDefault="005C1926">
    <w:pPr>
      <w:spacing w:line="1" w:lineRule="exact"/>
    </w:pPr>
  </w:p>
  <w:p w:rsidR="005C1926" w:rsidRDefault="005C1926">
    <w:pPr>
      <w:spacing w:line="1" w:lineRule="exact"/>
    </w:pPr>
  </w:p>
  <w:p w:rsidR="005C1926" w:rsidRDefault="005C1926">
    <w:pPr>
      <w:spacing w:line="1" w:lineRule="exact"/>
    </w:pPr>
  </w:p>
  <w:p w:rsidR="005C1926" w:rsidRDefault="005C1926">
    <w:pPr>
      <w:spacing w:line="1" w:lineRule="exact"/>
    </w:pPr>
  </w:p>
  <w:p w:rsidR="005C1926" w:rsidRDefault="005C1926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11A1"/>
    <w:multiLevelType w:val="multilevel"/>
    <w:tmpl w:val="1A4A0728"/>
    <w:lvl w:ilvl="0">
      <w:start w:val="2025"/>
      <w:numFmt w:val="decimal"/>
      <w:lvlText w:val="31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105EAA"/>
    <w:multiLevelType w:val="multilevel"/>
    <w:tmpl w:val="F2E85F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3309F1"/>
    <w:multiLevelType w:val="multilevel"/>
    <w:tmpl w:val="31448816"/>
    <w:lvl w:ilvl="0">
      <w:start w:val="2025"/>
      <w:numFmt w:val="decimal"/>
      <w:lvlText w:val="31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E0873A7"/>
    <w:multiLevelType w:val="multilevel"/>
    <w:tmpl w:val="5344C0C6"/>
    <w:lvl w:ilvl="0">
      <w:start w:val="2025"/>
      <w:numFmt w:val="decimal"/>
      <w:lvlText w:val="31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E8C07CE"/>
    <w:multiLevelType w:val="multilevel"/>
    <w:tmpl w:val="173CAF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248FE"/>
    <w:rsid w:val="000C1A61"/>
    <w:rsid w:val="001F5F13"/>
    <w:rsid w:val="004C6F42"/>
    <w:rsid w:val="005C1926"/>
    <w:rsid w:val="0063555B"/>
    <w:rsid w:val="006B5A56"/>
    <w:rsid w:val="00895635"/>
    <w:rsid w:val="009248FE"/>
    <w:rsid w:val="009D665A"/>
    <w:rsid w:val="00A76670"/>
    <w:rsid w:val="00B36071"/>
    <w:rsid w:val="00DD04D5"/>
    <w:rsid w:val="00FB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pPr>
      <w:spacing w:after="7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Другое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26"/>
      <w:szCs w:val="26"/>
      <w:u w:val="single"/>
    </w:rPr>
  </w:style>
  <w:style w:type="paragraph" w:customStyle="1" w:styleId="11">
    <w:name w:val="Заголовок №1"/>
    <w:basedOn w:val="a"/>
    <w:link w:val="10"/>
    <w:pPr>
      <w:spacing w:after="580"/>
      <w:ind w:left="580" w:firstLine="20"/>
      <w:outlineLvl w:val="0"/>
    </w:pPr>
    <w:rPr>
      <w:rFonts w:ascii="Arial" w:eastAsia="Arial" w:hAnsi="Arial" w:cs="Arial"/>
      <w:sz w:val="26"/>
      <w:szCs w:val="26"/>
    </w:rPr>
  </w:style>
  <w:style w:type="paragraph" w:customStyle="1" w:styleId="40">
    <w:name w:val="Основной текст (4)"/>
    <w:basedOn w:val="a"/>
    <w:link w:val="4"/>
    <w:rPr>
      <w:rFonts w:ascii="Arial" w:eastAsia="Arial" w:hAnsi="Arial" w:cs="Arial"/>
      <w:sz w:val="16"/>
      <w:szCs w:val="16"/>
    </w:rPr>
  </w:style>
  <w:style w:type="paragraph" w:customStyle="1" w:styleId="22">
    <w:name w:val="Основной текст (2)"/>
    <w:basedOn w:val="a"/>
    <w:link w:val="21"/>
    <w:rPr>
      <w:rFonts w:ascii="Arial" w:eastAsia="Arial" w:hAnsi="Arial" w:cs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C19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C1926"/>
    <w:rPr>
      <w:color w:val="000000"/>
    </w:rPr>
  </w:style>
  <w:style w:type="paragraph" w:styleId="aa">
    <w:name w:val="footer"/>
    <w:basedOn w:val="a"/>
    <w:link w:val="ab"/>
    <w:uiPriority w:val="99"/>
    <w:unhideWhenUsed/>
    <w:rsid w:val="005C19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C192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pPr>
      <w:spacing w:after="7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Другое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26"/>
      <w:szCs w:val="26"/>
      <w:u w:val="single"/>
    </w:rPr>
  </w:style>
  <w:style w:type="paragraph" w:customStyle="1" w:styleId="11">
    <w:name w:val="Заголовок №1"/>
    <w:basedOn w:val="a"/>
    <w:link w:val="10"/>
    <w:pPr>
      <w:spacing w:after="580"/>
      <w:ind w:left="580" w:firstLine="20"/>
      <w:outlineLvl w:val="0"/>
    </w:pPr>
    <w:rPr>
      <w:rFonts w:ascii="Arial" w:eastAsia="Arial" w:hAnsi="Arial" w:cs="Arial"/>
      <w:sz w:val="26"/>
      <w:szCs w:val="26"/>
    </w:rPr>
  </w:style>
  <w:style w:type="paragraph" w:customStyle="1" w:styleId="40">
    <w:name w:val="Основной текст (4)"/>
    <w:basedOn w:val="a"/>
    <w:link w:val="4"/>
    <w:rPr>
      <w:rFonts w:ascii="Arial" w:eastAsia="Arial" w:hAnsi="Arial" w:cs="Arial"/>
      <w:sz w:val="16"/>
      <w:szCs w:val="16"/>
    </w:rPr>
  </w:style>
  <w:style w:type="paragraph" w:customStyle="1" w:styleId="22">
    <w:name w:val="Основной текст (2)"/>
    <w:basedOn w:val="a"/>
    <w:link w:val="21"/>
    <w:rPr>
      <w:rFonts w:ascii="Arial" w:eastAsia="Arial" w:hAnsi="Arial" w:cs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C19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C1926"/>
    <w:rPr>
      <w:color w:val="000000"/>
    </w:rPr>
  </w:style>
  <w:style w:type="paragraph" w:styleId="aa">
    <w:name w:val="footer"/>
    <w:basedOn w:val="a"/>
    <w:link w:val="ab"/>
    <w:uiPriority w:val="99"/>
    <w:unhideWhenUsed/>
    <w:rsid w:val="005C19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C192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universal</dc:creator>
  <cp:lastModifiedBy>universal</cp:lastModifiedBy>
  <cp:revision>2</cp:revision>
  <dcterms:created xsi:type="dcterms:W3CDTF">2026-04-09T15:24:00Z</dcterms:created>
  <dcterms:modified xsi:type="dcterms:W3CDTF">2026-04-09T15:24:00Z</dcterms:modified>
</cp:coreProperties>
</file>