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E4" w:rsidRPr="0012628C" w:rsidRDefault="007830E4" w:rsidP="007830E4">
      <w:pPr>
        <w:ind w:firstLine="0"/>
        <w:jc w:val="left"/>
        <w:rPr>
          <w:sz w:val="26"/>
          <w:szCs w:val="26"/>
          <w:lang w:eastAsia="en-US"/>
        </w:rPr>
      </w:pPr>
      <w:bookmarkStart w:id="0" w:name="_GoBack"/>
      <w:bookmarkEnd w:id="0"/>
    </w:p>
    <w:p w:rsidR="007830E4" w:rsidRPr="0012628C" w:rsidRDefault="007830E4" w:rsidP="000F16E2">
      <w:pPr>
        <w:shd w:val="clear" w:color="auto" w:fill="FFFFFF"/>
        <w:ind w:left="4950" w:firstLine="5670"/>
        <w:jc w:val="left"/>
        <w:rPr>
          <w:rFonts w:eastAsia="Times New Roman"/>
          <w:color w:val="000000"/>
          <w:sz w:val="26"/>
          <w:szCs w:val="26"/>
        </w:rPr>
      </w:pPr>
      <w:r w:rsidRPr="0012628C">
        <w:rPr>
          <w:rFonts w:eastAsia="Times New Roman"/>
          <w:color w:val="000000"/>
          <w:sz w:val="26"/>
          <w:szCs w:val="26"/>
        </w:rPr>
        <w:t>УТВЕРЖДЕН </w:t>
      </w:r>
    </w:p>
    <w:p w:rsidR="007830E4" w:rsidRPr="0012628C" w:rsidRDefault="007830E4" w:rsidP="000F16E2">
      <w:pPr>
        <w:shd w:val="clear" w:color="auto" w:fill="FFFFFF"/>
        <w:ind w:left="4950" w:firstLine="5670"/>
        <w:jc w:val="left"/>
        <w:rPr>
          <w:rFonts w:eastAsia="Times New Roman"/>
          <w:color w:val="000000"/>
          <w:sz w:val="26"/>
          <w:szCs w:val="26"/>
        </w:rPr>
      </w:pPr>
      <w:r w:rsidRPr="0012628C">
        <w:rPr>
          <w:rFonts w:eastAsia="Times New Roman"/>
          <w:color w:val="000000"/>
          <w:sz w:val="26"/>
          <w:szCs w:val="26"/>
        </w:rPr>
        <w:t xml:space="preserve">Приказом председателя </w:t>
      </w:r>
    </w:p>
    <w:p w:rsidR="007830E4" w:rsidRPr="0012628C" w:rsidRDefault="007830E4" w:rsidP="000F16E2">
      <w:pPr>
        <w:shd w:val="clear" w:color="auto" w:fill="FFFFFF"/>
        <w:ind w:left="4950" w:firstLine="5670"/>
        <w:jc w:val="left"/>
        <w:rPr>
          <w:rFonts w:eastAsia="Times New Roman"/>
          <w:color w:val="000000"/>
          <w:sz w:val="26"/>
          <w:szCs w:val="26"/>
        </w:rPr>
      </w:pPr>
      <w:proofErr w:type="spellStart"/>
      <w:r w:rsidRPr="0012628C">
        <w:rPr>
          <w:rFonts w:eastAsia="Times New Roman"/>
          <w:color w:val="000000"/>
          <w:sz w:val="26"/>
          <w:szCs w:val="26"/>
        </w:rPr>
        <w:t>Бердюжского</w:t>
      </w:r>
      <w:proofErr w:type="spellEnd"/>
      <w:r w:rsidRPr="0012628C">
        <w:rPr>
          <w:rFonts w:eastAsia="Times New Roman"/>
          <w:color w:val="000000"/>
          <w:sz w:val="26"/>
          <w:szCs w:val="26"/>
        </w:rPr>
        <w:t xml:space="preserve"> районного суда</w:t>
      </w:r>
    </w:p>
    <w:p w:rsidR="007830E4" w:rsidRPr="0012628C" w:rsidRDefault="007830E4" w:rsidP="000F16E2">
      <w:pPr>
        <w:shd w:val="clear" w:color="auto" w:fill="FFFFFF"/>
        <w:ind w:left="9918" w:firstLine="702"/>
        <w:jc w:val="left"/>
        <w:rPr>
          <w:rFonts w:eastAsia="Times New Roman"/>
          <w:color w:val="000000"/>
          <w:sz w:val="26"/>
          <w:szCs w:val="26"/>
        </w:rPr>
      </w:pPr>
      <w:r w:rsidRPr="0012628C">
        <w:rPr>
          <w:rFonts w:eastAsia="Times New Roman"/>
          <w:color w:val="000000"/>
          <w:sz w:val="26"/>
          <w:szCs w:val="26"/>
        </w:rPr>
        <w:t xml:space="preserve">Тюменской области </w:t>
      </w:r>
    </w:p>
    <w:p w:rsidR="007830E4" w:rsidRPr="00F17508" w:rsidRDefault="006C3132" w:rsidP="000F16E2">
      <w:pPr>
        <w:shd w:val="clear" w:color="auto" w:fill="FFFFFF"/>
        <w:ind w:left="9912" w:firstLine="708"/>
        <w:jc w:val="left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 № </w:t>
      </w:r>
      <w:r w:rsidR="00230598">
        <w:rPr>
          <w:rFonts w:eastAsia="Times New Roman"/>
          <w:color w:val="000000"/>
          <w:sz w:val="26"/>
          <w:szCs w:val="26"/>
        </w:rPr>
        <w:t>12</w:t>
      </w:r>
      <w:r>
        <w:rPr>
          <w:rFonts w:eastAsia="Times New Roman"/>
          <w:color w:val="000000"/>
          <w:sz w:val="26"/>
          <w:szCs w:val="26"/>
        </w:rPr>
        <w:t xml:space="preserve"> от </w:t>
      </w:r>
      <w:r w:rsidR="0045610B">
        <w:rPr>
          <w:rFonts w:eastAsia="Times New Roman"/>
          <w:color w:val="000000"/>
          <w:sz w:val="26"/>
          <w:szCs w:val="26"/>
        </w:rPr>
        <w:t xml:space="preserve"> </w:t>
      </w:r>
      <w:r w:rsidR="0045610B" w:rsidRPr="0045610B">
        <w:rPr>
          <w:rFonts w:eastAsia="Times New Roman"/>
          <w:color w:val="000000"/>
          <w:sz w:val="26"/>
          <w:szCs w:val="26"/>
          <w:u w:val="single"/>
        </w:rPr>
        <w:t>1</w:t>
      </w:r>
      <w:r w:rsidR="00230598">
        <w:rPr>
          <w:rFonts w:eastAsia="Times New Roman"/>
          <w:color w:val="000000"/>
          <w:sz w:val="26"/>
          <w:szCs w:val="26"/>
          <w:u w:val="single"/>
        </w:rPr>
        <w:t>5</w:t>
      </w:r>
      <w:r w:rsidR="0045610B" w:rsidRPr="0045610B">
        <w:rPr>
          <w:rFonts w:eastAsia="Times New Roman"/>
          <w:color w:val="000000"/>
          <w:sz w:val="26"/>
          <w:szCs w:val="26"/>
          <w:u w:val="single"/>
        </w:rPr>
        <w:t xml:space="preserve"> </w:t>
      </w:r>
      <w:r w:rsidRPr="0045610B">
        <w:rPr>
          <w:rFonts w:eastAsia="Times New Roman"/>
          <w:color w:val="000000"/>
          <w:sz w:val="26"/>
          <w:szCs w:val="26"/>
          <w:u w:val="single"/>
        </w:rPr>
        <w:t xml:space="preserve"> ноября 2024</w:t>
      </w:r>
    </w:p>
    <w:p w:rsidR="006C3132" w:rsidRDefault="006C3132" w:rsidP="007830E4">
      <w:pPr>
        <w:shd w:val="clear" w:color="auto" w:fill="FFFFFF"/>
        <w:spacing w:after="200" w:line="315" w:lineRule="atLeast"/>
        <w:ind w:firstLine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7830E4" w:rsidRPr="0012628C" w:rsidRDefault="007830E4" w:rsidP="007830E4">
      <w:pPr>
        <w:shd w:val="clear" w:color="auto" w:fill="FFFFFF"/>
        <w:spacing w:after="200" w:line="315" w:lineRule="atLeast"/>
        <w:ind w:firstLine="0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12628C">
        <w:rPr>
          <w:rFonts w:eastAsia="Times New Roman"/>
          <w:b/>
          <w:bCs/>
          <w:color w:val="000000"/>
          <w:sz w:val="26"/>
          <w:szCs w:val="26"/>
        </w:rPr>
        <w:t>ПЛАН</w:t>
      </w:r>
      <w:r w:rsidRPr="0012628C">
        <w:rPr>
          <w:rFonts w:eastAsia="Times New Roman"/>
          <w:b/>
          <w:bCs/>
          <w:color w:val="000000"/>
          <w:sz w:val="26"/>
          <w:szCs w:val="26"/>
        </w:rPr>
        <w:br/>
        <w:t xml:space="preserve">противодействия коррупции в </w:t>
      </w:r>
      <w:proofErr w:type="spellStart"/>
      <w:r w:rsidRPr="0012628C">
        <w:rPr>
          <w:rFonts w:eastAsia="Times New Roman"/>
          <w:b/>
          <w:bCs/>
          <w:color w:val="000000"/>
          <w:sz w:val="26"/>
          <w:szCs w:val="26"/>
        </w:rPr>
        <w:t>Бердюжском</w:t>
      </w:r>
      <w:proofErr w:type="spellEnd"/>
      <w:r w:rsidRPr="0012628C">
        <w:rPr>
          <w:rFonts w:eastAsia="Times New Roman"/>
          <w:b/>
          <w:bCs/>
          <w:color w:val="000000"/>
          <w:sz w:val="26"/>
          <w:szCs w:val="26"/>
        </w:rPr>
        <w:t xml:space="preserve"> районном суде</w:t>
      </w:r>
      <w:r w:rsidR="006C3132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 w:rsidRPr="0012628C">
        <w:rPr>
          <w:rFonts w:eastAsia="Times New Roman"/>
          <w:b/>
          <w:bCs/>
          <w:color w:val="000000"/>
          <w:sz w:val="26"/>
          <w:szCs w:val="26"/>
        </w:rPr>
        <w:t>Тюменской области на 20</w:t>
      </w:r>
      <w:r w:rsidR="0066363C">
        <w:rPr>
          <w:rFonts w:eastAsia="Times New Roman"/>
          <w:b/>
          <w:bCs/>
          <w:color w:val="000000"/>
          <w:sz w:val="26"/>
          <w:szCs w:val="26"/>
        </w:rPr>
        <w:t>2</w:t>
      </w:r>
      <w:r w:rsidR="000F16E2">
        <w:rPr>
          <w:rFonts w:eastAsia="Times New Roman"/>
          <w:b/>
          <w:bCs/>
          <w:color w:val="000000"/>
          <w:sz w:val="26"/>
          <w:szCs w:val="26"/>
        </w:rPr>
        <w:t>5-2028</w:t>
      </w:r>
      <w:r w:rsidR="00FF2B36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 w:rsidRPr="0012628C">
        <w:rPr>
          <w:rFonts w:eastAsia="Times New Roman"/>
          <w:b/>
          <w:bCs/>
          <w:color w:val="000000"/>
          <w:sz w:val="26"/>
          <w:szCs w:val="26"/>
        </w:rPr>
        <w:t>год</w:t>
      </w:r>
      <w:r w:rsidR="000F16E2">
        <w:rPr>
          <w:rFonts w:eastAsia="Times New Roman"/>
          <w:b/>
          <w:bCs/>
          <w:color w:val="000000"/>
          <w:sz w:val="26"/>
          <w:szCs w:val="26"/>
        </w:rPr>
        <w:t>ы</w:t>
      </w:r>
    </w:p>
    <w:tbl>
      <w:tblPr>
        <w:tblW w:w="14979" w:type="dxa"/>
        <w:tblInd w:w="-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4"/>
        <w:gridCol w:w="4669"/>
        <w:gridCol w:w="1846"/>
        <w:gridCol w:w="2268"/>
        <w:gridCol w:w="5233"/>
        <w:gridCol w:w="147"/>
        <w:gridCol w:w="80"/>
      </w:tblGrid>
      <w:tr w:rsidR="007830E4" w:rsidRPr="0012628C" w:rsidTr="002219ED"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7830E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b/>
                <w:bCs/>
                <w:sz w:val="26"/>
                <w:szCs w:val="26"/>
              </w:rPr>
              <w:t>№</w:t>
            </w:r>
          </w:p>
          <w:p w:rsidR="007830E4" w:rsidRPr="0012628C" w:rsidRDefault="007830E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proofErr w:type="gramStart"/>
            <w:r w:rsidRPr="0012628C">
              <w:rPr>
                <w:rFonts w:eastAsia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12628C">
              <w:rPr>
                <w:rFonts w:eastAsia="Times New Roman"/>
                <w:b/>
                <w:bCs/>
                <w:sz w:val="26"/>
                <w:szCs w:val="26"/>
              </w:rPr>
              <w:t>/п</w:t>
            </w:r>
          </w:p>
          <w:p w:rsidR="007830E4" w:rsidRPr="0012628C" w:rsidRDefault="007830E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7830E4" w:rsidP="00842CA0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  <w:p w:rsidR="007830E4" w:rsidRPr="0012628C" w:rsidRDefault="007830E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  <w:p w:rsidR="007830E4" w:rsidRPr="0012628C" w:rsidRDefault="007830E4" w:rsidP="00842CA0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7830E4" w:rsidP="00842CA0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  <w:p w:rsidR="007830E4" w:rsidRPr="0012628C" w:rsidRDefault="000F16E2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Ответственные и</w:t>
            </w:r>
            <w:r w:rsidR="007830E4" w:rsidRPr="0012628C">
              <w:rPr>
                <w:rFonts w:eastAsia="Times New Roman"/>
                <w:b/>
                <w:bCs/>
                <w:sz w:val="26"/>
                <w:szCs w:val="26"/>
              </w:rPr>
              <w:t>сполнители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0F16E2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Период проведения мероприятия </w:t>
            </w:r>
          </w:p>
          <w:p w:rsidR="007830E4" w:rsidRPr="0012628C" w:rsidRDefault="007830E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4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0F16E2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Ожидаемый результат </w:t>
            </w:r>
          </w:p>
        </w:tc>
      </w:tr>
      <w:tr w:rsidR="00AB1674" w:rsidRPr="0012628C" w:rsidTr="00E84395">
        <w:tc>
          <w:tcPr>
            <w:tcW w:w="149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74" w:rsidRPr="00AB1674" w:rsidRDefault="00AB1674" w:rsidP="00AB1674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в </w:t>
            </w:r>
            <w:proofErr w:type="spellStart"/>
            <w:r w:rsidR="002701F3">
              <w:rPr>
                <w:rFonts w:eastAsia="Times New Roman"/>
                <w:b/>
                <w:bCs/>
                <w:sz w:val="26"/>
                <w:szCs w:val="26"/>
              </w:rPr>
              <w:t>Бердюжском</w:t>
            </w:r>
            <w:proofErr w:type="spellEnd"/>
            <w:r w:rsidR="002701F3">
              <w:rPr>
                <w:rFonts w:eastAsia="Times New Roman"/>
                <w:b/>
                <w:bCs/>
                <w:sz w:val="26"/>
                <w:szCs w:val="26"/>
              </w:rPr>
              <w:t xml:space="preserve"> районном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суде</w:t>
            </w:r>
          </w:p>
        </w:tc>
      </w:tr>
      <w:tr w:rsidR="00AB1674" w:rsidRPr="0012628C" w:rsidTr="002219ED"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74" w:rsidRPr="00AB1674" w:rsidRDefault="00AB1674" w:rsidP="00842CA0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AB1674">
              <w:rPr>
                <w:rFonts w:eastAsia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4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74" w:rsidRPr="00AB1674" w:rsidRDefault="00AB1674" w:rsidP="002701F3">
            <w:pPr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AB1674">
              <w:rPr>
                <w:rFonts w:eastAsia="Times New Roman"/>
                <w:bCs/>
                <w:sz w:val="26"/>
                <w:szCs w:val="26"/>
              </w:rPr>
              <w:t>Разработать нормативные правовые акты в сфере противодействия коррупции в суде, в случаях, требующих правовой регламентации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74" w:rsidRDefault="006C5A4C" w:rsidP="00AB1674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 </w:t>
            </w:r>
            <w:r w:rsidR="00AB1674" w:rsidRPr="00AB1674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="00033B9B">
              <w:rPr>
                <w:rFonts w:eastAsia="Times New Roman"/>
                <w:bCs/>
                <w:sz w:val="26"/>
                <w:szCs w:val="26"/>
              </w:rPr>
              <w:t xml:space="preserve"> в суде </w:t>
            </w:r>
          </w:p>
          <w:p w:rsidR="00033B9B" w:rsidRPr="00AB1674" w:rsidRDefault="00033B9B" w:rsidP="00AB1674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  <w:p w:rsidR="00AB1674" w:rsidRPr="00AB1674" w:rsidRDefault="00AB1674" w:rsidP="00AB1674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AB1674">
              <w:rPr>
                <w:rFonts w:eastAsia="Times New Roman"/>
                <w:bCs/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74" w:rsidRPr="00AB1674" w:rsidRDefault="00AB1674" w:rsidP="00842CA0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AB1674">
              <w:rPr>
                <w:rFonts w:eastAsia="Times New Roman"/>
                <w:bCs/>
                <w:sz w:val="26"/>
                <w:szCs w:val="26"/>
              </w:rPr>
              <w:t xml:space="preserve">Ежегодно (по мере необходимости) </w:t>
            </w:r>
          </w:p>
        </w:tc>
        <w:tc>
          <w:tcPr>
            <w:tcW w:w="54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74" w:rsidRPr="00AB1674" w:rsidRDefault="00AB1674" w:rsidP="00AB1674">
            <w:pPr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AB1674">
              <w:rPr>
                <w:rFonts w:eastAsia="Times New Roman"/>
                <w:bCs/>
                <w:sz w:val="26"/>
                <w:szCs w:val="26"/>
              </w:rPr>
              <w:t xml:space="preserve">Все нормативные правовые акты должны соответствовать требованиям действующего законодательства в сфере противодействия коррупции. </w:t>
            </w:r>
          </w:p>
        </w:tc>
      </w:tr>
      <w:tr w:rsidR="007830E4" w:rsidRPr="0012628C" w:rsidTr="004D15C9">
        <w:trPr>
          <w:gridAfter w:val="1"/>
          <w:wAfter w:w="80" w:type="dxa"/>
        </w:trPr>
        <w:tc>
          <w:tcPr>
            <w:tcW w:w="1489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7830E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  <w:p w:rsidR="007830E4" w:rsidRPr="00AB1674" w:rsidRDefault="000F16E2" w:rsidP="00AB1674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  <w:sz w:val="26"/>
                <w:szCs w:val="26"/>
              </w:rPr>
            </w:pPr>
            <w:r w:rsidRPr="00AB1674">
              <w:rPr>
                <w:rFonts w:eastAsia="Times New Roman"/>
                <w:b/>
                <w:bCs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proofErr w:type="spellStart"/>
            <w:r w:rsidRPr="00AB1674">
              <w:rPr>
                <w:rFonts w:eastAsia="Times New Roman"/>
                <w:b/>
                <w:bCs/>
                <w:sz w:val="26"/>
                <w:szCs w:val="26"/>
              </w:rPr>
              <w:t>Бердюжского</w:t>
            </w:r>
            <w:proofErr w:type="spellEnd"/>
            <w:r w:rsidRPr="00AB1674">
              <w:rPr>
                <w:rFonts w:eastAsia="Times New Roman"/>
                <w:b/>
                <w:bCs/>
                <w:sz w:val="26"/>
                <w:szCs w:val="26"/>
              </w:rPr>
              <w:t xml:space="preserve"> районного суда ограничений, запретов и требований к служебному поведению в связи с исполнением ими должностных обязанностей </w:t>
            </w:r>
          </w:p>
          <w:p w:rsidR="007830E4" w:rsidRPr="0012628C" w:rsidRDefault="007830E4" w:rsidP="00842CA0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</w:tr>
      <w:tr w:rsidR="007830E4" w:rsidRPr="0012628C" w:rsidTr="002219ED">
        <w:trPr>
          <w:gridAfter w:val="1"/>
          <w:wAfter w:w="80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AB167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2.</w:t>
            </w:r>
            <w:r w:rsidR="007830E4" w:rsidRPr="0012628C"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0F16E2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Провести работу по сбору сведений о доходах, расходах, об имуществе и обязательствах имущественного характера судей,  государственных гражданских служащих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Бердюжского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районного суда Тюменской области, а также их супругов и несовершеннолетний детей</w:t>
            </w:r>
            <w:r w:rsidR="006C3132">
              <w:rPr>
                <w:rFonts w:eastAsia="Times New Roman"/>
                <w:sz w:val="26"/>
                <w:szCs w:val="26"/>
              </w:rPr>
              <w:t>.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9B" w:rsidRDefault="00033B9B" w:rsidP="00033B9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Лицо ответственное за профилактику коррупционных или иных правонарушений в суде </w:t>
            </w:r>
          </w:p>
          <w:p w:rsidR="007830E4" w:rsidRPr="0012628C" w:rsidRDefault="007830E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0F16E2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Ежегодно, в срок с 01 января по 30 апреля 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7830E4" w:rsidP="002701F3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sz w:val="26"/>
                <w:szCs w:val="26"/>
              </w:rPr>
              <w:t> </w:t>
            </w:r>
            <w:r w:rsidR="006C3132">
              <w:rPr>
                <w:rFonts w:eastAsia="Times New Roman"/>
                <w:sz w:val="26"/>
                <w:szCs w:val="26"/>
              </w:rPr>
              <w:t>Судь</w:t>
            </w:r>
            <w:r w:rsidR="002701F3">
              <w:rPr>
                <w:rFonts w:eastAsia="Times New Roman"/>
                <w:sz w:val="26"/>
                <w:szCs w:val="26"/>
              </w:rPr>
              <w:t>и</w:t>
            </w:r>
            <w:r w:rsidR="006C3132">
              <w:rPr>
                <w:rFonts w:eastAsia="Times New Roman"/>
                <w:sz w:val="26"/>
                <w:szCs w:val="26"/>
              </w:rPr>
              <w:t>, все государственные гражданские служащие суда, включенные в Перечень, в установленный срок должны представить сведения  о доходах, расходах, об имуществе и обязательствах имущественного характера в отношении себя, своих супруга (супруги) и несовершеннолетних детей.</w:t>
            </w:r>
          </w:p>
        </w:tc>
      </w:tr>
      <w:tr w:rsidR="007830E4" w:rsidRPr="0012628C" w:rsidTr="002219ED">
        <w:trPr>
          <w:gridAfter w:val="1"/>
          <w:wAfter w:w="80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0E4" w:rsidRPr="0012628C" w:rsidRDefault="00AB167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  <w:r w:rsidR="007830E4">
              <w:rPr>
                <w:rFonts w:eastAsia="Times New Roman"/>
                <w:sz w:val="26"/>
                <w:szCs w:val="26"/>
              </w:rPr>
              <w:t>.2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0E4" w:rsidRPr="0012628C" w:rsidRDefault="006C3132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Проанализировать и обобщить сведения о доходах, расходах, об имуществе и обязательствах имущественного характера государственных служащих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Бердюжского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районного суда, а также  их супругов  и несовершеннолетних детей.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9B" w:rsidRDefault="00033B9B" w:rsidP="00033B9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 в суде </w:t>
            </w:r>
          </w:p>
          <w:p w:rsidR="007830E4" w:rsidRDefault="007830E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0E4" w:rsidRDefault="006C3132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Ежегодно, в срок до 01 июля </w:t>
            </w:r>
          </w:p>
          <w:p w:rsidR="007830E4" w:rsidRDefault="007830E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830E4" w:rsidRPr="0012628C" w:rsidRDefault="007830E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0E4" w:rsidRPr="0012628C" w:rsidRDefault="006C3132" w:rsidP="002701F3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Все представленные государственными гражданскими государственными служащими сведения о доходах, расходах, об имуществе и обязательствах имущественного характера должны быть изучены в сравнении с аналогичными сведе</w:t>
            </w:r>
            <w:r w:rsidR="002701F3">
              <w:rPr>
                <w:rFonts w:eastAsia="Times New Roman"/>
                <w:sz w:val="26"/>
                <w:szCs w:val="26"/>
              </w:rPr>
              <w:t>ниями за три предшествующих года</w:t>
            </w:r>
            <w:r>
              <w:rPr>
                <w:rFonts w:eastAsia="Times New Roman"/>
                <w:sz w:val="26"/>
                <w:szCs w:val="26"/>
              </w:rPr>
              <w:t xml:space="preserve">, выявленные расхождения зафиксированы и доложены председателю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Бердюжского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районного суда для принятия решения. </w:t>
            </w:r>
          </w:p>
        </w:tc>
      </w:tr>
      <w:tr w:rsidR="00432A00" w:rsidRPr="0012628C" w:rsidTr="002219ED">
        <w:trPr>
          <w:gridAfter w:val="1"/>
          <w:wAfter w:w="80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00" w:rsidRDefault="00AB167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  <w:r w:rsidR="00432A00">
              <w:rPr>
                <w:rFonts w:eastAsia="Times New Roman"/>
                <w:sz w:val="26"/>
                <w:szCs w:val="26"/>
              </w:rPr>
              <w:t>.3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00" w:rsidRDefault="00514831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Обобщить сведения о доходах, расходах, об имуществе и обязательствах имущественного характера судей.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9B" w:rsidRDefault="00033B9B" w:rsidP="00033B9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 </w:t>
            </w:r>
            <w:r w:rsidRPr="00AB1674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в суде </w:t>
            </w:r>
          </w:p>
          <w:p w:rsidR="00514831" w:rsidRDefault="00514831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00" w:rsidRDefault="00514831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Ежегодно, в срок до 01 июля 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00" w:rsidRDefault="00514831" w:rsidP="002701F3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Представленные судьями сведения о доходах, расходах, об имуществе и обязательствах имущественного характера </w:t>
            </w:r>
            <w:r w:rsidR="002701F3">
              <w:rPr>
                <w:rFonts w:eastAsia="Times New Roman"/>
                <w:sz w:val="26"/>
                <w:szCs w:val="26"/>
              </w:rPr>
              <w:t xml:space="preserve">в срок до 01 июля, </w:t>
            </w:r>
            <w:r>
              <w:rPr>
                <w:rFonts w:eastAsia="Times New Roman"/>
                <w:sz w:val="26"/>
                <w:szCs w:val="26"/>
              </w:rPr>
              <w:t xml:space="preserve">передать в комиссию по проверке достоверности и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полноты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представленных судьями сведений о доходах, расходах, об имуществе и обязательствах имущественного характера, а также их супруга (супруги) и несовершеннолетних детей. </w:t>
            </w:r>
          </w:p>
        </w:tc>
      </w:tr>
      <w:tr w:rsidR="00514831" w:rsidRPr="0012628C" w:rsidTr="002219ED">
        <w:trPr>
          <w:gridAfter w:val="1"/>
          <w:wAfter w:w="80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31" w:rsidRDefault="00AB167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  <w:r w:rsidR="00514831">
              <w:rPr>
                <w:rFonts w:eastAsia="Times New Roman"/>
                <w:sz w:val="26"/>
                <w:szCs w:val="26"/>
              </w:rPr>
              <w:t>.4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31" w:rsidRDefault="00514831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proofErr w:type="gramStart"/>
            <w:r w:rsidRPr="0012628C">
              <w:rPr>
                <w:rFonts w:eastAsia="Times New Roman"/>
                <w:sz w:val="26"/>
                <w:szCs w:val="26"/>
              </w:rPr>
              <w:t xml:space="preserve">В соответствии с требованиями Порядка размещения сведений о </w:t>
            </w:r>
            <w:r w:rsidRPr="0012628C">
              <w:rPr>
                <w:rFonts w:eastAsia="Times New Roman"/>
                <w:sz w:val="26"/>
                <w:szCs w:val="26"/>
              </w:rPr>
              <w:lastRenderedPageBreak/>
              <w:t xml:space="preserve">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организации и предоставления этих сведений общероссийским средствам массовой информации для опубликования,  подготовить и разместить на официальном сайте </w:t>
            </w:r>
            <w:proofErr w:type="spellStart"/>
            <w:r w:rsidRPr="0012628C">
              <w:rPr>
                <w:rFonts w:eastAsia="Times New Roman"/>
                <w:sz w:val="26"/>
                <w:szCs w:val="26"/>
              </w:rPr>
              <w:t>Бердюжского</w:t>
            </w:r>
            <w:proofErr w:type="spellEnd"/>
            <w:r w:rsidRPr="0012628C">
              <w:rPr>
                <w:rFonts w:eastAsia="Times New Roman"/>
                <w:sz w:val="26"/>
                <w:szCs w:val="26"/>
              </w:rPr>
              <w:t xml:space="preserve"> районного суда Тюменской области сведения о</w:t>
            </w:r>
            <w:proofErr w:type="gramEnd"/>
            <w:r w:rsidRPr="0012628C">
              <w:rPr>
                <w:rFonts w:eastAsia="Times New Roman"/>
                <w:sz w:val="26"/>
                <w:szCs w:val="26"/>
              </w:rPr>
              <w:t xml:space="preserve"> </w:t>
            </w:r>
            <w:proofErr w:type="gramStart"/>
            <w:r w:rsidRPr="0012628C">
              <w:rPr>
                <w:rFonts w:eastAsia="Times New Roman"/>
                <w:sz w:val="26"/>
                <w:szCs w:val="26"/>
              </w:rPr>
              <w:t>доходах</w:t>
            </w:r>
            <w:proofErr w:type="gramEnd"/>
            <w:r w:rsidRPr="0012628C">
              <w:rPr>
                <w:rFonts w:eastAsia="Times New Roman"/>
                <w:sz w:val="26"/>
                <w:szCs w:val="26"/>
              </w:rPr>
              <w:t>, об имуществе и обязательствах имущественного характера помощника судьи, главного специалиста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9B" w:rsidRDefault="00033B9B" w:rsidP="00033B9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 </w:t>
            </w:r>
          </w:p>
          <w:p w:rsidR="00514831" w:rsidRDefault="00514831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31" w:rsidRDefault="00514831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 течение 14 рабочих дней со </w:t>
            </w:r>
            <w:r>
              <w:rPr>
                <w:rFonts w:eastAsia="Times New Roman"/>
                <w:sz w:val="26"/>
                <w:szCs w:val="26"/>
              </w:rPr>
              <w:lastRenderedPageBreak/>
              <w:t xml:space="preserve">дня истечения срока, установленного для подачи соответствующих сведений 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31" w:rsidRDefault="00514831" w:rsidP="002701F3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 xml:space="preserve">Все необходимые сведения должны быть размещены на официальном сайте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lastRenderedPageBreak/>
              <w:t>Бердюжского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районного суда в установленный срок (если не будет предусмотрен иной порядок)</w:t>
            </w:r>
          </w:p>
        </w:tc>
      </w:tr>
      <w:tr w:rsidR="00514831" w:rsidRPr="0012628C" w:rsidTr="002219ED">
        <w:trPr>
          <w:gridAfter w:val="1"/>
          <w:wAfter w:w="80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31" w:rsidRDefault="00AB167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</w:t>
            </w:r>
            <w:r w:rsidR="00514831">
              <w:rPr>
                <w:rFonts w:eastAsia="Times New Roman"/>
                <w:sz w:val="26"/>
                <w:szCs w:val="26"/>
              </w:rPr>
              <w:t>.5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31" w:rsidRPr="0012628C" w:rsidRDefault="00814441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В</w:t>
            </w:r>
            <w:r w:rsidR="00514831" w:rsidRPr="0012628C">
              <w:rPr>
                <w:rFonts w:eastAsia="Times New Roman"/>
                <w:sz w:val="26"/>
                <w:szCs w:val="26"/>
              </w:rPr>
              <w:t xml:space="preserve"> соответствии с Указом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соблюдения федеральными государственными служащими требований к служебному поведению» </w:t>
            </w:r>
            <w:r>
              <w:rPr>
                <w:rFonts w:eastAsia="Times New Roman"/>
                <w:sz w:val="26"/>
                <w:szCs w:val="26"/>
              </w:rPr>
              <w:t>о</w:t>
            </w:r>
            <w:r w:rsidRPr="0012628C">
              <w:rPr>
                <w:rFonts w:eastAsia="Times New Roman"/>
                <w:sz w:val="26"/>
                <w:szCs w:val="26"/>
              </w:rPr>
              <w:t xml:space="preserve">существлять </w:t>
            </w:r>
            <w:r w:rsidR="00514831" w:rsidRPr="0012628C">
              <w:rPr>
                <w:rFonts w:eastAsia="Times New Roman"/>
                <w:sz w:val="26"/>
                <w:szCs w:val="26"/>
              </w:rPr>
              <w:t xml:space="preserve">проверки достоверности и полноты сведений о доходах, об </w:t>
            </w:r>
            <w:r w:rsidR="00514831" w:rsidRPr="0012628C">
              <w:rPr>
                <w:rFonts w:eastAsia="Times New Roman"/>
                <w:sz w:val="26"/>
                <w:szCs w:val="26"/>
              </w:rPr>
              <w:lastRenderedPageBreak/>
              <w:t xml:space="preserve">имуществе и обязательствах имущественного характера, представляемых гражданами, претендующими на замещение должностей государственной </w:t>
            </w:r>
            <w:proofErr w:type="gramEnd"/>
          </w:p>
          <w:p w:rsidR="00514831" w:rsidRPr="0012628C" w:rsidRDefault="00514831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sz w:val="26"/>
                <w:szCs w:val="26"/>
              </w:rPr>
              <w:t xml:space="preserve">гражданской службы, </w:t>
            </w:r>
          </w:p>
          <w:p w:rsidR="00514831" w:rsidRPr="0012628C" w:rsidRDefault="00514831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sz w:val="26"/>
                <w:szCs w:val="26"/>
              </w:rPr>
              <w:t>а также государственными гражданскими служащими, замещающими</w:t>
            </w:r>
          </w:p>
          <w:p w:rsidR="00514831" w:rsidRPr="0012628C" w:rsidRDefault="00514831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sz w:val="26"/>
                <w:szCs w:val="26"/>
              </w:rPr>
              <w:t>должности</w:t>
            </w:r>
          </w:p>
          <w:p w:rsidR="00514831" w:rsidRPr="0012628C" w:rsidRDefault="00514831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sz w:val="26"/>
                <w:szCs w:val="26"/>
              </w:rPr>
              <w:t xml:space="preserve"> государственной гражданской службы</w:t>
            </w:r>
          </w:p>
          <w:p w:rsidR="00514831" w:rsidRPr="0012628C" w:rsidRDefault="00514831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sz w:val="26"/>
                <w:szCs w:val="26"/>
              </w:rPr>
              <w:t xml:space="preserve">в </w:t>
            </w:r>
            <w:proofErr w:type="spellStart"/>
            <w:r w:rsidRPr="0012628C">
              <w:rPr>
                <w:rFonts w:eastAsia="Times New Roman"/>
                <w:sz w:val="26"/>
                <w:szCs w:val="26"/>
              </w:rPr>
              <w:t>Бердюжском</w:t>
            </w:r>
            <w:proofErr w:type="spellEnd"/>
            <w:r w:rsidRPr="0012628C">
              <w:rPr>
                <w:rFonts w:eastAsia="Times New Roman"/>
                <w:sz w:val="26"/>
                <w:szCs w:val="26"/>
              </w:rPr>
              <w:t xml:space="preserve"> районном </w:t>
            </w:r>
          </w:p>
          <w:p w:rsidR="00514831" w:rsidRPr="0012628C" w:rsidRDefault="00514831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proofErr w:type="gramStart"/>
            <w:r w:rsidRPr="0012628C">
              <w:rPr>
                <w:rFonts w:eastAsia="Times New Roman"/>
                <w:sz w:val="26"/>
                <w:szCs w:val="26"/>
              </w:rPr>
              <w:t>суде</w:t>
            </w:r>
            <w:proofErr w:type="gramEnd"/>
            <w:r w:rsidRPr="0012628C">
              <w:rPr>
                <w:rFonts w:eastAsia="Times New Roman"/>
                <w:sz w:val="26"/>
                <w:szCs w:val="26"/>
              </w:rPr>
              <w:t xml:space="preserve"> Тюменской области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9B" w:rsidRDefault="00033B9B" w:rsidP="00033B9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Лицо ответственное за профилактику коррупционных или иных правонарушений в суде </w:t>
            </w:r>
          </w:p>
          <w:p w:rsidR="00514831" w:rsidRDefault="00033B9B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31" w:rsidRDefault="00814441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Ежегодно (по мере необходимости)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831" w:rsidRDefault="00814441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При наличии оснований и принятии председателем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Бердюжского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районного суда в установленном порядке решения о назначении проверки в соответствии с Указом Президента Российской Федерации от 21 сентября 2009 года № 1065, указанные проверки должны быть проведены в отношении каждого отдельного лица, а по их результатам обеспечено принятие необходимых мер. </w:t>
            </w:r>
          </w:p>
        </w:tc>
      </w:tr>
      <w:tr w:rsidR="00814441" w:rsidRPr="0012628C" w:rsidTr="002219ED">
        <w:trPr>
          <w:gridAfter w:val="1"/>
          <w:wAfter w:w="80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41" w:rsidRDefault="00AB167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</w:t>
            </w:r>
            <w:r w:rsidR="00814441">
              <w:rPr>
                <w:rFonts w:eastAsia="Times New Roman"/>
                <w:sz w:val="26"/>
                <w:szCs w:val="26"/>
              </w:rPr>
              <w:t>.6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41" w:rsidRDefault="00814441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Осуществлять</w:t>
            </w:r>
            <w:r w:rsidRPr="0012628C">
              <w:rPr>
                <w:rFonts w:eastAsia="Times New Roman"/>
                <w:sz w:val="26"/>
                <w:szCs w:val="26"/>
              </w:rPr>
              <w:t xml:space="preserve"> работу по выявлению </w:t>
            </w:r>
            <w:r>
              <w:rPr>
                <w:rFonts w:eastAsia="Times New Roman"/>
                <w:sz w:val="26"/>
                <w:szCs w:val="26"/>
              </w:rPr>
              <w:t xml:space="preserve">в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суде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12628C">
              <w:rPr>
                <w:rFonts w:eastAsia="Times New Roman"/>
                <w:sz w:val="26"/>
                <w:szCs w:val="26"/>
              </w:rPr>
              <w:t>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Федерации.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9B" w:rsidRDefault="00033B9B" w:rsidP="00033B9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в суде </w:t>
            </w:r>
          </w:p>
          <w:p w:rsidR="00814441" w:rsidRDefault="00033B9B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41" w:rsidRDefault="00814441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Ежегодно (по мере необходимости)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41" w:rsidRDefault="00814441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Все случаи конфликта интересов или основания, свидетельствующие о возможности его возникновения на государственной гражданской службе, должны быть выявлены и приняты меры по их устранению. </w:t>
            </w:r>
          </w:p>
        </w:tc>
      </w:tr>
      <w:tr w:rsidR="00814441" w:rsidRPr="0012628C" w:rsidTr="002219ED">
        <w:trPr>
          <w:gridAfter w:val="1"/>
          <w:wAfter w:w="80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41" w:rsidRDefault="00AB167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  <w:r w:rsidR="00814441">
              <w:rPr>
                <w:rFonts w:eastAsia="Times New Roman"/>
                <w:sz w:val="26"/>
                <w:szCs w:val="26"/>
              </w:rPr>
              <w:t>.7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41" w:rsidRDefault="00814441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sz w:val="26"/>
                <w:szCs w:val="26"/>
              </w:rPr>
              <w:t xml:space="preserve">Обеспечить реализацию гражданскими служащими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Бердюжского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районного суда </w:t>
            </w:r>
            <w:r w:rsidRPr="0012628C">
              <w:rPr>
                <w:rFonts w:eastAsia="Times New Roman"/>
                <w:sz w:val="26"/>
                <w:szCs w:val="26"/>
              </w:rPr>
              <w:t>по уведомлению представителя нанимателя, органов прокуратуры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B9B" w:rsidRDefault="00033B9B" w:rsidP="00033B9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 </w:t>
            </w:r>
            <w:r w:rsidRPr="00AB1674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в суде </w:t>
            </w:r>
          </w:p>
          <w:p w:rsidR="00814441" w:rsidRDefault="00814441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41" w:rsidRDefault="00814441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Ежегодно (по мере необходимости) 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41" w:rsidRDefault="00814441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По каждому факту обращения госслужащему в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целях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склонения его к совершению коррупционного </w:t>
            </w:r>
            <w:r w:rsidR="00B97CE9">
              <w:rPr>
                <w:rFonts w:eastAsia="Times New Roman"/>
                <w:sz w:val="26"/>
                <w:szCs w:val="26"/>
              </w:rPr>
              <w:t xml:space="preserve">правонарушения должно быть подано уведомление, зарегистрированное и отработанное в установленном порядке.  </w:t>
            </w:r>
          </w:p>
        </w:tc>
      </w:tr>
      <w:tr w:rsidR="00B97CE9" w:rsidRPr="0012628C" w:rsidTr="002219ED">
        <w:trPr>
          <w:gridAfter w:val="1"/>
          <w:wAfter w:w="80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CE9" w:rsidRDefault="00AB167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</w:t>
            </w:r>
            <w:r w:rsidR="00B97CE9">
              <w:rPr>
                <w:rFonts w:eastAsia="Times New Roman"/>
                <w:sz w:val="26"/>
                <w:szCs w:val="26"/>
              </w:rPr>
              <w:t>.8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CE9" w:rsidRPr="0012628C" w:rsidRDefault="00B97CE9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Обеспечить реализацию гражданскими служащими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Бердюжского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районного суда обязанности по уведомлению представителя нанимателя о намерении выполнять иную оплачиваемую работу (о выполнении иной оплачиваемой работы).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8D7" w:rsidRDefault="009D38D7" w:rsidP="009D38D7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 в суде </w:t>
            </w:r>
          </w:p>
          <w:p w:rsidR="00B97CE9" w:rsidRDefault="00B97CE9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CE9" w:rsidRDefault="00B97CE9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Ежегодно (по мере необходимости) 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CE9" w:rsidRDefault="00B97CE9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Каждым государственным служащим, планирующим выполнение иной оплачиваемой работы (либо кандидатом на должность госслужбы, выполняющим иную оплачиваемую работу), в установленном порядке должно быть подано соответствующее уведомление. </w:t>
            </w:r>
          </w:p>
        </w:tc>
      </w:tr>
      <w:tr w:rsidR="00B97CE9" w:rsidRPr="0012628C" w:rsidTr="002219ED">
        <w:trPr>
          <w:gridAfter w:val="1"/>
          <w:wAfter w:w="80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CE9" w:rsidRDefault="00AB167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  <w:r w:rsidR="00B97CE9">
              <w:rPr>
                <w:rFonts w:eastAsia="Times New Roman"/>
                <w:sz w:val="26"/>
                <w:szCs w:val="26"/>
              </w:rPr>
              <w:t>.9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CE9" w:rsidRDefault="00B97CE9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Обеспечить соблюдение государственными гражданскими служащими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Бердюжского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районного суда запретов и ограничений, касающихся получения подарков.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8D7" w:rsidRDefault="009D38D7" w:rsidP="009D38D7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 в суде </w:t>
            </w:r>
          </w:p>
          <w:p w:rsidR="00B97CE9" w:rsidRDefault="00B97CE9" w:rsidP="009D38D7">
            <w:pPr>
              <w:ind w:firstLine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CE9" w:rsidRDefault="00B97CE9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Ежегодно (по мере необходимости) 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CE9" w:rsidRDefault="00234A19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Факты получения госслужащими подарков, кроме получения подарков в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рамках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протокольных мероприятий, служебных командировок и других официальных мероприятий, должны быть исключены. Подарки, полученные в ходе протокольных мероприятий, служебных командировок и других официальных мероприятий, должны быть задекларированы в соответствии с установленной процедурой. </w:t>
            </w:r>
          </w:p>
        </w:tc>
      </w:tr>
      <w:tr w:rsidR="00234A19" w:rsidRPr="0012628C" w:rsidTr="002219ED">
        <w:trPr>
          <w:gridAfter w:val="1"/>
          <w:wAfter w:w="80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19" w:rsidRDefault="00AB167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  <w:r w:rsidR="00234A19">
              <w:rPr>
                <w:rFonts w:eastAsia="Times New Roman"/>
                <w:sz w:val="26"/>
                <w:szCs w:val="26"/>
              </w:rPr>
              <w:t>.10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19" w:rsidRDefault="00234A19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sz w:val="26"/>
                <w:szCs w:val="26"/>
              </w:rPr>
              <w:t xml:space="preserve">Обеспечить разъяснение порядка заполнения и представления судьями и государственными гражданскими служащими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Бердюжского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районного суда </w:t>
            </w:r>
            <w:r w:rsidRPr="0012628C">
              <w:rPr>
                <w:rFonts w:eastAsia="Times New Roman"/>
                <w:sz w:val="26"/>
                <w:szCs w:val="26"/>
              </w:rPr>
              <w:t xml:space="preserve"> справок о доходах, расходах, об имуществе и обязательствах имущественного характера, а так 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8D7" w:rsidRDefault="009D38D7" w:rsidP="009D38D7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 в суде </w:t>
            </w:r>
          </w:p>
          <w:p w:rsidR="00234A19" w:rsidRDefault="00234A19" w:rsidP="009D38D7">
            <w:pPr>
              <w:ind w:firstLine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19" w:rsidRDefault="00234A19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Ежегодно, </w:t>
            </w:r>
          </w:p>
          <w:p w:rsidR="00234A19" w:rsidRDefault="00234A19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До 30 апреля 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19" w:rsidRDefault="00234A19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До судей, государственных гражданских служащих, должны быть доведены актуальные Методические рекомендации по вопросам предоставления сведений о доходах, расходах, об имуществе и обязательствах имущественного характера и оказана необходимая им консультационная помощь.  </w:t>
            </w:r>
          </w:p>
        </w:tc>
      </w:tr>
      <w:tr w:rsidR="00234A19" w:rsidRPr="0012628C" w:rsidTr="002219ED">
        <w:trPr>
          <w:gridAfter w:val="1"/>
          <w:wAfter w:w="80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19" w:rsidRDefault="00AB167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</w:t>
            </w:r>
            <w:r w:rsidR="00234A19">
              <w:rPr>
                <w:rFonts w:eastAsia="Times New Roman"/>
                <w:sz w:val="26"/>
                <w:szCs w:val="26"/>
              </w:rPr>
              <w:t>.11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19" w:rsidRPr="0012628C" w:rsidRDefault="00234A19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Оказывать государственным гражданским служащим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Бердюжского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районного суда консультативную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служащих.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8D7" w:rsidRDefault="009D38D7" w:rsidP="009D38D7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в суде </w:t>
            </w:r>
          </w:p>
          <w:p w:rsidR="00234A19" w:rsidRDefault="00234A19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19" w:rsidRDefault="00234A19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Ежегодно (по мере необходимости)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19" w:rsidRDefault="00234A19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Государственным гражданским служащим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Бердюжского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районного суда обратившимся за консультативной помощью по вопросам, связанным с применением на практике требований к служебному поведению и общих</w:t>
            </w:r>
            <w:r w:rsidR="003C7A58">
              <w:rPr>
                <w:rFonts w:eastAsia="Times New Roman"/>
                <w:sz w:val="26"/>
                <w:szCs w:val="26"/>
              </w:rPr>
              <w:t xml:space="preserve"> принципов служебного поведения, своевременно должна быть оказана соответствующая квалифицированная помощь. </w:t>
            </w:r>
          </w:p>
        </w:tc>
      </w:tr>
      <w:tr w:rsidR="00985829" w:rsidRPr="0012628C" w:rsidTr="002219ED">
        <w:trPr>
          <w:gridAfter w:val="1"/>
          <w:wAfter w:w="80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829" w:rsidRDefault="00AB167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  <w:r w:rsidR="00985829">
              <w:rPr>
                <w:rFonts w:eastAsia="Times New Roman"/>
                <w:sz w:val="26"/>
                <w:szCs w:val="26"/>
              </w:rPr>
              <w:t xml:space="preserve">.12 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829" w:rsidRDefault="00F448FD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Обеспечить соблюдение законных прав и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интересов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государственных гражданским служащих суда, сообщивших о фактах коррупции.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8D7" w:rsidRDefault="009D38D7" w:rsidP="009D38D7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 в суде </w:t>
            </w:r>
          </w:p>
          <w:p w:rsidR="00985829" w:rsidRDefault="00985829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829" w:rsidRDefault="00F448FD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Ежегодно (по мере необходимости) 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8FD" w:rsidRDefault="00F448FD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Законные права и интересы государственных гражданских служащих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Бердюжского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районного суда, сообщивших о фактах коррупции, должны быть полностью соблюдены.</w:t>
            </w:r>
          </w:p>
        </w:tc>
      </w:tr>
      <w:tr w:rsidR="00F448FD" w:rsidRPr="0012628C" w:rsidTr="002219ED">
        <w:trPr>
          <w:gridAfter w:val="1"/>
          <w:wAfter w:w="80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8FD" w:rsidRDefault="00AB167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  <w:r w:rsidR="00F448FD">
              <w:rPr>
                <w:rFonts w:eastAsia="Times New Roman"/>
                <w:sz w:val="26"/>
                <w:szCs w:val="26"/>
              </w:rPr>
              <w:t>.13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8FD" w:rsidRDefault="0051405E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Собирать и обрабатывать сведения об адресах сайтов в информационно-телекоммуникационной сети «Интернет», на которых государственными гражданскими служащими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Бердюжского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районного суда размещались общедоступная информация, а также данные, позволяющие их идентифицировать.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8D7" w:rsidRDefault="009D38D7" w:rsidP="009D38D7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 в суде </w:t>
            </w:r>
          </w:p>
          <w:p w:rsidR="00F448FD" w:rsidRDefault="00F448FD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8FD" w:rsidRDefault="0051405E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Ежегодно в срок до 1 апреля 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8FD" w:rsidRDefault="0051405E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Все госслужащие суда в установленный срок должны представить сведения об адресах сайтов и (или) страниц сайтов в информационно-телекоммуникационной сети «Интернет», на которых ими размещалась общедоступная информация, а также данные, позволяющие их идентифицировать по форме утвержденной распоряжением Правительства РФ от 28 декабря 2016 г № 2867-р </w:t>
            </w:r>
          </w:p>
        </w:tc>
      </w:tr>
      <w:tr w:rsidR="005379C1" w:rsidRPr="0012628C" w:rsidTr="002219ED">
        <w:trPr>
          <w:gridAfter w:val="1"/>
          <w:wAfter w:w="80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9C1" w:rsidRDefault="00AB167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  <w:r w:rsidR="005379C1">
              <w:rPr>
                <w:rFonts w:eastAsia="Times New Roman"/>
                <w:sz w:val="26"/>
                <w:szCs w:val="26"/>
              </w:rPr>
              <w:t>.14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9C1" w:rsidRDefault="00334DC9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Обеспечить прием сведений о доходах, расходах, об имуществе и обязательствах имущественного характера граждан, претендующих на </w:t>
            </w:r>
            <w:r>
              <w:rPr>
                <w:rFonts w:eastAsia="Times New Roman"/>
                <w:sz w:val="26"/>
                <w:szCs w:val="26"/>
              </w:rPr>
              <w:lastRenderedPageBreak/>
              <w:t xml:space="preserve">замещение должностей государственной гражданской службы в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Бердюжском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районном суде, с использованием специального программного обеспечения «Справки БК», размещенного на официальном сайте Президента Российской Федерации.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8D7" w:rsidRDefault="009D38D7" w:rsidP="009D38D7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Лицо ответственное за профилактику </w:t>
            </w:r>
            <w:r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коррупционных или иных правонарушений  в суде </w:t>
            </w:r>
          </w:p>
          <w:p w:rsidR="005379C1" w:rsidRDefault="005379C1" w:rsidP="009D38D7">
            <w:pPr>
              <w:ind w:firstLine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9C1" w:rsidRDefault="00334DC9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 xml:space="preserve">Ежегодно (по мере необходимости) 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9C1" w:rsidRDefault="00334DC9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 xml:space="preserve">Все граждане, претендующие на замещение должностей государственной гражданской службы в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Бердюжском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районном суде, должны представить сведения о доходах, </w:t>
            </w:r>
            <w:r>
              <w:rPr>
                <w:rFonts w:eastAsia="Times New Roman"/>
                <w:sz w:val="26"/>
                <w:szCs w:val="26"/>
              </w:rPr>
              <w:lastRenderedPageBreak/>
              <w:t xml:space="preserve">расходах, об имуществе и обязательствах имущественного характера с использованием специального программного обеспечения «Справки БК», размещенного на официальном сайте Президента Российской Федерации. </w:t>
            </w:r>
            <w:proofErr w:type="gramEnd"/>
          </w:p>
        </w:tc>
      </w:tr>
      <w:tr w:rsidR="00334DC9" w:rsidRPr="0012628C" w:rsidTr="002219ED">
        <w:trPr>
          <w:gridAfter w:val="1"/>
          <w:wAfter w:w="80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DC9" w:rsidRDefault="00AB167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</w:t>
            </w:r>
            <w:r w:rsidR="00334DC9">
              <w:rPr>
                <w:rFonts w:eastAsia="Times New Roman"/>
                <w:sz w:val="26"/>
                <w:szCs w:val="26"/>
              </w:rPr>
              <w:t>.15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DC9" w:rsidRDefault="00334DC9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Обеспечить прием от граждан, претендующих на замещение должностей государственной гражданской службы в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Бердюжском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районном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суде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, сведений об адресах сайтов и (или) страниц сайтов в информационно-телекоммуникационной сети «Интернет</w:t>
            </w:r>
            <w:r w:rsidR="00035B3D">
              <w:rPr>
                <w:rFonts w:eastAsia="Times New Roman"/>
                <w:sz w:val="26"/>
                <w:szCs w:val="26"/>
              </w:rPr>
              <w:t xml:space="preserve">», на которых государственными гражданскими служащими размещались общедоступная информация, а также данные, позволяющие их идентифицировать.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8D7" w:rsidRDefault="009D38D7" w:rsidP="009D38D7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в суде </w:t>
            </w:r>
          </w:p>
          <w:p w:rsidR="00334DC9" w:rsidRDefault="00334DC9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DC9" w:rsidRDefault="00035B3D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Ежегодно (по мере необходимости) 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DC9" w:rsidRDefault="00035B3D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 xml:space="preserve">Все граждане, претендующие на замещение должностей государственной гражданской службы в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Бердюжском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районном суде, должны представить сведения об адресах сайтов и (или) страниц сайтов в информационно-телекоммуникационной сети «Интернет», на которых государственными гражданскими служащими размещались общедоступная информация, а также данные, позволяющие их идентифицировать по форме, утвержденной распоряжением Правительства РФ от 28 декабря 2016г № 2867-р.  </w:t>
            </w:r>
            <w:proofErr w:type="gramEnd"/>
          </w:p>
        </w:tc>
      </w:tr>
      <w:tr w:rsidR="00220950" w:rsidRPr="0012628C" w:rsidTr="002219ED">
        <w:trPr>
          <w:gridAfter w:val="1"/>
          <w:wAfter w:w="80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950" w:rsidRDefault="00AB167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  <w:r w:rsidR="00220950">
              <w:rPr>
                <w:rFonts w:eastAsia="Times New Roman"/>
                <w:sz w:val="26"/>
                <w:szCs w:val="26"/>
              </w:rPr>
              <w:t>.16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950" w:rsidRDefault="00220950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 xml:space="preserve">Принимать меры по актуализации сведений, содержащихся в личных делах государственных гражданским служащих суда, а также сведений, содержащихся в анкетах, представляемых гражданами при поступлении на государственную службу, об их родственниках и свойственниках  в целях выявления </w:t>
            </w:r>
            <w:r>
              <w:rPr>
                <w:rFonts w:eastAsia="Times New Roman"/>
                <w:sz w:val="26"/>
                <w:szCs w:val="26"/>
              </w:rPr>
              <w:lastRenderedPageBreak/>
              <w:t xml:space="preserve">возможного конфликта интересов. </w:t>
            </w:r>
            <w:proofErr w:type="gramEnd"/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950" w:rsidRDefault="00220950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 xml:space="preserve">Главный специалист суда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950" w:rsidRDefault="00220950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Ежегодно (по мере необходимости) 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950" w:rsidRDefault="00220950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 xml:space="preserve">Сведений, содержащихся в личных делах государственных гражданских служащих суда, а также сведения, содержащиеся в анкетах, представляемых гражданами при поступлении на государственную службу, об их родственниках и свойственниках, должны быть актуальны. </w:t>
            </w:r>
            <w:proofErr w:type="gramEnd"/>
          </w:p>
        </w:tc>
      </w:tr>
      <w:tr w:rsidR="003F77C7" w:rsidRPr="0012628C" w:rsidTr="000249C2">
        <w:trPr>
          <w:gridAfter w:val="1"/>
          <w:wAfter w:w="80" w:type="dxa"/>
        </w:trPr>
        <w:tc>
          <w:tcPr>
            <w:tcW w:w="1489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C7" w:rsidRPr="003F77C7" w:rsidRDefault="003F77C7" w:rsidP="003F77C7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F77C7">
              <w:rPr>
                <w:rFonts w:eastAsia="Times New Roman"/>
                <w:b/>
                <w:sz w:val="26"/>
                <w:szCs w:val="26"/>
              </w:rPr>
              <w:lastRenderedPageBreak/>
              <w:t xml:space="preserve">Обеспечение соблюдения законодательства Российской Федерации о противодействии коррупции при использовании государственного имущества </w:t>
            </w:r>
          </w:p>
        </w:tc>
      </w:tr>
      <w:tr w:rsidR="003F77C7" w:rsidRPr="0012628C" w:rsidTr="002219ED">
        <w:trPr>
          <w:gridAfter w:val="1"/>
          <w:wAfter w:w="80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C7" w:rsidRDefault="003F77C7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3.1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C7" w:rsidRDefault="003F77C7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Организовать осуществление приема-передачи материальных ценностей при смене материально-ответственных лица в суде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C7" w:rsidRDefault="003F77C7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Председатель суда</w:t>
            </w:r>
          </w:p>
          <w:p w:rsidR="0045610B" w:rsidRDefault="0045610B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F77C7" w:rsidRDefault="003F77C7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Главный специалист</w:t>
            </w:r>
          </w:p>
          <w:p w:rsidR="0045610B" w:rsidRDefault="0045610B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  <w:p w:rsidR="0045610B" w:rsidRDefault="0045610B" w:rsidP="0045610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 в суде </w:t>
            </w:r>
          </w:p>
          <w:p w:rsidR="003F77C7" w:rsidRDefault="003F77C7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C7" w:rsidRDefault="003F77C7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Ежегодно (по мере необходимости) 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C7" w:rsidRDefault="003F77C7" w:rsidP="005347D9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При смене материально-ответственного лица в суде, организованы и осуществлены прием-передача материальных ценностей, за</w:t>
            </w:r>
            <w:r w:rsidR="005347D9">
              <w:rPr>
                <w:rFonts w:eastAsia="Times New Roman"/>
                <w:sz w:val="26"/>
                <w:szCs w:val="26"/>
              </w:rPr>
              <w:t>фиксирована сохранность имущества, а, в случаев выявления недостачи, материалы переданы начальнику Управления для принятия соответствующих мер</w:t>
            </w:r>
          </w:p>
        </w:tc>
      </w:tr>
      <w:tr w:rsidR="00F50714" w:rsidRPr="0012628C" w:rsidTr="0080339F">
        <w:trPr>
          <w:gridAfter w:val="1"/>
          <w:wAfter w:w="80" w:type="dxa"/>
        </w:trPr>
        <w:tc>
          <w:tcPr>
            <w:tcW w:w="1489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714" w:rsidRPr="00F50714" w:rsidRDefault="00F50714" w:rsidP="00F50714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50714">
              <w:rPr>
                <w:rFonts w:eastAsia="Times New Roman"/>
                <w:b/>
                <w:sz w:val="26"/>
                <w:szCs w:val="26"/>
              </w:rPr>
              <w:t>Выявление и систематизация причин и условий проявления коррупции в деятельности суда, мониторинг коррупционных рисков и их устранение</w:t>
            </w:r>
          </w:p>
        </w:tc>
      </w:tr>
      <w:tr w:rsidR="00F50714" w:rsidRPr="0012628C" w:rsidTr="002219ED">
        <w:trPr>
          <w:gridAfter w:val="1"/>
          <w:wAfter w:w="80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714" w:rsidRDefault="00F5071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4.1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714" w:rsidRDefault="00F50714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Осуществлять мониторинг коррупционных правонарушений, допущенных государственными служащими суда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0B" w:rsidRPr="0045610B" w:rsidRDefault="0045610B" w:rsidP="0045610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45610B"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в суде </w:t>
            </w:r>
          </w:p>
          <w:p w:rsidR="00F50714" w:rsidRDefault="00F5071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714" w:rsidRDefault="00F5071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Ежегодно (при наличии фактов нарушений)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714" w:rsidRDefault="00F50714" w:rsidP="00F50714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Каждое совершенное коррупционное правонарушение должно быть проанализировано, установлены причины и условия его совершения, предложены способы предотвращения аналогичных правонарушений, при необходимости разработаны соответствующие стандарты антикоррупционного поведения.</w:t>
            </w:r>
          </w:p>
        </w:tc>
      </w:tr>
      <w:tr w:rsidR="00F50714" w:rsidRPr="0012628C" w:rsidTr="002219ED">
        <w:trPr>
          <w:gridAfter w:val="1"/>
          <w:wAfter w:w="80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714" w:rsidRDefault="00F5071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4.2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714" w:rsidRDefault="00F50714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Проводить оценку коррупционных рисков, возникающих при реализации </w:t>
            </w:r>
            <w:r>
              <w:rPr>
                <w:rFonts w:eastAsia="Times New Roman"/>
                <w:sz w:val="26"/>
                <w:szCs w:val="26"/>
              </w:rPr>
              <w:lastRenderedPageBreak/>
              <w:t xml:space="preserve">государственными гражданскими служащими суда своих должностных обязанностей.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0B" w:rsidRPr="0045610B" w:rsidRDefault="0045610B" w:rsidP="0045610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45610B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Лицо ответственное </w:t>
            </w:r>
            <w:r w:rsidRPr="0045610B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за профилактику коррупционных или иных правонарушений  в суде </w:t>
            </w:r>
          </w:p>
          <w:p w:rsidR="00F50714" w:rsidRDefault="00F5071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714" w:rsidRDefault="00F5071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 xml:space="preserve">Ежегодно (по мере </w:t>
            </w:r>
            <w:r>
              <w:rPr>
                <w:rFonts w:eastAsia="Times New Roman"/>
                <w:sz w:val="26"/>
                <w:szCs w:val="26"/>
              </w:rPr>
              <w:lastRenderedPageBreak/>
              <w:t xml:space="preserve">необходимости) 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714" w:rsidRDefault="00F50714" w:rsidP="00F50714">
            <w:pPr>
              <w:ind w:firstLine="0"/>
              <w:rPr>
                <w:rFonts w:eastAsia="Times New Roman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lastRenderedPageBreak/>
              <w:t xml:space="preserve">По всем должностям федеральной государственной гражданской службы в суде </w:t>
            </w:r>
            <w:r>
              <w:rPr>
                <w:rFonts w:eastAsia="Times New Roman"/>
                <w:sz w:val="26"/>
                <w:szCs w:val="26"/>
              </w:rPr>
              <w:lastRenderedPageBreak/>
              <w:t xml:space="preserve">должны быть установлены функции, по которым возможно злоупотребление служебными обязанностями с целью получения выгоды для себя или третьих лиц, на этой основе сформирован и утвержден Перечень должностей, замещение которых связанно с коррупционными рисками, в случае необходимости проведена корректировка Перечня, приняты меры по минимизации коррупционных рисков. </w:t>
            </w:r>
            <w:proofErr w:type="gramEnd"/>
          </w:p>
        </w:tc>
      </w:tr>
      <w:tr w:rsidR="007830E4" w:rsidRPr="0012628C" w:rsidTr="004D15C9">
        <w:trPr>
          <w:gridAfter w:val="2"/>
          <w:wAfter w:w="227" w:type="dxa"/>
        </w:trPr>
        <w:tc>
          <w:tcPr>
            <w:tcW w:w="1475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0E4" w:rsidRPr="0012628C" w:rsidRDefault="007830E4" w:rsidP="00842CA0">
            <w:pPr>
              <w:pBdr>
                <w:top w:val="single" w:sz="4" w:space="1" w:color="auto"/>
              </w:pBdr>
              <w:ind w:firstLine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  <w:p w:rsidR="007830E4" w:rsidRPr="0012628C" w:rsidRDefault="007667C5" w:rsidP="00842CA0">
            <w:pPr>
              <w:pBdr>
                <w:top w:val="single" w:sz="4" w:space="1" w:color="auto"/>
              </w:pBd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</w:t>
            </w:r>
            <w:r w:rsidR="007830E4" w:rsidRPr="0012628C">
              <w:rPr>
                <w:rFonts w:eastAsia="Times New Roman"/>
                <w:b/>
                <w:bCs/>
                <w:sz w:val="26"/>
                <w:szCs w:val="26"/>
              </w:rPr>
              <w:t xml:space="preserve">. </w:t>
            </w:r>
            <w:r w:rsidR="00196227">
              <w:rPr>
                <w:rFonts w:eastAsia="Times New Roman"/>
                <w:b/>
                <w:bCs/>
                <w:sz w:val="26"/>
                <w:szCs w:val="26"/>
              </w:rPr>
              <w:t xml:space="preserve"> Организация мероприятий по профессиональному развитию и обучению в области противодействия коррупции</w:t>
            </w:r>
          </w:p>
          <w:p w:rsidR="007830E4" w:rsidRPr="0012628C" w:rsidRDefault="007830E4" w:rsidP="00842CA0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7830E4" w:rsidRPr="0012628C" w:rsidTr="002219ED">
        <w:trPr>
          <w:gridAfter w:val="2"/>
          <w:wAfter w:w="227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7667C5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  <w:r w:rsidR="007830E4" w:rsidRPr="0012628C">
              <w:rPr>
                <w:rFonts w:eastAsia="Times New Roman"/>
                <w:sz w:val="26"/>
                <w:szCs w:val="26"/>
              </w:rPr>
              <w:t>.1.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196227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Осуществлять антикоррупционное и правовое просвещение государственных гражданских служащих суда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0B" w:rsidRPr="0045610B" w:rsidRDefault="0045610B" w:rsidP="0045610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45610B"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 в суде </w:t>
            </w:r>
          </w:p>
          <w:p w:rsidR="007830E4" w:rsidRPr="0012628C" w:rsidRDefault="007830E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196227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Ежеквартально (согласно плану семинарских занятий)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96227" w:rsidRDefault="00196227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196227">
              <w:rPr>
                <w:rFonts w:eastAsia="Times New Roman"/>
                <w:bCs/>
                <w:sz w:val="26"/>
                <w:szCs w:val="26"/>
              </w:rPr>
              <w:t xml:space="preserve">С государственными гражданскими служащими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суда каждый квартал должны быть проведены регулярные семинарские занятия по антикоррупционной тематике с целью повышения уровня их грамотности и формирования отрицательного отношения к коррупции. </w:t>
            </w:r>
          </w:p>
        </w:tc>
      </w:tr>
      <w:tr w:rsidR="00304C4C" w:rsidRPr="0012628C" w:rsidTr="002219ED">
        <w:trPr>
          <w:gridAfter w:val="2"/>
          <w:wAfter w:w="227" w:type="dxa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C4C" w:rsidRPr="0012628C" w:rsidRDefault="007667C5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  <w:r w:rsidR="00304C4C">
              <w:rPr>
                <w:rFonts w:eastAsia="Times New Roman"/>
                <w:sz w:val="26"/>
                <w:szCs w:val="26"/>
              </w:rPr>
              <w:t>.2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C4C" w:rsidRPr="0012628C" w:rsidRDefault="00196227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Проводить учебные занятия на антикоррупционную тематику с новь назначенными на должности государственными гражданскими служащими суда.</w:t>
            </w:r>
            <w:r w:rsidR="00304C4C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0B" w:rsidRPr="0045610B" w:rsidRDefault="0045610B" w:rsidP="0045610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45610B"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 в суде </w:t>
            </w:r>
          </w:p>
          <w:p w:rsidR="00304C4C" w:rsidRPr="0012628C" w:rsidRDefault="00304C4C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C4C" w:rsidRPr="00FF2B36" w:rsidRDefault="00196227" w:rsidP="00842CA0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Ежегодно (не позднее трех месяцев со дня назначения на должность)  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C4C" w:rsidRPr="00196227" w:rsidRDefault="00196227" w:rsidP="00842CA0">
            <w:pPr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196227">
              <w:rPr>
                <w:rFonts w:eastAsia="Times New Roman"/>
                <w:bCs/>
                <w:sz w:val="26"/>
                <w:szCs w:val="26"/>
              </w:rPr>
              <w:t xml:space="preserve">Со всеми вновь назначенными на должности госслужащими суда в установленный срок должны быть проведены учебные занятия на антикоррупционную тематику, согласно установленным темам. </w:t>
            </w:r>
          </w:p>
        </w:tc>
      </w:tr>
      <w:tr w:rsidR="007830E4" w:rsidRPr="0012628C" w:rsidTr="004D15C9">
        <w:trPr>
          <w:gridAfter w:val="2"/>
          <w:wAfter w:w="227" w:type="dxa"/>
        </w:trPr>
        <w:tc>
          <w:tcPr>
            <w:tcW w:w="1475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7830E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 </w:t>
            </w:r>
          </w:p>
          <w:p w:rsidR="007830E4" w:rsidRPr="0012628C" w:rsidRDefault="007667C5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</w:t>
            </w:r>
            <w:r w:rsidR="007830E4" w:rsidRPr="0012628C">
              <w:rPr>
                <w:rFonts w:eastAsia="Times New Roman"/>
                <w:b/>
                <w:bCs/>
                <w:sz w:val="26"/>
                <w:szCs w:val="26"/>
              </w:rPr>
              <w:t xml:space="preserve">. </w:t>
            </w:r>
            <w:r w:rsidR="00865693">
              <w:rPr>
                <w:rFonts w:eastAsia="Times New Roman"/>
                <w:b/>
                <w:bCs/>
                <w:sz w:val="26"/>
                <w:szCs w:val="26"/>
              </w:rPr>
              <w:t xml:space="preserve"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 </w:t>
            </w:r>
            <w:r w:rsidR="007830E4" w:rsidRPr="0012628C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4D15C9" w:rsidRPr="0012628C" w:rsidTr="002219ED"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7667C5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  <w:r w:rsidR="007830E4" w:rsidRPr="0012628C">
              <w:rPr>
                <w:rFonts w:eastAsia="Times New Roman"/>
                <w:sz w:val="26"/>
                <w:szCs w:val="26"/>
              </w:rPr>
              <w:t>.1.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7830E4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sz w:val="26"/>
                <w:szCs w:val="26"/>
              </w:rPr>
              <w:t>Осуществлять размещений на официальном сайте информации об антикоррупционной деятельности Бердюжского районного суда Тюменской области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0B" w:rsidRPr="0045610B" w:rsidRDefault="0045610B" w:rsidP="0045610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45610B"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 в суде </w:t>
            </w:r>
          </w:p>
          <w:p w:rsidR="007830E4" w:rsidRPr="0012628C" w:rsidRDefault="007830E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865693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Ежегодно (по мере необходимости) </w:t>
            </w:r>
            <w:r w:rsidR="007830E4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5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865693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Информация об антикоррупционной деятельности на официальном сайте суда должна быть открытой и доступной для неопределенного круга лиц и, в первую очередь, для госслужащих суда.  Использование данной информации должно способствовать соблюдению антикоррупционных стандартов правильному применению антикоррупционных норм, повышению уровня грамотности и формированию отрицательного отношения к коррупции. </w:t>
            </w:r>
          </w:p>
        </w:tc>
      </w:tr>
      <w:tr w:rsidR="004D15C9" w:rsidRPr="0012628C" w:rsidTr="002219ED"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7667C5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  <w:r w:rsidR="007830E4" w:rsidRPr="0012628C">
              <w:rPr>
                <w:rFonts w:eastAsia="Times New Roman"/>
                <w:sz w:val="26"/>
                <w:szCs w:val="26"/>
              </w:rPr>
              <w:t>.2.</w:t>
            </w:r>
          </w:p>
        </w:tc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7830E4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sz w:val="26"/>
                <w:szCs w:val="26"/>
              </w:rPr>
              <w:t xml:space="preserve">Обеспечить выполнение требований Федерального закона от 22.12.2008 № 262-ФЗ «Об обеспечении доступа к информации о деятельности судов в Российской Федерации» по размещению информации на официальном сайте суда 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0B" w:rsidRPr="0045610B" w:rsidRDefault="0045610B" w:rsidP="0045610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45610B"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 в суде </w:t>
            </w:r>
          </w:p>
          <w:p w:rsidR="007830E4" w:rsidRPr="0012628C" w:rsidRDefault="007830E4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865693" w:rsidP="00842CA0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Ежегодно   </w:t>
            </w:r>
          </w:p>
        </w:tc>
        <w:tc>
          <w:tcPr>
            <w:tcW w:w="54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0E4" w:rsidRPr="0012628C" w:rsidRDefault="007830E4" w:rsidP="00842CA0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12628C">
              <w:rPr>
                <w:rFonts w:eastAsia="Times New Roman"/>
                <w:sz w:val="26"/>
                <w:szCs w:val="26"/>
              </w:rPr>
              <w:t> </w:t>
            </w:r>
            <w:r w:rsidR="000B47AB">
              <w:rPr>
                <w:rFonts w:eastAsia="Times New Roman"/>
                <w:sz w:val="26"/>
                <w:szCs w:val="26"/>
              </w:rPr>
              <w:t xml:space="preserve">Доступ граждан к информации о деятельности суда должен быть обеспечен в строгом соответствии с требованиями Федерального закона от 22.12.2008 г № 262-ФЗ </w:t>
            </w:r>
          </w:p>
        </w:tc>
      </w:tr>
      <w:tr w:rsidR="00842CA0" w:rsidTr="0022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736" w:type="dxa"/>
            <w:gridSpan w:val="2"/>
          </w:tcPr>
          <w:p w:rsidR="00842CA0" w:rsidRPr="00842CA0" w:rsidRDefault="00842CA0" w:rsidP="007667C5">
            <w:pPr>
              <w:shd w:val="clear" w:color="auto" w:fill="FFFFFF"/>
              <w:spacing w:after="200" w:line="315" w:lineRule="atLeast"/>
              <w:ind w:left="162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842CA0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="007667C5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Pr="00842CA0">
              <w:rPr>
                <w:rFonts w:eastAsia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4669" w:type="dxa"/>
          </w:tcPr>
          <w:p w:rsidR="00842CA0" w:rsidRPr="00842CA0" w:rsidRDefault="00842CA0" w:rsidP="00842CA0">
            <w:pPr>
              <w:shd w:val="clear" w:color="auto" w:fill="FFFFFF"/>
              <w:spacing w:after="200" w:line="315" w:lineRule="atLeast"/>
              <w:ind w:firstLine="2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Осуществлять взаимодействие с правоохранительными органами по вопросам противодействия коррупции </w:t>
            </w:r>
          </w:p>
        </w:tc>
        <w:tc>
          <w:tcPr>
            <w:tcW w:w="1846" w:type="dxa"/>
          </w:tcPr>
          <w:p w:rsidR="00842CA0" w:rsidRDefault="00842CA0" w:rsidP="004D15C9">
            <w:pPr>
              <w:shd w:val="clear" w:color="auto" w:fill="FFFFFF"/>
              <w:ind w:left="36" w:firstLine="17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42CA0">
              <w:rPr>
                <w:rFonts w:eastAsia="Times New Roman"/>
                <w:color w:val="000000"/>
                <w:sz w:val="26"/>
                <w:szCs w:val="26"/>
              </w:rPr>
              <w:t>Председатель</w:t>
            </w:r>
          </w:p>
          <w:p w:rsidR="00842CA0" w:rsidRDefault="00842CA0" w:rsidP="00842CA0">
            <w:pPr>
              <w:shd w:val="clear" w:color="auto" w:fill="FFFFFF"/>
              <w:ind w:left="164" w:firstLine="17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суда </w:t>
            </w:r>
          </w:p>
          <w:p w:rsidR="00842CA0" w:rsidRDefault="00842CA0" w:rsidP="00842CA0">
            <w:pPr>
              <w:shd w:val="clear" w:color="auto" w:fill="FFFFFF"/>
              <w:ind w:left="164" w:firstLine="17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Журавлева Е.Н.</w:t>
            </w:r>
          </w:p>
          <w:p w:rsidR="00842CA0" w:rsidRDefault="00842CA0" w:rsidP="00842CA0">
            <w:pPr>
              <w:shd w:val="clear" w:color="auto" w:fill="FFFFFF"/>
              <w:ind w:left="164" w:firstLine="17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45610B" w:rsidRPr="0045610B" w:rsidRDefault="0045610B" w:rsidP="0045610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45610B">
              <w:rPr>
                <w:rFonts w:eastAsia="Times New Roman"/>
                <w:bCs/>
                <w:sz w:val="26"/>
                <w:szCs w:val="26"/>
              </w:rPr>
              <w:t xml:space="preserve">Лицо ответственное </w:t>
            </w:r>
            <w:r w:rsidRPr="0045610B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за профилактику коррупционных или иных правонарушений  в суде </w:t>
            </w:r>
          </w:p>
          <w:p w:rsidR="00842CA0" w:rsidRPr="00842CA0" w:rsidRDefault="00842CA0" w:rsidP="00842CA0">
            <w:pPr>
              <w:shd w:val="clear" w:color="auto" w:fill="FFFFFF"/>
              <w:ind w:left="164" w:firstLine="17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842CA0" w:rsidRPr="00842CA0" w:rsidRDefault="00842CA0" w:rsidP="00842CA0">
            <w:pPr>
              <w:shd w:val="clear" w:color="auto" w:fill="FFFFFF"/>
              <w:spacing w:after="200" w:line="315" w:lineRule="atLeast"/>
              <w:ind w:left="162" w:firstLine="13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42CA0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Ежегодно (по мере необходимости)</w:t>
            </w:r>
          </w:p>
        </w:tc>
        <w:tc>
          <w:tcPr>
            <w:tcW w:w="5460" w:type="dxa"/>
            <w:gridSpan w:val="3"/>
          </w:tcPr>
          <w:p w:rsidR="00842CA0" w:rsidRPr="00842CA0" w:rsidRDefault="004D15C9" w:rsidP="004D15C9">
            <w:pPr>
              <w:shd w:val="clear" w:color="auto" w:fill="FFFFFF"/>
              <w:spacing w:after="200" w:line="315" w:lineRule="atLeast"/>
              <w:ind w:left="98" w:firstLine="1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При совершении коррупционных правонарушений госслужащими суда должно быть осуществлено взаимодействие с правоохранительными органами, оказана вся необходимая им помощь в пресечении указанных нарушений и применении мер юридической ответственности к виновным </w:t>
            </w:r>
            <w:r>
              <w:rPr>
                <w:rFonts w:eastAsia="Times New Roman"/>
                <w:color w:val="000000"/>
                <w:sz w:val="26"/>
                <w:szCs w:val="26"/>
              </w:rPr>
              <w:lastRenderedPageBreak/>
              <w:t>лицам.</w:t>
            </w:r>
          </w:p>
        </w:tc>
      </w:tr>
      <w:tr w:rsidR="007667C5" w:rsidTr="0022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736" w:type="dxa"/>
            <w:gridSpan w:val="2"/>
          </w:tcPr>
          <w:p w:rsidR="007667C5" w:rsidRPr="00842CA0" w:rsidRDefault="007667C5" w:rsidP="007667C5">
            <w:pPr>
              <w:shd w:val="clear" w:color="auto" w:fill="FFFFFF"/>
              <w:spacing w:after="200" w:line="315" w:lineRule="atLeast"/>
              <w:ind w:left="162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66.4</w:t>
            </w:r>
          </w:p>
        </w:tc>
        <w:tc>
          <w:tcPr>
            <w:tcW w:w="4669" w:type="dxa"/>
          </w:tcPr>
          <w:p w:rsidR="007667C5" w:rsidRDefault="007667C5" w:rsidP="00842CA0">
            <w:pPr>
              <w:shd w:val="clear" w:color="auto" w:fill="FFFFFF"/>
              <w:spacing w:after="200" w:line="315" w:lineRule="atLeast"/>
              <w:ind w:firstLine="2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Осуществлять взаимодействие с институтами гражданского общества, гражданами и организациями по вопросам противодействия коррупции.</w:t>
            </w:r>
          </w:p>
        </w:tc>
        <w:tc>
          <w:tcPr>
            <w:tcW w:w="1846" w:type="dxa"/>
          </w:tcPr>
          <w:p w:rsidR="007667C5" w:rsidRDefault="007667C5" w:rsidP="004D15C9">
            <w:pPr>
              <w:shd w:val="clear" w:color="auto" w:fill="FFFFFF"/>
              <w:ind w:left="36" w:firstLine="17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Председатель суда</w:t>
            </w:r>
          </w:p>
          <w:p w:rsidR="007667C5" w:rsidRDefault="007667C5" w:rsidP="004D15C9">
            <w:pPr>
              <w:shd w:val="clear" w:color="auto" w:fill="FFFFFF"/>
              <w:ind w:left="36" w:firstLine="17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45610B" w:rsidRPr="0045610B" w:rsidRDefault="0045610B" w:rsidP="0045610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45610B"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 в суде </w:t>
            </w:r>
          </w:p>
          <w:p w:rsidR="007667C5" w:rsidRPr="00842CA0" w:rsidRDefault="007667C5" w:rsidP="004D15C9">
            <w:pPr>
              <w:shd w:val="clear" w:color="auto" w:fill="FFFFFF"/>
              <w:ind w:left="36" w:firstLine="17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667C5" w:rsidRPr="00842CA0" w:rsidRDefault="007667C5" w:rsidP="00842CA0">
            <w:pPr>
              <w:shd w:val="clear" w:color="auto" w:fill="FFFFFF"/>
              <w:spacing w:after="200" w:line="315" w:lineRule="atLeast"/>
              <w:ind w:left="162" w:firstLine="13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Ежегодно (по мере необходимости) </w:t>
            </w:r>
          </w:p>
        </w:tc>
        <w:tc>
          <w:tcPr>
            <w:tcW w:w="5460" w:type="dxa"/>
            <w:gridSpan w:val="3"/>
          </w:tcPr>
          <w:p w:rsidR="007667C5" w:rsidRDefault="007667C5" w:rsidP="007667C5">
            <w:pPr>
              <w:shd w:val="clear" w:color="auto" w:fill="FFFFFF"/>
              <w:spacing w:after="200" w:line="315" w:lineRule="atLeast"/>
              <w:ind w:left="98" w:firstLine="1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При наличии коррупционных проявлений в деятельности государственных служащих суда должны быть задействованы институты гражданского общества, граждане и организации, занимающиеся профилактикой коррупционных правонарушений, использованы все имеющиеся у них возможности в данной сфере. </w:t>
            </w:r>
          </w:p>
        </w:tc>
      </w:tr>
      <w:tr w:rsidR="002219ED" w:rsidTr="001B2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14979" w:type="dxa"/>
            <w:gridSpan w:val="8"/>
          </w:tcPr>
          <w:p w:rsidR="002219ED" w:rsidRPr="002219ED" w:rsidRDefault="00297461" w:rsidP="002219ED">
            <w:pPr>
              <w:shd w:val="clear" w:color="auto" w:fill="FFFFFF"/>
              <w:spacing w:after="200" w:line="315" w:lineRule="atLeast"/>
              <w:ind w:left="98" w:firstLine="13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7</w:t>
            </w:r>
            <w:r w:rsidR="002219ED" w:rsidRPr="002219ED"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. Организационно-методическое обеспечение реализации антикоррупционной политики </w:t>
            </w:r>
          </w:p>
        </w:tc>
      </w:tr>
      <w:tr w:rsidR="002219ED" w:rsidTr="0022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736" w:type="dxa"/>
            <w:gridSpan w:val="2"/>
          </w:tcPr>
          <w:p w:rsidR="002219ED" w:rsidRPr="00842CA0" w:rsidRDefault="002219ED" w:rsidP="00297461">
            <w:pPr>
              <w:shd w:val="clear" w:color="auto" w:fill="FFFFFF"/>
              <w:spacing w:after="200" w:line="315" w:lineRule="atLeast"/>
              <w:ind w:left="162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  <w:r w:rsidR="00297461">
              <w:rPr>
                <w:rFonts w:eastAsia="Times New Roman"/>
                <w:color w:val="000000"/>
                <w:sz w:val="24"/>
                <w:szCs w:val="24"/>
              </w:rPr>
              <w:t>7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669" w:type="dxa"/>
          </w:tcPr>
          <w:p w:rsidR="002219ED" w:rsidRDefault="000269CD" w:rsidP="000269CD">
            <w:pPr>
              <w:shd w:val="clear" w:color="auto" w:fill="FFFFFF"/>
              <w:spacing w:after="200" w:line="315" w:lineRule="atLeast"/>
              <w:ind w:firstLine="2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Своевременно доводить до государственных гражданских служащих информационные письма Судебного департамента при Верховном Суде Российской Федерации, Управления Судебного департамента в Тюменской области, содержащие разъяснения по вопросам соблюдения ограничений, запретов по исполнению обязанностей, </w:t>
            </w:r>
            <w:r>
              <w:rPr>
                <w:rFonts w:eastAsia="Times New Roman"/>
                <w:color w:val="000000"/>
                <w:sz w:val="26"/>
                <w:szCs w:val="26"/>
              </w:rPr>
              <w:lastRenderedPageBreak/>
              <w:t>установленных в целях противодействия коррупции.</w:t>
            </w:r>
          </w:p>
        </w:tc>
        <w:tc>
          <w:tcPr>
            <w:tcW w:w="1846" w:type="dxa"/>
          </w:tcPr>
          <w:p w:rsidR="0045610B" w:rsidRPr="0045610B" w:rsidRDefault="0045610B" w:rsidP="0045610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45610B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Лицо ответственное за профилактику коррупционных или иных правонарушений  в суде </w:t>
            </w:r>
          </w:p>
          <w:p w:rsidR="002219ED" w:rsidRPr="00842CA0" w:rsidRDefault="002219ED" w:rsidP="004D15C9">
            <w:pPr>
              <w:shd w:val="clear" w:color="auto" w:fill="FFFFFF"/>
              <w:ind w:left="36" w:firstLine="17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2219ED" w:rsidRPr="00842CA0" w:rsidRDefault="000269CD" w:rsidP="00842CA0">
            <w:pPr>
              <w:shd w:val="clear" w:color="auto" w:fill="FFFFFF"/>
              <w:spacing w:after="200" w:line="315" w:lineRule="atLeast"/>
              <w:ind w:left="162" w:firstLine="13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Ежегодно (по мере необходимости) </w:t>
            </w:r>
          </w:p>
        </w:tc>
        <w:tc>
          <w:tcPr>
            <w:tcW w:w="5460" w:type="dxa"/>
            <w:gridSpan w:val="3"/>
          </w:tcPr>
          <w:p w:rsidR="002219ED" w:rsidRDefault="000269CD" w:rsidP="000269CD">
            <w:pPr>
              <w:shd w:val="clear" w:color="auto" w:fill="FFFFFF"/>
              <w:spacing w:after="200" w:line="315" w:lineRule="atLeast"/>
              <w:ind w:left="98" w:firstLine="1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Все поступившие в суд информационные письма Судебного департамента при Верховном Суде Российской Федерации, Управления Судебного департамента в Тюменской области, содержащие разъяснения по вопросам соблюдения ограничений, запретов по исполнению обязанностей, установленных в целях противодействия коррупции, должны быть доведены до сведения госслужащих суда и </w:t>
            </w:r>
            <w:r>
              <w:rPr>
                <w:rFonts w:eastAsia="Times New Roman"/>
                <w:color w:val="000000"/>
                <w:sz w:val="26"/>
                <w:szCs w:val="26"/>
              </w:rPr>
              <w:lastRenderedPageBreak/>
              <w:t xml:space="preserve">обеспечено их исполнение.  </w:t>
            </w:r>
          </w:p>
        </w:tc>
      </w:tr>
      <w:tr w:rsidR="00D455D9" w:rsidTr="0022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736" w:type="dxa"/>
            <w:gridSpan w:val="2"/>
          </w:tcPr>
          <w:p w:rsidR="00D455D9" w:rsidRDefault="00D455D9" w:rsidP="00297461">
            <w:pPr>
              <w:shd w:val="clear" w:color="auto" w:fill="FFFFFF"/>
              <w:spacing w:after="200" w:line="315" w:lineRule="atLeast"/>
              <w:ind w:left="162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4</w:t>
            </w:r>
            <w:r w:rsidR="00297461">
              <w:rPr>
                <w:rFonts w:eastAsia="Times New Roman"/>
                <w:color w:val="000000"/>
                <w:sz w:val="24"/>
                <w:szCs w:val="24"/>
              </w:rPr>
              <w:t>7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669" w:type="dxa"/>
          </w:tcPr>
          <w:p w:rsidR="00D455D9" w:rsidRDefault="00A12BB5" w:rsidP="000269CD">
            <w:pPr>
              <w:shd w:val="clear" w:color="auto" w:fill="FFFFFF"/>
              <w:spacing w:after="200" w:line="315" w:lineRule="atLeast"/>
              <w:ind w:firstLine="2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Подготовить и направить в отдел противодействия коррупции и общих вопросов Управления Судебного департамента в Тюменской области отчеты по форме «Мониторинг-К Экспресс» и «Мониторинг-К </w:t>
            </w: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годовая</w:t>
            </w:r>
            <w:proofErr w:type="gramEnd"/>
            <w:r>
              <w:rPr>
                <w:rFonts w:eastAsia="Times New Roman"/>
                <w:color w:val="000000"/>
                <w:sz w:val="26"/>
                <w:szCs w:val="26"/>
              </w:rPr>
              <w:t>» о ходе реализации мер по противодействию коррупции в суде</w:t>
            </w:r>
          </w:p>
        </w:tc>
        <w:tc>
          <w:tcPr>
            <w:tcW w:w="1846" w:type="dxa"/>
          </w:tcPr>
          <w:p w:rsidR="0045610B" w:rsidRPr="0045610B" w:rsidRDefault="0045610B" w:rsidP="0045610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45610B"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в суде </w:t>
            </w:r>
          </w:p>
          <w:p w:rsidR="00D455D9" w:rsidRDefault="00D455D9" w:rsidP="004D15C9">
            <w:pPr>
              <w:shd w:val="clear" w:color="auto" w:fill="FFFFFF"/>
              <w:ind w:left="36" w:firstLine="17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D455D9" w:rsidRDefault="00A12BB5" w:rsidP="00842CA0">
            <w:pPr>
              <w:shd w:val="clear" w:color="auto" w:fill="FFFFFF"/>
              <w:spacing w:after="200" w:line="315" w:lineRule="atLeast"/>
              <w:ind w:left="162" w:firstLine="13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5460" w:type="dxa"/>
            <w:gridSpan w:val="3"/>
          </w:tcPr>
          <w:p w:rsidR="00D455D9" w:rsidRDefault="00A12BB5" w:rsidP="009A05C6">
            <w:pPr>
              <w:shd w:val="clear" w:color="auto" w:fill="FFFFFF"/>
              <w:spacing w:after="200" w:line="315" w:lineRule="atLeast"/>
              <w:ind w:left="98" w:firstLine="1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В Управление </w:t>
            </w:r>
            <w:r w:rsidR="005A7CE5">
              <w:rPr>
                <w:rFonts w:eastAsia="Times New Roman"/>
                <w:color w:val="000000"/>
                <w:sz w:val="26"/>
                <w:szCs w:val="26"/>
              </w:rPr>
              <w:t xml:space="preserve">Судебного департамента в Тюменской области </w:t>
            </w:r>
            <w:r w:rsidR="009A05C6">
              <w:rPr>
                <w:rFonts w:eastAsia="Times New Roman"/>
                <w:color w:val="000000"/>
                <w:sz w:val="26"/>
                <w:szCs w:val="26"/>
              </w:rPr>
              <w:t xml:space="preserve">должны быть подготовлены  и направленны в установленные сроки отчеты по форме «Мониторинг-К Экспресс» за 1,2 и 3 квартала, а также по форме «Мониторинг-К </w:t>
            </w:r>
            <w:proofErr w:type="gramStart"/>
            <w:r w:rsidR="009A05C6">
              <w:rPr>
                <w:rFonts w:eastAsia="Times New Roman"/>
                <w:color w:val="000000"/>
                <w:sz w:val="26"/>
                <w:szCs w:val="26"/>
              </w:rPr>
              <w:t>годовая</w:t>
            </w:r>
            <w:proofErr w:type="gramEnd"/>
            <w:r w:rsidR="009A05C6">
              <w:rPr>
                <w:rFonts w:eastAsia="Times New Roman"/>
                <w:color w:val="000000"/>
                <w:sz w:val="26"/>
                <w:szCs w:val="26"/>
              </w:rPr>
              <w:t xml:space="preserve"> за каждый отчетный год. </w:t>
            </w:r>
          </w:p>
        </w:tc>
      </w:tr>
      <w:tr w:rsidR="00A77533" w:rsidTr="0022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736" w:type="dxa"/>
            <w:gridSpan w:val="2"/>
          </w:tcPr>
          <w:p w:rsidR="00A77533" w:rsidRDefault="00A77533" w:rsidP="00297461">
            <w:pPr>
              <w:shd w:val="clear" w:color="auto" w:fill="FFFFFF"/>
              <w:spacing w:after="200" w:line="315" w:lineRule="atLeast"/>
              <w:ind w:left="162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  <w:r w:rsidR="00297461">
              <w:rPr>
                <w:rFonts w:eastAsia="Times New Roman"/>
                <w:color w:val="000000"/>
                <w:sz w:val="24"/>
                <w:szCs w:val="24"/>
              </w:rPr>
              <w:t>7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.3 </w:t>
            </w:r>
          </w:p>
        </w:tc>
        <w:tc>
          <w:tcPr>
            <w:tcW w:w="4669" w:type="dxa"/>
          </w:tcPr>
          <w:p w:rsidR="00A77533" w:rsidRDefault="00A77533" w:rsidP="000269CD">
            <w:pPr>
              <w:shd w:val="clear" w:color="auto" w:fill="FFFFFF"/>
              <w:spacing w:after="200" w:line="315" w:lineRule="atLeast"/>
              <w:ind w:firstLine="2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Подготовить и направить в отдел противодействия коррупции и общих вопросов Управления Судебного департамента в Тюменской области информацию о проделанной работе по противодействию коррупции в суде</w:t>
            </w:r>
          </w:p>
        </w:tc>
        <w:tc>
          <w:tcPr>
            <w:tcW w:w="1846" w:type="dxa"/>
          </w:tcPr>
          <w:p w:rsidR="0045610B" w:rsidRPr="0045610B" w:rsidRDefault="0045610B" w:rsidP="0045610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45610B"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 в суде </w:t>
            </w:r>
          </w:p>
          <w:p w:rsidR="00A77533" w:rsidRDefault="00A77533" w:rsidP="004D15C9">
            <w:pPr>
              <w:shd w:val="clear" w:color="auto" w:fill="FFFFFF"/>
              <w:ind w:left="36" w:firstLine="17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A77533" w:rsidRDefault="00A77533" w:rsidP="00842CA0">
            <w:pPr>
              <w:shd w:val="clear" w:color="auto" w:fill="FFFFFF"/>
              <w:spacing w:after="200" w:line="315" w:lineRule="atLeast"/>
              <w:ind w:left="162" w:firstLine="13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Ежеквартально до 10 числа</w:t>
            </w:r>
          </w:p>
        </w:tc>
        <w:tc>
          <w:tcPr>
            <w:tcW w:w="5460" w:type="dxa"/>
            <w:gridSpan w:val="3"/>
          </w:tcPr>
          <w:p w:rsidR="00A77533" w:rsidRDefault="00A77533" w:rsidP="009A05C6">
            <w:pPr>
              <w:shd w:val="clear" w:color="auto" w:fill="FFFFFF"/>
              <w:spacing w:after="200" w:line="315" w:lineRule="atLeast"/>
              <w:ind w:left="98" w:firstLine="1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В Управление судебного департамента в Тюменской области должна быть подготовлена и направлена в установленный срок информацию о проделанной работе по противодействию коррупции в суде за 1,2,3 и 4 квартал </w:t>
            </w:r>
          </w:p>
        </w:tc>
      </w:tr>
      <w:tr w:rsidR="00A77533" w:rsidTr="0022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736" w:type="dxa"/>
            <w:gridSpan w:val="2"/>
          </w:tcPr>
          <w:p w:rsidR="00A77533" w:rsidRDefault="00CA5747" w:rsidP="00297461">
            <w:pPr>
              <w:shd w:val="clear" w:color="auto" w:fill="FFFFFF"/>
              <w:spacing w:after="200" w:line="315" w:lineRule="atLeast"/>
              <w:ind w:left="162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  <w:r w:rsidR="00297461">
              <w:rPr>
                <w:rFonts w:eastAsia="Times New Roman"/>
                <w:color w:val="000000"/>
                <w:sz w:val="24"/>
                <w:szCs w:val="24"/>
              </w:rPr>
              <w:t>7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4669" w:type="dxa"/>
          </w:tcPr>
          <w:p w:rsidR="00A77533" w:rsidRDefault="00CA5747" w:rsidP="000269CD">
            <w:pPr>
              <w:shd w:val="clear" w:color="auto" w:fill="FFFFFF"/>
              <w:spacing w:after="200" w:line="315" w:lineRule="atLeast"/>
              <w:ind w:firstLine="2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 Отслеживать и анализировать поступающие в суд обращения граждан и организаций по фактам коррупции. Выявлять причины данных обращений и принимать меры по их профилактике.</w:t>
            </w:r>
          </w:p>
        </w:tc>
        <w:tc>
          <w:tcPr>
            <w:tcW w:w="1846" w:type="dxa"/>
          </w:tcPr>
          <w:p w:rsidR="00A77533" w:rsidRDefault="00CA5747" w:rsidP="004D15C9">
            <w:pPr>
              <w:shd w:val="clear" w:color="auto" w:fill="FFFFFF"/>
              <w:ind w:left="36" w:firstLine="17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Председатель суда </w:t>
            </w:r>
          </w:p>
          <w:p w:rsidR="00CA5747" w:rsidRDefault="00CA5747" w:rsidP="004D15C9">
            <w:pPr>
              <w:shd w:val="clear" w:color="auto" w:fill="FFFFFF"/>
              <w:ind w:left="36" w:firstLine="17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Журавлева Е.Н.</w:t>
            </w:r>
          </w:p>
          <w:p w:rsidR="00CA5747" w:rsidRDefault="00CA5747" w:rsidP="004D15C9">
            <w:pPr>
              <w:shd w:val="clear" w:color="auto" w:fill="FFFFFF"/>
              <w:ind w:left="36" w:firstLine="17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45610B" w:rsidRPr="0045610B" w:rsidRDefault="0045610B" w:rsidP="0045610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45610B">
              <w:rPr>
                <w:rFonts w:eastAsia="Times New Roman"/>
                <w:bCs/>
                <w:sz w:val="26"/>
                <w:szCs w:val="26"/>
              </w:rPr>
              <w:t>Лицо ответственное за профилактику коррупционн</w:t>
            </w:r>
            <w:r w:rsidRPr="0045610B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ых или иных правонарушений  в суде </w:t>
            </w:r>
          </w:p>
          <w:p w:rsidR="00CA5747" w:rsidRDefault="00CA5747" w:rsidP="004D15C9">
            <w:pPr>
              <w:shd w:val="clear" w:color="auto" w:fill="FFFFFF"/>
              <w:ind w:left="36" w:firstLine="17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A77533" w:rsidRDefault="00CA5747" w:rsidP="00842CA0">
            <w:pPr>
              <w:shd w:val="clear" w:color="auto" w:fill="FFFFFF"/>
              <w:spacing w:after="200" w:line="315" w:lineRule="atLeast"/>
              <w:ind w:left="162" w:firstLine="13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lastRenderedPageBreak/>
              <w:t xml:space="preserve">Ежеквартально </w:t>
            </w:r>
          </w:p>
        </w:tc>
        <w:tc>
          <w:tcPr>
            <w:tcW w:w="5460" w:type="dxa"/>
            <w:gridSpan w:val="3"/>
          </w:tcPr>
          <w:p w:rsidR="00A77533" w:rsidRDefault="00CA5747" w:rsidP="009A05C6">
            <w:pPr>
              <w:shd w:val="clear" w:color="auto" w:fill="FFFFFF"/>
              <w:spacing w:after="200" w:line="315" w:lineRule="atLeast"/>
              <w:ind w:left="98" w:firstLine="1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Все поступившие в суд обращения по фактам коррупции должны быть проанализированы, причины, послужившие основаниями для их подачи, устранены, меры по предотвращению аналогичных коррупционных правонарушений в дальнейшем приняты. </w:t>
            </w:r>
          </w:p>
        </w:tc>
      </w:tr>
      <w:tr w:rsidR="00026185" w:rsidTr="0022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736" w:type="dxa"/>
            <w:gridSpan w:val="2"/>
          </w:tcPr>
          <w:p w:rsidR="00026185" w:rsidRDefault="00026185" w:rsidP="00297461">
            <w:pPr>
              <w:shd w:val="clear" w:color="auto" w:fill="FFFFFF"/>
              <w:spacing w:after="200" w:line="315" w:lineRule="atLeast"/>
              <w:ind w:left="162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4</w:t>
            </w:r>
            <w:r w:rsidR="00297461">
              <w:rPr>
                <w:rFonts w:eastAsia="Times New Roman"/>
                <w:color w:val="000000"/>
                <w:sz w:val="24"/>
                <w:szCs w:val="24"/>
              </w:rPr>
              <w:t>7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4669" w:type="dxa"/>
          </w:tcPr>
          <w:p w:rsidR="00026185" w:rsidRDefault="00026185" w:rsidP="000269CD">
            <w:pPr>
              <w:shd w:val="clear" w:color="auto" w:fill="FFFFFF"/>
              <w:spacing w:after="200" w:line="315" w:lineRule="atLeast"/>
              <w:ind w:firstLine="2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Рассмотреть на оперативном совещании вопрос  «О состоянии антикоррупционной работы в суде и мерах по ее совершенствованию»  </w:t>
            </w:r>
          </w:p>
        </w:tc>
        <w:tc>
          <w:tcPr>
            <w:tcW w:w="1846" w:type="dxa"/>
          </w:tcPr>
          <w:p w:rsidR="0045610B" w:rsidRPr="0045610B" w:rsidRDefault="0045610B" w:rsidP="0045610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45610B"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 в суде </w:t>
            </w:r>
          </w:p>
          <w:p w:rsidR="00026185" w:rsidRDefault="00026185" w:rsidP="004D15C9">
            <w:pPr>
              <w:shd w:val="clear" w:color="auto" w:fill="FFFFFF"/>
              <w:ind w:left="36" w:firstLine="17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026185" w:rsidRDefault="00026185" w:rsidP="00842CA0">
            <w:pPr>
              <w:shd w:val="clear" w:color="auto" w:fill="FFFFFF"/>
              <w:spacing w:after="200" w:line="315" w:lineRule="atLeast"/>
              <w:ind w:left="162" w:firstLine="13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Ежегодно, в срок до 01 декабря </w:t>
            </w:r>
          </w:p>
        </w:tc>
        <w:tc>
          <w:tcPr>
            <w:tcW w:w="5460" w:type="dxa"/>
            <w:gridSpan w:val="3"/>
          </w:tcPr>
          <w:p w:rsidR="00026185" w:rsidRDefault="00026185" w:rsidP="009A05C6">
            <w:pPr>
              <w:shd w:val="clear" w:color="auto" w:fill="FFFFFF"/>
              <w:spacing w:after="200" w:line="315" w:lineRule="atLeast"/>
              <w:ind w:left="98" w:firstLine="1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В срок до 01 декабря каждого отчетного года на оперативном совещании при председателе суда должен быть рассмотрен вопрос «О состоянии  антикоррупционной работы в суде и мерах по ее совершенствованию», председателем суда оценена эффективность проведенной работы, и, в случае необходимости, даны соответствующие поручения. </w:t>
            </w:r>
          </w:p>
        </w:tc>
      </w:tr>
      <w:tr w:rsidR="00A804AF" w:rsidTr="0022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736" w:type="dxa"/>
            <w:gridSpan w:val="2"/>
          </w:tcPr>
          <w:p w:rsidR="00A804AF" w:rsidRDefault="00297461" w:rsidP="00842CA0">
            <w:pPr>
              <w:shd w:val="clear" w:color="auto" w:fill="FFFFFF"/>
              <w:spacing w:after="200" w:line="315" w:lineRule="atLeast"/>
              <w:ind w:left="162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47</w:t>
            </w:r>
            <w:r w:rsidR="00A804AF">
              <w:rPr>
                <w:rFonts w:eastAsia="Times New Roman"/>
                <w:color w:val="000000"/>
                <w:sz w:val="24"/>
                <w:szCs w:val="24"/>
              </w:rPr>
              <w:t>.6</w:t>
            </w:r>
          </w:p>
        </w:tc>
        <w:tc>
          <w:tcPr>
            <w:tcW w:w="4669" w:type="dxa"/>
          </w:tcPr>
          <w:p w:rsidR="00A804AF" w:rsidRDefault="00A804AF" w:rsidP="000269CD">
            <w:pPr>
              <w:shd w:val="clear" w:color="auto" w:fill="FFFFFF"/>
              <w:spacing w:after="200" w:line="315" w:lineRule="atLeast"/>
              <w:ind w:firstLine="2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Разработать проект Плана противодействия коррупции в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Бердюжском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районном суде на 2029-2032 год и представить его на утверждение в установленном порядке </w:t>
            </w:r>
          </w:p>
        </w:tc>
        <w:tc>
          <w:tcPr>
            <w:tcW w:w="1846" w:type="dxa"/>
          </w:tcPr>
          <w:p w:rsidR="0045610B" w:rsidRPr="0045610B" w:rsidRDefault="0045610B" w:rsidP="0045610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45610B"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Pr="0045610B">
              <w:rPr>
                <w:rFonts w:eastAsia="Times New Roman"/>
                <w:bCs/>
                <w:sz w:val="26"/>
                <w:szCs w:val="26"/>
              </w:rPr>
              <w:t xml:space="preserve">в суде </w:t>
            </w:r>
          </w:p>
          <w:p w:rsidR="00A804AF" w:rsidRDefault="00A804AF" w:rsidP="004D15C9">
            <w:pPr>
              <w:shd w:val="clear" w:color="auto" w:fill="FFFFFF"/>
              <w:ind w:left="36" w:firstLine="17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A804AF" w:rsidRDefault="00A804AF" w:rsidP="00842CA0">
            <w:pPr>
              <w:shd w:val="clear" w:color="auto" w:fill="FFFFFF"/>
              <w:spacing w:after="200" w:line="315" w:lineRule="atLeast"/>
              <w:ind w:left="162" w:firstLine="13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Раз в 4 года, в срок до 01 декабря 2028 года </w:t>
            </w:r>
          </w:p>
        </w:tc>
        <w:tc>
          <w:tcPr>
            <w:tcW w:w="5460" w:type="dxa"/>
            <w:gridSpan w:val="3"/>
          </w:tcPr>
          <w:p w:rsidR="00A804AF" w:rsidRDefault="00A804AF" w:rsidP="009A05C6">
            <w:pPr>
              <w:shd w:val="clear" w:color="auto" w:fill="FFFFFF"/>
              <w:spacing w:after="200" w:line="315" w:lineRule="atLeast"/>
              <w:ind w:left="98" w:firstLine="1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В срок до 01 декабря 2028 года должен быть подготовлен проект приказа «Об утверждении Плана противодействия коррупции в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Бердюжском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районном суде Тюменской области на 2029-2032 год» и обеспечено его издание.</w:t>
            </w:r>
          </w:p>
        </w:tc>
      </w:tr>
      <w:tr w:rsidR="00A804AF" w:rsidTr="0022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736" w:type="dxa"/>
            <w:gridSpan w:val="2"/>
          </w:tcPr>
          <w:p w:rsidR="00A804AF" w:rsidRDefault="00A804AF" w:rsidP="00297461">
            <w:pPr>
              <w:shd w:val="clear" w:color="auto" w:fill="FFFFFF"/>
              <w:spacing w:after="200" w:line="315" w:lineRule="atLeast"/>
              <w:ind w:left="162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  <w:r w:rsidR="00297461">
              <w:rPr>
                <w:rFonts w:eastAsia="Times New Roman"/>
                <w:color w:val="000000"/>
                <w:sz w:val="24"/>
                <w:szCs w:val="24"/>
              </w:rPr>
              <w:t>7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.7</w:t>
            </w:r>
          </w:p>
        </w:tc>
        <w:tc>
          <w:tcPr>
            <w:tcW w:w="4669" w:type="dxa"/>
          </w:tcPr>
          <w:p w:rsidR="00A804AF" w:rsidRDefault="00A804AF" w:rsidP="00BF4E73">
            <w:pPr>
              <w:shd w:val="clear" w:color="auto" w:fill="FFFFFF"/>
              <w:spacing w:after="200" w:line="315" w:lineRule="atLeast"/>
              <w:ind w:firstLine="2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Обеспечить подготовку Промежуточных </w:t>
            </w: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 xml:space="preserve">отчетов исполнения Плана </w:t>
            </w:r>
            <w:r w:rsidR="00BF4E73">
              <w:rPr>
                <w:rFonts w:eastAsia="Times New Roman"/>
                <w:color w:val="000000"/>
                <w:sz w:val="26"/>
                <w:szCs w:val="26"/>
              </w:rPr>
              <w:t>противодействия коррупции</w:t>
            </w:r>
            <w:proofErr w:type="gramEnd"/>
            <w:r w:rsidR="00BF4E73">
              <w:rPr>
                <w:rFonts w:eastAsia="Times New Roman"/>
                <w:color w:val="000000"/>
                <w:sz w:val="26"/>
                <w:szCs w:val="26"/>
              </w:rPr>
              <w:t xml:space="preserve"> в суде</w:t>
            </w:r>
            <w:r w:rsidR="007C36E9">
              <w:rPr>
                <w:rFonts w:eastAsia="Times New Roman"/>
                <w:color w:val="000000"/>
                <w:sz w:val="26"/>
                <w:szCs w:val="26"/>
              </w:rPr>
              <w:t xml:space="preserve"> в 2025, 2026 и 2027 годы и их направление в Управление Судебного департамента в Тюменской области </w:t>
            </w:r>
          </w:p>
        </w:tc>
        <w:tc>
          <w:tcPr>
            <w:tcW w:w="1846" w:type="dxa"/>
          </w:tcPr>
          <w:p w:rsidR="0045610B" w:rsidRPr="0045610B" w:rsidRDefault="0045610B" w:rsidP="0045610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45610B"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в суде </w:t>
            </w:r>
          </w:p>
          <w:p w:rsidR="00A804AF" w:rsidRDefault="00A804AF" w:rsidP="004D15C9">
            <w:pPr>
              <w:shd w:val="clear" w:color="auto" w:fill="FFFFFF"/>
              <w:ind w:left="36" w:firstLine="17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A804AF" w:rsidRDefault="00BF4E73" w:rsidP="00842CA0">
            <w:pPr>
              <w:shd w:val="clear" w:color="auto" w:fill="FFFFFF"/>
              <w:spacing w:after="200" w:line="315" w:lineRule="atLeast"/>
              <w:ind w:left="162" w:firstLine="13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lastRenderedPageBreak/>
              <w:t>Ежегодно, в срок до 25 декабря (за исключением последнего отчетного года)</w:t>
            </w:r>
            <w:r w:rsidR="007C36E9">
              <w:rPr>
                <w:rFonts w:eastAsia="Times New Roman"/>
                <w:color w:val="000000"/>
                <w:sz w:val="26"/>
                <w:szCs w:val="26"/>
              </w:rPr>
              <w:t xml:space="preserve">, в срок до 30 декабря </w:t>
            </w:r>
            <w:proofErr w:type="gramStart"/>
            <w:r w:rsidR="007C36E9">
              <w:rPr>
                <w:rFonts w:eastAsia="Times New Roman"/>
                <w:color w:val="000000"/>
                <w:sz w:val="26"/>
                <w:szCs w:val="26"/>
              </w:rPr>
              <w:t xml:space="preserve">( </w:t>
            </w:r>
            <w:proofErr w:type="gramEnd"/>
            <w:r w:rsidR="007C36E9">
              <w:rPr>
                <w:rFonts w:eastAsia="Times New Roman"/>
                <w:color w:val="000000"/>
                <w:sz w:val="26"/>
                <w:szCs w:val="26"/>
              </w:rPr>
              <w:t xml:space="preserve">за </w:t>
            </w:r>
            <w:r w:rsidR="007C36E9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исключением последнего отчетного года)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460" w:type="dxa"/>
            <w:gridSpan w:val="3"/>
          </w:tcPr>
          <w:p w:rsidR="00BF4E73" w:rsidRDefault="00BF4E73" w:rsidP="00BF4E73">
            <w:pPr>
              <w:shd w:val="clear" w:color="auto" w:fill="FFFFFF"/>
              <w:spacing w:after="200" w:line="315" w:lineRule="atLeast"/>
              <w:ind w:left="98" w:firstLine="1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lastRenderedPageBreak/>
              <w:t>В срок до 25 декабря 2025 года и в аналогичные срок</w:t>
            </w:r>
            <w:r w:rsidR="007C36E9">
              <w:rPr>
                <w:rFonts w:eastAsia="Times New Roman"/>
                <w:color w:val="000000"/>
                <w:sz w:val="26"/>
                <w:szCs w:val="26"/>
              </w:rPr>
              <w:t xml:space="preserve">и 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2026 и 2027 годов, должны быть подготовлены по установленной форме и представлены председателю суда для принятия решения Промежуточные отчеты исполнения Плана противодействия коррупции в суде. </w:t>
            </w:r>
          </w:p>
          <w:p w:rsidR="007C36E9" w:rsidRDefault="007C36E9" w:rsidP="00BF4E73">
            <w:pPr>
              <w:shd w:val="clear" w:color="auto" w:fill="FFFFFF"/>
              <w:spacing w:after="200" w:line="315" w:lineRule="atLeast"/>
              <w:ind w:left="98" w:firstLine="1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lastRenderedPageBreak/>
              <w:t>В срок до 30 декабря 2025 года и в аналогичные сроки  2026 и 2027 годов, отчеты по исполнению Плана противодействия коррупции в суде должны быть направлены в Управление Судебного департамента в Тюменской области</w:t>
            </w:r>
          </w:p>
        </w:tc>
      </w:tr>
      <w:tr w:rsidR="007C36E9" w:rsidTr="0022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736" w:type="dxa"/>
            <w:gridSpan w:val="2"/>
          </w:tcPr>
          <w:p w:rsidR="007C36E9" w:rsidRDefault="007C36E9" w:rsidP="00297461">
            <w:pPr>
              <w:shd w:val="clear" w:color="auto" w:fill="FFFFFF"/>
              <w:spacing w:after="200" w:line="315" w:lineRule="atLeast"/>
              <w:ind w:left="162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4</w:t>
            </w:r>
            <w:r w:rsidR="00297461">
              <w:rPr>
                <w:rFonts w:eastAsia="Times New Roman"/>
                <w:color w:val="000000"/>
                <w:sz w:val="24"/>
                <w:szCs w:val="24"/>
              </w:rPr>
              <w:t>7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.8</w:t>
            </w:r>
          </w:p>
        </w:tc>
        <w:tc>
          <w:tcPr>
            <w:tcW w:w="4669" w:type="dxa"/>
          </w:tcPr>
          <w:p w:rsidR="007C36E9" w:rsidRDefault="00F206EB" w:rsidP="00F206EB">
            <w:pPr>
              <w:shd w:val="clear" w:color="auto" w:fill="FFFFFF"/>
              <w:spacing w:after="200" w:line="315" w:lineRule="atLeast"/>
              <w:ind w:firstLine="2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Обеспечить подготовку Итогового сводного </w:t>
            </w: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отчета исполнения Плана противодействия коррупции</w:t>
            </w:r>
            <w:proofErr w:type="gram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в суде на 2025-2028 годы и направлении его в Управление Судебного департамента в Тюменской области </w:t>
            </w:r>
          </w:p>
        </w:tc>
        <w:tc>
          <w:tcPr>
            <w:tcW w:w="1846" w:type="dxa"/>
          </w:tcPr>
          <w:p w:rsidR="0045610B" w:rsidRPr="0045610B" w:rsidRDefault="0045610B" w:rsidP="0045610B">
            <w:pPr>
              <w:ind w:firstLine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45610B">
              <w:rPr>
                <w:rFonts w:eastAsia="Times New Roman"/>
                <w:bCs/>
                <w:sz w:val="26"/>
                <w:szCs w:val="26"/>
              </w:rPr>
              <w:t xml:space="preserve">Лицо ответственное за профилактику коррупционных или иных правонарушений в суде </w:t>
            </w:r>
          </w:p>
          <w:p w:rsidR="007C36E9" w:rsidRDefault="007C36E9" w:rsidP="004D15C9">
            <w:pPr>
              <w:shd w:val="clear" w:color="auto" w:fill="FFFFFF"/>
              <w:ind w:left="36" w:firstLine="17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C36E9" w:rsidRDefault="00F206EB" w:rsidP="00842CA0">
            <w:pPr>
              <w:shd w:val="clear" w:color="auto" w:fill="FFFFFF"/>
              <w:spacing w:after="200" w:line="315" w:lineRule="atLeast"/>
              <w:ind w:left="162" w:firstLine="13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Раз в 4 года в срок до 25 декабря 2028 года</w:t>
            </w:r>
          </w:p>
          <w:p w:rsidR="00F206EB" w:rsidRDefault="00F206EB" w:rsidP="00842CA0">
            <w:pPr>
              <w:shd w:val="clear" w:color="auto" w:fill="FFFFFF"/>
              <w:spacing w:after="200" w:line="315" w:lineRule="atLeast"/>
              <w:ind w:left="162" w:firstLine="13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В срок до 30 декабря 2028 года </w:t>
            </w:r>
          </w:p>
        </w:tc>
        <w:tc>
          <w:tcPr>
            <w:tcW w:w="5460" w:type="dxa"/>
            <w:gridSpan w:val="3"/>
          </w:tcPr>
          <w:p w:rsidR="00B53312" w:rsidRDefault="00F206EB" w:rsidP="00B53312">
            <w:pPr>
              <w:shd w:val="clear" w:color="auto" w:fill="FFFFFF"/>
              <w:spacing w:after="200" w:line="315" w:lineRule="atLeast"/>
              <w:ind w:left="98" w:firstLine="1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В срок до 25 декабря 2028 года должен быть подготовлен </w:t>
            </w:r>
            <w:r w:rsidR="00B53312">
              <w:rPr>
                <w:rFonts w:eastAsia="Times New Roman"/>
                <w:color w:val="000000"/>
                <w:sz w:val="26"/>
                <w:szCs w:val="26"/>
              </w:rPr>
              <w:t>по установленной форме и представлен председателю суда для принятия решения Итоговый сводный отчет исполнения Плана противодействия коррупции в суде на 2025-2028 годы.</w:t>
            </w:r>
          </w:p>
          <w:p w:rsidR="00B53312" w:rsidRDefault="00B53312" w:rsidP="00B53312">
            <w:pPr>
              <w:shd w:val="clear" w:color="auto" w:fill="FFFFFF"/>
              <w:spacing w:after="200" w:line="315" w:lineRule="atLeast"/>
              <w:ind w:left="98" w:firstLine="13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В срок до 30 декабря 2028 года Итоговый сводный отчет </w:t>
            </w:r>
            <w:r w:rsidR="000F2110">
              <w:rPr>
                <w:rFonts w:eastAsia="Times New Roman"/>
                <w:color w:val="000000"/>
                <w:sz w:val="26"/>
                <w:szCs w:val="26"/>
              </w:rPr>
              <w:t xml:space="preserve">исполнения Плана противодействия коррупции в суде на 2025-2028 годы должен быть направлен в Управление Судебного департамента в Тюменской области </w:t>
            </w:r>
          </w:p>
        </w:tc>
      </w:tr>
    </w:tbl>
    <w:p w:rsidR="009A4402" w:rsidRDefault="009A4402" w:rsidP="007830E4">
      <w:pPr>
        <w:shd w:val="clear" w:color="auto" w:fill="FFFFFF"/>
        <w:spacing w:after="200" w:line="315" w:lineRule="atLeast"/>
        <w:ind w:firstLine="0"/>
        <w:jc w:val="left"/>
        <w:rPr>
          <w:rFonts w:eastAsia="Times New Roman"/>
          <w:color w:val="000000"/>
          <w:sz w:val="26"/>
          <w:szCs w:val="26"/>
        </w:rPr>
      </w:pPr>
    </w:p>
    <w:p w:rsidR="007830E4" w:rsidRPr="0012628C" w:rsidRDefault="007830E4" w:rsidP="007830E4">
      <w:pPr>
        <w:shd w:val="clear" w:color="auto" w:fill="FFFFFF"/>
        <w:spacing w:after="200" w:line="315" w:lineRule="atLeast"/>
        <w:ind w:firstLine="0"/>
        <w:jc w:val="left"/>
        <w:rPr>
          <w:sz w:val="26"/>
          <w:szCs w:val="26"/>
          <w:lang w:eastAsia="en-US"/>
        </w:rPr>
      </w:pPr>
      <w:r>
        <w:rPr>
          <w:rFonts w:eastAsia="Times New Roman"/>
          <w:color w:val="000000"/>
          <w:sz w:val="26"/>
          <w:szCs w:val="26"/>
        </w:rPr>
        <w:t>Помощник судьи</w:t>
      </w:r>
      <w:r w:rsidRPr="0012628C">
        <w:rPr>
          <w:rFonts w:eastAsia="Times New Roman"/>
          <w:color w:val="000000"/>
          <w:sz w:val="26"/>
          <w:szCs w:val="26"/>
        </w:rPr>
        <w:t xml:space="preserve">                                                                                  </w:t>
      </w:r>
      <w:r w:rsidR="00DB481A">
        <w:rPr>
          <w:rFonts w:eastAsia="Times New Roman"/>
          <w:color w:val="000000"/>
          <w:sz w:val="26"/>
          <w:szCs w:val="26"/>
        </w:rPr>
        <w:tab/>
      </w:r>
      <w:r w:rsidR="00DB481A">
        <w:rPr>
          <w:rFonts w:eastAsia="Times New Roman"/>
          <w:color w:val="000000"/>
          <w:sz w:val="26"/>
          <w:szCs w:val="26"/>
        </w:rPr>
        <w:tab/>
      </w:r>
      <w:r w:rsidR="00DB481A">
        <w:rPr>
          <w:rFonts w:eastAsia="Times New Roman"/>
          <w:color w:val="000000"/>
          <w:sz w:val="26"/>
          <w:szCs w:val="26"/>
        </w:rPr>
        <w:tab/>
      </w:r>
      <w:r w:rsidR="00DB481A">
        <w:rPr>
          <w:rFonts w:eastAsia="Times New Roman"/>
          <w:color w:val="000000"/>
          <w:sz w:val="26"/>
          <w:szCs w:val="26"/>
        </w:rPr>
        <w:tab/>
      </w:r>
      <w:r w:rsidR="00DB481A">
        <w:rPr>
          <w:rFonts w:eastAsia="Times New Roman"/>
          <w:color w:val="000000"/>
          <w:sz w:val="26"/>
          <w:szCs w:val="26"/>
        </w:rPr>
        <w:tab/>
      </w:r>
      <w:r w:rsidR="00DB481A">
        <w:rPr>
          <w:rFonts w:eastAsia="Times New Roman"/>
          <w:color w:val="000000"/>
          <w:sz w:val="26"/>
          <w:szCs w:val="26"/>
        </w:rPr>
        <w:tab/>
      </w:r>
      <w:proofErr w:type="spellStart"/>
      <w:r>
        <w:rPr>
          <w:rFonts w:eastAsia="Times New Roman"/>
          <w:color w:val="000000"/>
          <w:sz w:val="26"/>
          <w:szCs w:val="26"/>
        </w:rPr>
        <w:t>Н.В.Пузынина</w:t>
      </w:r>
      <w:proofErr w:type="spellEnd"/>
    </w:p>
    <w:p w:rsidR="007830E4" w:rsidRPr="0012628C" w:rsidRDefault="007830E4" w:rsidP="007830E4">
      <w:pPr>
        <w:ind w:firstLine="0"/>
        <w:jc w:val="left"/>
        <w:rPr>
          <w:sz w:val="26"/>
          <w:szCs w:val="26"/>
          <w:lang w:eastAsia="en-US"/>
        </w:rPr>
      </w:pPr>
    </w:p>
    <w:p w:rsidR="007830E4" w:rsidRPr="0012628C" w:rsidRDefault="007830E4" w:rsidP="007830E4">
      <w:pPr>
        <w:ind w:firstLine="0"/>
        <w:jc w:val="left"/>
        <w:rPr>
          <w:sz w:val="26"/>
          <w:szCs w:val="26"/>
          <w:lang w:eastAsia="en-US"/>
        </w:rPr>
      </w:pPr>
    </w:p>
    <w:p w:rsidR="007830E4" w:rsidRDefault="007830E4" w:rsidP="007830E4"/>
    <w:p w:rsidR="009156D0" w:rsidRDefault="009156D0"/>
    <w:sectPr w:rsidR="009156D0" w:rsidSect="00EE1352">
      <w:pgSz w:w="16838" w:h="11906" w:orient="landscape"/>
      <w:pgMar w:top="567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4F" w:rsidRDefault="001A354F" w:rsidP="00F50714">
      <w:r>
        <w:separator/>
      </w:r>
    </w:p>
  </w:endnote>
  <w:endnote w:type="continuationSeparator" w:id="0">
    <w:p w:rsidR="001A354F" w:rsidRDefault="001A354F" w:rsidP="00F5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4F" w:rsidRDefault="001A354F" w:rsidP="00F50714">
      <w:r>
        <w:separator/>
      </w:r>
    </w:p>
  </w:footnote>
  <w:footnote w:type="continuationSeparator" w:id="0">
    <w:p w:rsidR="001A354F" w:rsidRDefault="001A354F" w:rsidP="00F50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BB8"/>
    <w:multiLevelType w:val="hybridMultilevel"/>
    <w:tmpl w:val="3004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67C84"/>
    <w:multiLevelType w:val="hybridMultilevel"/>
    <w:tmpl w:val="2D6AB72C"/>
    <w:lvl w:ilvl="0" w:tplc="1020D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75616"/>
    <w:multiLevelType w:val="hybridMultilevel"/>
    <w:tmpl w:val="6F962E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7B"/>
    <w:rsid w:val="00026185"/>
    <w:rsid w:val="000269CD"/>
    <w:rsid w:val="00033B9B"/>
    <w:rsid w:val="00035B3D"/>
    <w:rsid w:val="000A0844"/>
    <w:rsid w:val="000B47AB"/>
    <w:rsid w:val="000F16E2"/>
    <w:rsid w:val="000F2110"/>
    <w:rsid w:val="00196227"/>
    <w:rsid w:val="00196E72"/>
    <w:rsid w:val="001A354F"/>
    <w:rsid w:val="00220950"/>
    <w:rsid w:val="002219ED"/>
    <w:rsid w:val="00230598"/>
    <w:rsid w:val="00234A19"/>
    <w:rsid w:val="002701F3"/>
    <w:rsid w:val="00297461"/>
    <w:rsid w:val="0029772E"/>
    <w:rsid w:val="002C2B4B"/>
    <w:rsid w:val="00304C4C"/>
    <w:rsid w:val="00334DC9"/>
    <w:rsid w:val="00337591"/>
    <w:rsid w:val="00393C7B"/>
    <w:rsid w:val="003C7A58"/>
    <w:rsid w:val="003C7D9B"/>
    <w:rsid w:val="003D37A5"/>
    <w:rsid w:val="003E1B88"/>
    <w:rsid w:val="003F77C7"/>
    <w:rsid w:val="0040414D"/>
    <w:rsid w:val="00432A00"/>
    <w:rsid w:val="0045610B"/>
    <w:rsid w:val="004D0653"/>
    <w:rsid w:val="004D15C9"/>
    <w:rsid w:val="0051405E"/>
    <w:rsid w:val="00514831"/>
    <w:rsid w:val="005347D9"/>
    <w:rsid w:val="005379C1"/>
    <w:rsid w:val="00541970"/>
    <w:rsid w:val="00583B50"/>
    <w:rsid w:val="005A7CE5"/>
    <w:rsid w:val="0066363C"/>
    <w:rsid w:val="00677D52"/>
    <w:rsid w:val="006C3132"/>
    <w:rsid w:val="006C5A4C"/>
    <w:rsid w:val="007667C5"/>
    <w:rsid w:val="007830E4"/>
    <w:rsid w:val="007A53AC"/>
    <w:rsid w:val="007C36E9"/>
    <w:rsid w:val="00814441"/>
    <w:rsid w:val="00842CA0"/>
    <w:rsid w:val="00860020"/>
    <w:rsid w:val="00865693"/>
    <w:rsid w:val="00902509"/>
    <w:rsid w:val="009156D0"/>
    <w:rsid w:val="00985829"/>
    <w:rsid w:val="009A05C6"/>
    <w:rsid w:val="009A4402"/>
    <w:rsid w:val="009D38D7"/>
    <w:rsid w:val="00A015AA"/>
    <w:rsid w:val="00A02F14"/>
    <w:rsid w:val="00A12BB5"/>
    <w:rsid w:val="00A77533"/>
    <w:rsid w:val="00A804AF"/>
    <w:rsid w:val="00AA134A"/>
    <w:rsid w:val="00AA7778"/>
    <w:rsid w:val="00AB0ED9"/>
    <w:rsid w:val="00AB1674"/>
    <w:rsid w:val="00AE4530"/>
    <w:rsid w:val="00B12D51"/>
    <w:rsid w:val="00B53312"/>
    <w:rsid w:val="00B97CE9"/>
    <w:rsid w:val="00BF4E73"/>
    <w:rsid w:val="00C15E3A"/>
    <w:rsid w:val="00CA5747"/>
    <w:rsid w:val="00CC2C2F"/>
    <w:rsid w:val="00D26E20"/>
    <w:rsid w:val="00D455D9"/>
    <w:rsid w:val="00DB481A"/>
    <w:rsid w:val="00DF1D1F"/>
    <w:rsid w:val="00E1080E"/>
    <w:rsid w:val="00E30351"/>
    <w:rsid w:val="00EA5D6E"/>
    <w:rsid w:val="00EE1352"/>
    <w:rsid w:val="00EE46A9"/>
    <w:rsid w:val="00F13F72"/>
    <w:rsid w:val="00F17508"/>
    <w:rsid w:val="00F206EB"/>
    <w:rsid w:val="00F344C1"/>
    <w:rsid w:val="00F448FD"/>
    <w:rsid w:val="00F50714"/>
    <w:rsid w:val="00F96D4A"/>
    <w:rsid w:val="00FB0195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C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75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508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507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0714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07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0714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C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75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508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507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0714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07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0714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3468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2024-11-15T05:10:00Z</cp:lastPrinted>
  <dcterms:created xsi:type="dcterms:W3CDTF">2024-12-03T08:15:00Z</dcterms:created>
  <dcterms:modified xsi:type="dcterms:W3CDTF">2024-12-03T08:15:00Z</dcterms:modified>
</cp:coreProperties>
</file>