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3B" w:rsidRPr="00211270" w:rsidRDefault="0049553B" w:rsidP="0049553B">
      <w:pPr>
        <w:pStyle w:val="ConsPlusNormal"/>
        <w:spacing w:before="280"/>
        <w:ind w:left="3540"/>
        <w:rPr>
          <w:rFonts w:ascii="Times New Roman" w:hAnsi="Times New Roman" w:cs="Times New Roman"/>
        </w:rPr>
      </w:pPr>
      <w:bookmarkStart w:id="0" w:name="_GoBack"/>
      <w:bookmarkEnd w:id="0"/>
      <w:r w:rsidRPr="00211270">
        <w:rPr>
          <w:rFonts w:ascii="Times New Roman" w:hAnsi="Times New Roman" w:cs="Times New Roman"/>
        </w:rPr>
        <w:t xml:space="preserve">В </w:t>
      </w:r>
      <w:proofErr w:type="spellStart"/>
      <w:r w:rsidRPr="00211270">
        <w:rPr>
          <w:rFonts w:ascii="Times New Roman" w:hAnsi="Times New Roman" w:cs="Times New Roman"/>
        </w:rPr>
        <w:t>Сорский</w:t>
      </w:r>
      <w:proofErr w:type="spellEnd"/>
      <w:r w:rsidRPr="00211270">
        <w:rPr>
          <w:rFonts w:ascii="Times New Roman" w:hAnsi="Times New Roman" w:cs="Times New Roman"/>
        </w:rPr>
        <w:t xml:space="preserve"> районный суд Республики Хакасия </w:t>
      </w:r>
      <w:hyperlink w:anchor="P90">
        <w:r w:rsidRPr="00211270">
          <w:rPr>
            <w:rFonts w:ascii="Times New Roman" w:hAnsi="Times New Roman" w:cs="Times New Roman"/>
            <w:color w:val="0000FF"/>
          </w:rPr>
          <w:t>&lt;1&gt;</w:t>
        </w:r>
      </w:hyperlink>
    </w:p>
    <w:p w:rsidR="0049553B" w:rsidRPr="00211270" w:rsidRDefault="0049553B" w:rsidP="0049553B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Истец: ______________________________________________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(Ф.И.О. отца ребенка) </w:t>
      </w:r>
      <w:hyperlink w:anchor="P91">
        <w:r w:rsidRPr="00211270">
          <w:rPr>
            <w:rFonts w:ascii="Times New Roman" w:hAnsi="Times New Roman" w:cs="Times New Roman"/>
            <w:color w:val="0000FF"/>
          </w:rPr>
          <w:t>&lt;2&gt;</w:t>
        </w:r>
      </w:hyperlink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адрес: _____________________________________________,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телефон: ____________________, факс: 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 электронной почты: ___________________________,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дата и место рождения: _____________________________,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идентификатор гражданина: ___________________________</w:t>
      </w:r>
    </w:p>
    <w:p w:rsidR="0049553B" w:rsidRPr="00211270" w:rsidRDefault="0049553B" w:rsidP="0049553B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Представитель истца: ____________________________ </w:t>
      </w:r>
      <w:hyperlink w:anchor="P92">
        <w:r w:rsidRPr="00211270">
          <w:rPr>
            <w:rFonts w:ascii="Times New Roman" w:hAnsi="Times New Roman" w:cs="Times New Roman"/>
            <w:color w:val="0000FF"/>
          </w:rPr>
          <w:t>&lt;3&gt;</w:t>
        </w:r>
      </w:hyperlink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адрес: _____________________________________________,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телефон: ____________________, факс: 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 электронной почты: ___________________________,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идентификатор гражданина: ___________________________</w:t>
      </w:r>
    </w:p>
    <w:p w:rsidR="0049553B" w:rsidRPr="00211270" w:rsidRDefault="0049553B" w:rsidP="0049553B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Ответчик: ___________________________________________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(Ф.И.О. матери ребенка) </w:t>
      </w:r>
      <w:hyperlink w:anchor="P91">
        <w:r w:rsidRPr="00211270">
          <w:rPr>
            <w:rFonts w:ascii="Times New Roman" w:hAnsi="Times New Roman" w:cs="Times New Roman"/>
            <w:color w:val="0000FF"/>
          </w:rPr>
          <w:t>&lt;2&gt;</w:t>
        </w:r>
      </w:hyperlink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адрес: _____________________________________________,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телефон: ____________________, факс: 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 электронной почты: ___________________________,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дата и место рождения: _____________ (если известны),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proofErr w:type="gramStart"/>
      <w:r w:rsidRPr="00211270">
        <w:rPr>
          <w:rFonts w:ascii="Times New Roman" w:hAnsi="Times New Roman" w:cs="Times New Roman"/>
        </w:rPr>
        <w:t>(Вариант:</w:t>
      </w:r>
      <w:proofErr w:type="gramEnd"/>
      <w:r w:rsidRPr="00211270">
        <w:rPr>
          <w:rFonts w:ascii="Times New Roman" w:hAnsi="Times New Roman" w:cs="Times New Roman"/>
        </w:rPr>
        <w:t xml:space="preserve"> </w:t>
      </w:r>
      <w:proofErr w:type="gramStart"/>
      <w:r w:rsidRPr="00211270">
        <w:rPr>
          <w:rFonts w:ascii="Times New Roman" w:hAnsi="Times New Roman" w:cs="Times New Roman"/>
        </w:rPr>
        <w:t>Дата и место рождения ответчика неизвестны)</w:t>
      </w:r>
      <w:proofErr w:type="gramEnd"/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место работы: ______________________ (если известно),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идентификатор гражданина: ___________ (если известен)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proofErr w:type="gramStart"/>
      <w:r w:rsidRPr="00211270">
        <w:rPr>
          <w:rFonts w:ascii="Times New Roman" w:hAnsi="Times New Roman" w:cs="Times New Roman"/>
        </w:rPr>
        <w:t>(Вариант:</w:t>
      </w:r>
      <w:proofErr w:type="gramEnd"/>
      <w:r w:rsidRPr="00211270">
        <w:rPr>
          <w:rFonts w:ascii="Times New Roman" w:hAnsi="Times New Roman" w:cs="Times New Roman"/>
        </w:rPr>
        <w:t xml:space="preserve"> </w:t>
      </w:r>
      <w:proofErr w:type="gramStart"/>
      <w:r w:rsidRPr="00211270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49553B" w:rsidRPr="00211270" w:rsidRDefault="0049553B" w:rsidP="0049553B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Государственный орган, орган местного самоуправления: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_________________________________________________ </w:t>
      </w:r>
      <w:hyperlink w:anchor="P93">
        <w:r w:rsidRPr="00211270">
          <w:rPr>
            <w:rFonts w:ascii="Times New Roman" w:hAnsi="Times New Roman" w:cs="Times New Roman"/>
            <w:color w:val="0000FF"/>
          </w:rPr>
          <w:t>&lt;4&gt;</w:t>
        </w:r>
      </w:hyperlink>
    </w:p>
    <w:p w:rsidR="0049553B" w:rsidRPr="00211270" w:rsidRDefault="0049553B" w:rsidP="0049553B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Орган опеки и попечительства: _______________________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(наименование) </w:t>
      </w:r>
      <w:hyperlink w:anchor="P93">
        <w:r w:rsidRPr="00211270">
          <w:rPr>
            <w:rFonts w:ascii="Times New Roman" w:hAnsi="Times New Roman" w:cs="Times New Roman"/>
            <w:color w:val="0000FF"/>
          </w:rPr>
          <w:t>&lt;4&gt;</w:t>
        </w:r>
      </w:hyperlink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адрес: _____________________________________________,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телефон: ____________________, факс: 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 электронной почты: ____________________________</w:t>
      </w:r>
    </w:p>
    <w:p w:rsidR="0049553B" w:rsidRPr="00211270" w:rsidRDefault="0049553B" w:rsidP="0049553B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Третьи лица: ________________________________________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proofErr w:type="gramStart"/>
      <w:r w:rsidRPr="00211270">
        <w:rPr>
          <w:rFonts w:ascii="Times New Roman" w:hAnsi="Times New Roman" w:cs="Times New Roman"/>
        </w:rPr>
        <w:t>(указать иных родственников ребенка</w:t>
      </w:r>
      <w:proofErr w:type="gramEnd"/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по отцовской (материнской) линии </w:t>
      </w:r>
      <w:hyperlink w:anchor="P95">
        <w:r w:rsidRPr="00211270">
          <w:rPr>
            <w:rFonts w:ascii="Times New Roman" w:hAnsi="Times New Roman" w:cs="Times New Roman"/>
            <w:color w:val="0000FF"/>
          </w:rPr>
          <w:t>&lt;5&gt;</w:t>
        </w:r>
      </w:hyperlink>
      <w:r w:rsidRPr="00211270">
        <w:rPr>
          <w:rFonts w:ascii="Times New Roman" w:hAnsi="Times New Roman" w:cs="Times New Roman"/>
        </w:rPr>
        <w:t>)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адрес: _____________________________________________,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телефон: ____________________, факс: _______________,</w:t>
      </w:r>
    </w:p>
    <w:p w:rsidR="0049553B" w:rsidRPr="00211270" w:rsidRDefault="0049553B" w:rsidP="0049553B">
      <w:pPr>
        <w:pStyle w:val="ConsPlusNormal"/>
        <w:ind w:left="3540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адрес электронной почты: ____________________________</w:t>
      </w:r>
    </w:p>
    <w:p w:rsidR="0049553B" w:rsidRPr="00211270" w:rsidRDefault="0049553B" w:rsidP="0049553B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49553B" w:rsidRPr="00211270" w:rsidRDefault="0049553B">
      <w:pPr>
        <w:pStyle w:val="ConsPlusNormal"/>
        <w:jc w:val="center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Исковое заявление </w:t>
      </w:r>
      <w:hyperlink w:anchor="P96">
        <w:r w:rsidRPr="00211270">
          <w:rPr>
            <w:rFonts w:ascii="Times New Roman" w:hAnsi="Times New Roman" w:cs="Times New Roman"/>
            <w:color w:val="0000FF"/>
          </w:rPr>
          <w:t>&lt;6&gt;</w:t>
        </w:r>
      </w:hyperlink>
    </w:p>
    <w:p w:rsidR="0049553B" w:rsidRPr="00211270" w:rsidRDefault="0049553B">
      <w:pPr>
        <w:pStyle w:val="ConsPlusNormal"/>
        <w:jc w:val="center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об устранении препятствий к общению</w:t>
      </w:r>
    </w:p>
    <w:p w:rsidR="0049553B" w:rsidRPr="00211270" w:rsidRDefault="0049553B">
      <w:pPr>
        <w:pStyle w:val="ConsPlusNormal"/>
        <w:jc w:val="center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родителя и близких родственников с ребенком</w:t>
      </w:r>
    </w:p>
    <w:p w:rsidR="0049553B" w:rsidRPr="00211270" w:rsidRDefault="0049553B">
      <w:pPr>
        <w:pStyle w:val="ConsPlusNormal"/>
        <w:jc w:val="center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и об определении порядка участия отдельно</w:t>
      </w:r>
    </w:p>
    <w:p w:rsidR="0049553B" w:rsidRPr="00211270" w:rsidRDefault="0049553B">
      <w:pPr>
        <w:pStyle w:val="ConsPlusNormal"/>
        <w:jc w:val="center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проживающего родителя в воспитании ребенка</w:t>
      </w: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"__"__________ _______ г. между истцом и ответчиком был зарегистрирован брак, что подтверждается свидетельством о регистрации брака от "___"__________ _____ г. N ________. В период брака у сторон "___"_________ ____ г. родился общий ребенок - _______________________________ (Ф.И.О.), </w:t>
      </w:r>
      <w:proofErr w:type="spellStart"/>
      <w:r w:rsidRPr="00211270">
        <w:rPr>
          <w:rFonts w:ascii="Times New Roman" w:hAnsi="Times New Roman" w:cs="Times New Roman"/>
        </w:rPr>
        <w:t>зарегистрированн</w:t>
      </w:r>
      <w:proofErr w:type="spellEnd"/>
      <w:r w:rsidRPr="00211270">
        <w:rPr>
          <w:rFonts w:ascii="Times New Roman" w:hAnsi="Times New Roman" w:cs="Times New Roman"/>
        </w:rPr>
        <w:t>___ по адресу: __________________.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С ___________ г. брачные отношения между истцом и ответчиком фактически прекращены, </w:t>
      </w:r>
      <w:r w:rsidRPr="00211270">
        <w:rPr>
          <w:rFonts w:ascii="Times New Roman" w:hAnsi="Times New Roman" w:cs="Times New Roman"/>
        </w:rPr>
        <w:lastRenderedPageBreak/>
        <w:t>общее хозяйство не ведется. Брак не расторгнут. Ребенок проживает вместе с ответчиком, что подтверждается ________________________.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Состояние здоровья ребенка ___________________________________________.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Он привязан к каждому из родителей, что подтверждается ___________________. При рассмотрении дела также прошу учесть _____________________________________________________ (указать другие обстоятельства, способные оказать воздействие на физическое и психическое здоровье ребенка, на его нравственное развитие).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Личные качества истца в быту и на работе характеризуются положительно, что подтверждается ____________________________________________.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С "___"_________ ___ г. ответчик препятствует встречам ребенка с истцом, а также встречам ребенка с третьими лицами и участию истца в его (ее) воспитании.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Тем самым ответчик нарушает права истца как отца ребенка, а также права третьих лиц.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Неоднократные просьбы истца об устранении препятствий к общению истца и третьих лиц с ребенком ответчик проигнорировал.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В силу </w:t>
      </w:r>
      <w:hyperlink r:id="rId7">
        <w:r w:rsidRPr="00211270">
          <w:rPr>
            <w:rFonts w:ascii="Times New Roman" w:hAnsi="Times New Roman" w:cs="Times New Roman"/>
            <w:color w:val="0000FF"/>
          </w:rPr>
          <w:t>п. 1 ст. 61</w:t>
        </w:r>
      </w:hyperlink>
      <w:r w:rsidRPr="00211270">
        <w:rPr>
          <w:rFonts w:ascii="Times New Roman" w:hAnsi="Times New Roman" w:cs="Times New Roman"/>
        </w:rPr>
        <w:t xml:space="preserve"> Семейного кодекса Российской Федерации родители имеют равные права и </w:t>
      </w:r>
      <w:proofErr w:type="gramStart"/>
      <w:r w:rsidRPr="00211270">
        <w:rPr>
          <w:rFonts w:ascii="Times New Roman" w:hAnsi="Times New Roman" w:cs="Times New Roman"/>
        </w:rPr>
        <w:t>несут равные обязанности</w:t>
      </w:r>
      <w:proofErr w:type="gramEnd"/>
      <w:r w:rsidRPr="00211270">
        <w:rPr>
          <w:rFonts w:ascii="Times New Roman" w:hAnsi="Times New Roman" w:cs="Times New Roman"/>
        </w:rPr>
        <w:t xml:space="preserve"> в отношении своих детей (родительские права).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Согласно </w:t>
      </w:r>
      <w:hyperlink r:id="rId8">
        <w:proofErr w:type="spellStart"/>
        <w:r w:rsidRPr="00211270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211270">
          <w:rPr>
            <w:rFonts w:ascii="Times New Roman" w:hAnsi="Times New Roman" w:cs="Times New Roman"/>
            <w:color w:val="0000FF"/>
          </w:rPr>
          <w:t>. 1 п. 1 ст. 63</w:t>
        </w:r>
      </w:hyperlink>
      <w:r w:rsidRPr="00211270">
        <w:rPr>
          <w:rFonts w:ascii="Times New Roman" w:hAnsi="Times New Roman" w:cs="Times New Roman"/>
        </w:rPr>
        <w:t xml:space="preserve"> Семейного кодекса Российской Федерации родители имеют право и обязаны воспитывать своих детей.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Согласно </w:t>
      </w:r>
      <w:hyperlink r:id="rId9">
        <w:r w:rsidRPr="00211270">
          <w:rPr>
            <w:rFonts w:ascii="Times New Roman" w:hAnsi="Times New Roman" w:cs="Times New Roman"/>
            <w:color w:val="0000FF"/>
          </w:rPr>
          <w:t>п. 1 ст. 66</w:t>
        </w:r>
      </w:hyperlink>
      <w:r w:rsidRPr="00211270">
        <w:rPr>
          <w:rFonts w:ascii="Times New Roman" w:hAnsi="Times New Roman" w:cs="Times New Roman"/>
        </w:rP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В соответствии с </w:t>
      </w:r>
      <w:hyperlink r:id="rId10">
        <w:r w:rsidRPr="00211270">
          <w:rPr>
            <w:rFonts w:ascii="Times New Roman" w:hAnsi="Times New Roman" w:cs="Times New Roman"/>
            <w:color w:val="0000FF"/>
          </w:rPr>
          <w:t>п. 1 ст. 67</w:t>
        </w:r>
      </w:hyperlink>
      <w:r w:rsidRPr="00211270">
        <w:rPr>
          <w:rFonts w:ascii="Times New Roman" w:hAnsi="Times New Roman" w:cs="Times New Roman"/>
        </w:rPr>
        <w:t xml:space="preserve"> Семейного кодекса Российской Федерации дедушка, бабушка, братья, сестры и другие родственники имеют право на общение с ребенком.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1">
        <w:r w:rsidRPr="00211270">
          <w:rPr>
            <w:rFonts w:ascii="Times New Roman" w:hAnsi="Times New Roman" w:cs="Times New Roman"/>
            <w:color w:val="0000FF"/>
          </w:rPr>
          <w:t>п. 1 ст. 61</w:t>
        </w:r>
      </w:hyperlink>
      <w:r w:rsidRPr="00211270">
        <w:rPr>
          <w:rFonts w:ascii="Times New Roman" w:hAnsi="Times New Roman" w:cs="Times New Roman"/>
        </w:rPr>
        <w:t xml:space="preserve">, </w:t>
      </w:r>
      <w:hyperlink r:id="rId12">
        <w:proofErr w:type="spellStart"/>
        <w:r w:rsidRPr="00211270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211270">
          <w:rPr>
            <w:rFonts w:ascii="Times New Roman" w:hAnsi="Times New Roman" w:cs="Times New Roman"/>
            <w:color w:val="0000FF"/>
          </w:rPr>
          <w:t>. 1 п. 1 ст. 63</w:t>
        </w:r>
      </w:hyperlink>
      <w:r w:rsidRPr="00211270">
        <w:rPr>
          <w:rFonts w:ascii="Times New Roman" w:hAnsi="Times New Roman" w:cs="Times New Roman"/>
        </w:rPr>
        <w:t xml:space="preserve">, </w:t>
      </w:r>
      <w:hyperlink r:id="rId13">
        <w:r w:rsidRPr="00211270">
          <w:rPr>
            <w:rFonts w:ascii="Times New Roman" w:hAnsi="Times New Roman" w:cs="Times New Roman"/>
            <w:color w:val="0000FF"/>
          </w:rPr>
          <w:t>п. 1 ст. 66</w:t>
        </w:r>
      </w:hyperlink>
      <w:r w:rsidRPr="00211270">
        <w:rPr>
          <w:rFonts w:ascii="Times New Roman" w:hAnsi="Times New Roman" w:cs="Times New Roman"/>
        </w:rPr>
        <w:t xml:space="preserve">, </w:t>
      </w:r>
      <w:hyperlink r:id="rId14">
        <w:r w:rsidRPr="00211270">
          <w:rPr>
            <w:rFonts w:ascii="Times New Roman" w:hAnsi="Times New Roman" w:cs="Times New Roman"/>
            <w:color w:val="0000FF"/>
          </w:rPr>
          <w:t>п. 1 ст. 67</w:t>
        </w:r>
      </w:hyperlink>
      <w:r w:rsidRPr="00211270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15">
        <w:r w:rsidRPr="00211270">
          <w:rPr>
            <w:rFonts w:ascii="Times New Roman" w:hAnsi="Times New Roman" w:cs="Times New Roman"/>
            <w:color w:val="0000FF"/>
          </w:rPr>
          <w:t>ст. ст. 131</w:t>
        </w:r>
      </w:hyperlink>
      <w:r w:rsidRPr="00211270">
        <w:rPr>
          <w:rFonts w:ascii="Times New Roman" w:hAnsi="Times New Roman" w:cs="Times New Roman"/>
        </w:rPr>
        <w:t xml:space="preserve">, </w:t>
      </w:r>
      <w:hyperlink r:id="rId16">
        <w:r w:rsidRPr="00211270">
          <w:rPr>
            <w:rFonts w:ascii="Times New Roman" w:hAnsi="Times New Roman" w:cs="Times New Roman"/>
            <w:color w:val="0000FF"/>
          </w:rPr>
          <w:t>132</w:t>
        </w:r>
      </w:hyperlink>
      <w:r w:rsidRPr="00211270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1. Обязать ответчика не чинить истцу и третьим лицам препятствий в общении с несовершеннолетни</w:t>
      </w:r>
      <w:proofErr w:type="gramStart"/>
      <w:r w:rsidRPr="00211270">
        <w:rPr>
          <w:rFonts w:ascii="Times New Roman" w:hAnsi="Times New Roman" w:cs="Times New Roman"/>
        </w:rPr>
        <w:t>м(</w:t>
      </w:r>
      <w:proofErr w:type="gramEnd"/>
      <w:r w:rsidRPr="00211270">
        <w:rPr>
          <w:rFonts w:ascii="Times New Roman" w:hAnsi="Times New Roman" w:cs="Times New Roman"/>
        </w:rPr>
        <w:t>ей) _________________________________________ (Ф.И.О., дата рождения, место жительства ребенка).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2. Определить следующий порядок общения истца и третьих лиц с ребенком: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11270">
        <w:rPr>
          <w:rFonts w:ascii="Times New Roman" w:hAnsi="Times New Roman" w:cs="Times New Roman"/>
        </w:rPr>
        <w:t>- обязать ответчика предоставить возможность истцу встречаться с ребенком ____________ дня в неделю, в том числе __________ дня в будние дни _______________________ (указать в какие) и в выходные ____________________ (указать в какие);</w:t>
      </w:r>
      <w:proofErr w:type="gramEnd"/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- обязать ответчика предоставлять возможность истцу при наличии его желания проводить отпуск вместе с ребенком не менее 2 недель в год, для чего оформлять все необходимые документы;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- обязать ответчика решать вопросы, касающиеся обучения, воспитания их ребенка, и иные подобные вопросы только совместно с истцом;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lastRenderedPageBreak/>
        <w:t>- обязать ответчика предоставить возможность третьим лицам встречаться с ребенком ____ дня в неделю, в том числе _____ дня в будние дни __________________ (указать в какие) и в выходные __________________ (указать в какие).</w:t>
      </w: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Приложение: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1. Копия свидетельства о заключении брака от "___"___________ ____ г. N ____.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2. Копия свидетельства о рождении ребенка от "__"___________ ____ г. N ___.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3. Доказательства фактического прекращения семейных отношений между истцом и ответчиком.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4. Характеристики личных качеств истца (от знакомых, коллег, соседей и т.д.).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5. Доказательства наличия препятствий к общению с ребенком истца и третьих лиц со стороны ответчика.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ответчику и третьим лицам копий искового заявления и приложенных к нему документов, которые у них отсутствуют.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92">
        <w:r w:rsidRPr="00211270">
          <w:rPr>
            <w:rFonts w:ascii="Times New Roman" w:hAnsi="Times New Roman" w:cs="Times New Roman"/>
            <w:color w:val="0000FF"/>
          </w:rPr>
          <w:t>&lt;3&gt;</w:t>
        </w:r>
      </w:hyperlink>
      <w:r w:rsidRPr="00211270">
        <w:rPr>
          <w:rFonts w:ascii="Times New Roman" w:hAnsi="Times New Roman" w:cs="Times New Roman"/>
        </w:rPr>
        <w:t>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8. Иные документы, подтверждающие обстоятельства, на которых истец основывает свои требования.</w:t>
      </w: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 xml:space="preserve">"___"____________ ____ </w:t>
      </w:r>
      <w:proofErr w:type="gramStart"/>
      <w:r w:rsidRPr="00211270">
        <w:rPr>
          <w:rFonts w:ascii="Times New Roman" w:hAnsi="Times New Roman" w:cs="Times New Roman"/>
        </w:rPr>
        <w:t>г</w:t>
      </w:r>
      <w:proofErr w:type="gramEnd"/>
      <w:r w:rsidRPr="00211270">
        <w:rPr>
          <w:rFonts w:ascii="Times New Roman" w:hAnsi="Times New Roman" w:cs="Times New Roman"/>
        </w:rPr>
        <w:t>.</w:t>
      </w: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Истец (представитель):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__________________ (подпись) / _______________________ (Ф.И.О.)</w:t>
      </w: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--------------------------------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t>Информация для сведения: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90"/>
      <w:bookmarkEnd w:id="1"/>
      <w:r w:rsidRPr="00211270">
        <w:rPr>
          <w:rFonts w:ascii="Times New Roman" w:hAnsi="Times New Roman" w:cs="Times New Roman"/>
        </w:rPr>
        <w:t xml:space="preserve">&lt;1&gt; Дела об устранении препятствий к общению отца и близких родственников с ребенком и об определении порядка участия отдельно проживающего отца в воспитании ребенка подсудны районному суду согласно </w:t>
      </w:r>
      <w:hyperlink r:id="rId17">
        <w:r w:rsidRPr="00211270">
          <w:rPr>
            <w:rFonts w:ascii="Times New Roman" w:hAnsi="Times New Roman" w:cs="Times New Roman"/>
            <w:color w:val="0000FF"/>
          </w:rPr>
          <w:t>ст. ст. 23</w:t>
        </w:r>
      </w:hyperlink>
      <w:r w:rsidRPr="00211270">
        <w:rPr>
          <w:rFonts w:ascii="Times New Roman" w:hAnsi="Times New Roman" w:cs="Times New Roman"/>
        </w:rPr>
        <w:t xml:space="preserve"> и </w:t>
      </w:r>
      <w:hyperlink r:id="rId18">
        <w:r w:rsidRPr="00211270">
          <w:rPr>
            <w:rFonts w:ascii="Times New Roman" w:hAnsi="Times New Roman" w:cs="Times New Roman"/>
            <w:color w:val="0000FF"/>
          </w:rPr>
          <w:t>24</w:t>
        </w:r>
      </w:hyperlink>
      <w:r w:rsidRPr="0021127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91"/>
      <w:bookmarkEnd w:id="2"/>
      <w:r w:rsidRPr="00211270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 w:rsidRPr="00211270">
          <w:rPr>
            <w:rFonts w:ascii="Times New Roman" w:hAnsi="Times New Roman" w:cs="Times New Roman"/>
            <w:color w:val="0000FF"/>
          </w:rPr>
          <w:t>п. п. 2</w:t>
        </w:r>
      </w:hyperlink>
      <w:r w:rsidRPr="00211270">
        <w:rPr>
          <w:rFonts w:ascii="Times New Roman" w:hAnsi="Times New Roman" w:cs="Times New Roman"/>
        </w:rPr>
        <w:t xml:space="preserve"> и </w:t>
      </w:r>
      <w:hyperlink r:id="rId20">
        <w:r w:rsidRPr="00211270">
          <w:rPr>
            <w:rFonts w:ascii="Times New Roman" w:hAnsi="Times New Roman" w:cs="Times New Roman"/>
            <w:color w:val="0000FF"/>
          </w:rPr>
          <w:t>3 ч. 2 ст. 131</w:t>
        </w:r>
      </w:hyperlink>
      <w:r w:rsidRPr="0021127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2"/>
      <w:bookmarkEnd w:id="3"/>
      <w:r w:rsidRPr="00211270">
        <w:rPr>
          <w:rFonts w:ascii="Times New Roman" w:hAnsi="Times New Roman" w:cs="Times New Roman"/>
        </w:rPr>
        <w:t>&lt;3</w:t>
      </w:r>
      <w:proofErr w:type="gramStart"/>
      <w:r w:rsidRPr="00211270">
        <w:rPr>
          <w:rFonts w:ascii="Times New Roman" w:hAnsi="Times New Roman" w:cs="Times New Roman"/>
        </w:rPr>
        <w:t>&gt; О</w:t>
      </w:r>
      <w:proofErr w:type="gramEnd"/>
      <w:r w:rsidRPr="00211270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1">
        <w:r w:rsidRPr="00211270">
          <w:rPr>
            <w:rFonts w:ascii="Times New Roman" w:hAnsi="Times New Roman" w:cs="Times New Roman"/>
            <w:color w:val="0000FF"/>
          </w:rPr>
          <w:t>ст. ст. 49</w:t>
        </w:r>
      </w:hyperlink>
      <w:r w:rsidRPr="00211270">
        <w:rPr>
          <w:rFonts w:ascii="Times New Roman" w:hAnsi="Times New Roman" w:cs="Times New Roman"/>
        </w:rPr>
        <w:t xml:space="preserve"> - </w:t>
      </w:r>
      <w:hyperlink r:id="rId22">
        <w:r w:rsidRPr="00211270">
          <w:rPr>
            <w:rFonts w:ascii="Times New Roman" w:hAnsi="Times New Roman" w:cs="Times New Roman"/>
            <w:color w:val="0000FF"/>
          </w:rPr>
          <w:t>54</w:t>
        </w:r>
      </w:hyperlink>
      <w:r w:rsidRPr="0021127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3"/>
      <w:bookmarkEnd w:id="4"/>
      <w:r w:rsidRPr="00211270">
        <w:rPr>
          <w:rFonts w:ascii="Times New Roman" w:hAnsi="Times New Roman" w:cs="Times New Roman"/>
        </w:rPr>
        <w:t>&lt;4</w:t>
      </w:r>
      <w:proofErr w:type="gramStart"/>
      <w:r w:rsidRPr="00211270">
        <w:rPr>
          <w:rFonts w:ascii="Times New Roman" w:hAnsi="Times New Roman" w:cs="Times New Roman"/>
        </w:rPr>
        <w:t>&gt; В</w:t>
      </w:r>
      <w:proofErr w:type="gramEnd"/>
      <w:r w:rsidRPr="00211270">
        <w:rPr>
          <w:rFonts w:ascii="Times New Roman" w:hAnsi="Times New Roman" w:cs="Times New Roman"/>
        </w:rPr>
        <w:t xml:space="preserve"> случаях, предусмотренных федеральным законом, государственные органы, органы местного самоуправления до принятия решения судом первой инстанции вступают в дело по своей инициативе или по инициативе лиц, участвующих в деле, для дачи заключения по делу в целях осуществления возложенных на них обязанностей и защиты прав, свобод и законных интересов других лиц или интересов Российской Федерации, субъектов Российской Федерации, муниципальных образований (</w:t>
      </w:r>
      <w:hyperlink r:id="rId23">
        <w:r w:rsidRPr="00211270">
          <w:rPr>
            <w:rFonts w:ascii="Times New Roman" w:hAnsi="Times New Roman" w:cs="Times New Roman"/>
            <w:color w:val="0000FF"/>
          </w:rPr>
          <w:t>п. 1 ст. 47</w:t>
        </w:r>
      </w:hyperlink>
      <w:r w:rsidRPr="00211270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11270">
        <w:rPr>
          <w:rFonts w:ascii="Times New Roman" w:hAnsi="Times New Roman" w:cs="Times New Roman"/>
        </w:rPr>
        <w:lastRenderedPageBreak/>
        <w:t xml:space="preserve">Об участии органа опеки и попечительства в рассмотрении судом данной категории дел см. </w:t>
      </w:r>
      <w:hyperlink r:id="rId24">
        <w:r w:rsidRPr="00211270">
          <w:rPr>
            <w:rFonts w:ascii="Times New Roman" w:hAnsi="Times New Roman" w:cs="Times New Roman"/>
            <w:color w:val="0000FF"/>
          </w:rPr>
          <w:t>Обзор</w:t>
        </w:r>
      </w:hyperlink>
      <w:r w:rsidRPr="00211270">
        <w:rPr>
          <w:rFonts w:ascii="Times New Roman" w:hAnsi="Times New Roman" w:cs="Times New Roman"/>
        </w:rPr>
        <w:t xml:space="preserve"> практики разрешения судами споров, связанных с воспитанием детей (утв. Президиумом Верховного Суда Российской Федерации 20.07.2011).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95"/>
      <w:bookmarkEnd w:id="5"/>
      <w:r w:rsidRPr="00211270">
        <w:rPr>
          <w:rFonts w:ascii="Times New Roman" w:hAnsi="Times New Roman" w:cs="Times New Roman"/>
        </w:rPr>
        <w:t>&lt;5</w:t>
      </w:r>
      <w:proofErr w:type="gramStart"/>
      <w:r w:rsidRPr="00211270">
        <w:rPr>
          <w:rFonts w:ascii="Times New Roman" w:hAnsi="Times New Roman" w:cs="Times New Roman"/>
        </w:rPr>
        <w:t>&gt; Н</w:t>
      </w:r>
      <w:proofErr w:type="gramEnd"/>
      <w:r w:rsidRPr="00211270">
        <w:rPr>
          <w:rFonts w:ascii="Times New Roman" w:hAnsi="Times New Roman" w:cs="Times New Roman"/>
        </w:rPr>
        <w:t xml:space="preserve">апример, дедушка, бабушка, братья, сестры и другие родственники в соответствии со </w:t>
      </w:r>
      <w:hyperlink r:id="rId25">
        <w:r w:rsidRPr="00211270">
          <w:rPr>
            <w:rFonts w:ascii="Times New Roman" w:hAnsi="Times New Roman" w:cs="Times New Roman"/>
            <w:color w:val="0000FF"/>
          </w:rPr>
          <w:t>ст. 67</w:t>
        </w:r>
      </w:hyperlink>
      <w:r w:rsidRPr="00211270">
        <w:rPr>
          <w:rFonts w:ascii="Times New Roman" w:hAnsi="Times New Roman" w:cs="Times New Roman"/>
        </w:rPr>
        <w:t xml:space="preserve"> Семейного кодекса Российской Федерации.</w:t>
      </w:r>
    </w:p>
    <w:p w:rsidR="0049553B" w:rsidRPr="00211270" w:rsidRDefault="004955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96"/>
      <w:bookmarkEnd w:id="6"/>
      <w:r w:rsidRPr="00211270">
        <w:rPr>
          <w:rFonts w:ascii="Times New Roman" w:hAnsi="Times New Roman" w:cs="Times New Roman"/>
        </w:rPr>
        <w:t xml:space="preserve">&lt;6&gt; Государственная пошлина не уплачивается согласно </w:t>
      </w:r>
      <w:hyperlink r:id="rId26">
        <w:proofErr w:type="spellStart"/>
        <w:r w:rsidRPr="00211270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211270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211270">
        <w:rPr>
          <w:rFonts w:ascii="Times New Roman" w:hAnsi="Times New Roman" w:cs="Times New Roman"/>
        </w:rPr>
        <w:t xml:space="preserve"> Налогового кодекса Российской Федерации, </w:t>
      </w:r>
      <w:hyperlink r:id="rId27">
        <w:r w:rsidRPr="00211270">
          <w:rPr>
            <w:rFonts w:ascii="Times New Roman" w:hAnsi="Times New Roman" w:cs="Times New Roman"/>
            <w:color w:val="0000FF"/>
          </w:rPr>
          <w:t>п. 2 ст. 23</w:t>
        </w:r>
      </w:hyperlink>
      <w:r w:rsidRPr="00211270">
        <w:rPr>
          <w:rFonts w:ascii="Times New Roman" w:hAnsi="Times New Roman" w:cs="Times New Roman"/>
        </w:rPr>
        <w:t xml:space="preserve"> Федерального закона от 24.07.1998 N 124-ФЗ "Об основных гарантиях прав ребенка в Российской Федерации".</w:t>
      </w:r>
    </w:p>
    <w:p w:rsidR="0049553B" w:rsidRPr="00211270" w:rsidRDefault="004955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42120" w:rsidRPr="00211270" w:rsidRDefault="00D42120">
      <w:pPr>
        <w:rPr>
          <w:rFonts w:ascii="Times New Roman" w:hAnsi="Times New Roman" w:cs="Times New Roman"/>
        </w:rPr>
      </w:pPr>
    </w:p>
    <w:sectPr w:rsidR="00D42120" w:rsidRPr="00211270" w:rsidSect="00C066ED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70" w:rsidRDefault="00211270" w:rsidP="00211270">
      <w:pPr>
        <w:spacing w:after="0" w:line="240" w:lineRule="auto"/>
      </w:pPr>
      <w:r>
        <w:separator/>
      </w:r>
    </w:p>
  </w:endnote>
  <w:endnote w:type="continuationSeparator" w:id="0">
    <w:p w:rsidR="00211270" w:rsidRDefault="00211270" w:rsidP="0021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70" w:rsidRDefault="00211270" w:rsidP="00211270">
      <w:pPr>
        <w:spacing w:after="0" w:line="240" w:lineRule="auto"/>
      </w:pPr>
      <w:r>
        <w:separator/>
      </w:r>
    </w:p>
  </w:footnote>
  <w:footnote w:type="continuationSeparator" w:id="0">
    <w:p w:rsidR="00211270" w:rsidRDefault="00211270" w:rsidP="0021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70" w:rsidRPr="00211270" w:rsidRDefault="00211270" w:rsidP="00211270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3B"/>
    <w:rsid w:val="00211270"/>
    <w:rsid w:val="0049553B"/>
    <w:rsid w:val="00D4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5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955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270"/>
  </w:style>
  <w:style w:type="paragraph" w:styleId="a5">
    <w:name w:val="footer"/>
    <w:basedOn w:val="a"/>
    <w:link w:val="a6"/>
    <w:uiPriority w:val="99"/>
    <w:unhideWhenUsed/>
    <w:rsid w:val="0021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270"/>
  </w:style>
  <w:style w:type="paragraph" w:styleId="a7">
    <w:name w:val="Balloon Text"/>
    <w:basedOn w:val="a"/>
    <w:link w:val="a8"/>
    <w:uiPriority w:val="99"/>
    <w:semiHidden/>
    <w:unhideWhenUsed/>
    <w:rsid w:val="0021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5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955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270"/>
  </w:style>
  <w:style w:type="paragraph" w:styleId="a5">
    <w:name w:val="footer"/>
    <w:basedOn w:val="a"/>
    <w:link w:val="a6"/>
    <w:uiPriority w:val="99"/>
    <w:unhideWhenUsed/>
    <w:rsid w:val="0021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270"/>
  </w:style>
  <w:style w:type="paragraph" w:styleId="a7">
    <w:name w:val="Balloon Text"/>
    <w:basedOn w:val="a"/>
    <w:link w:val="a8"/>
    <w:uiPriority w:val="99"/>
    <w:semiHidden/>
    <w:unhideWhenUsed/>
    <w:rsid w:val="0021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290" TargetMode="External"/><Relationship Id="rId13" Type="http://schemas.openxmlformats.org/officeDocument/2006/relationships/hyperlink" Target="https://login.consultant.ru/link/?req=doc&amp;base=LAW&amp;n=453483&amp;dst=100307" TargetMode="External"/><Relationship Id="rId18" Type="http://schemas.openxmlformats.org/officeDocument/2006/relationships/hyperlink" Target="https://login.consultant.ru/link/?req=doc&amp;base=LAW&amp;n=478601&amp;dst=100122" TargetMode="External"/><Relationship Id="rId26" Type="http://schemas.openxmlformats.org/officeDocument/2006/relationships/hyperlink" Target="https://login.consultant.ru/link/?req=doc&amp;base=LAW&amp;n=480811&amp;dst=12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208" TargetMode="External"/><Relationship Id="rId7" Type="http://schemas.openxmlformats.org/officeDocument/2006/relationships/hyperlink" Target="https://login.consultant.ru/link/?req=doc&amp;base=LAW&amp;n=453483&amp;dst=100283" TargetMode="External"/><Relationship Id="rId12" Type="http://schemas.openxmlformats.org/officeDocument/2006/relationships/hyperlink" Target="https://login.consultant.ru/link/?req=doc&amp;base=LAW&amp;n=453483&amp;dst=100290" TargetMode="External"/><Relationship Id="rId17" Type="http://schemas.openxmlformats.org/officeDocument/2006/relationships/hyperlink" Target="https://login.consultant.ru/link/?req=doc&amp;base=LAW&amp;n=478601&amp;dst=100110" TargetMode="External"/><Relationship Id="rId25" Type="http://schemas.openxmlformats.org/officeDocument/2006/relationships/hyperlink" Target="https://login.consultant.ru/link/?req=doc&amp;base=LAW&amp;n=453483&amp;dst=1003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271" TargetMode="External"/><Relationship Id="rId20" Type="http://schemas.openxmlformats.org/officeDocument/2006/relationships/hyperlink" Target="https://login.consultant.ru/link/?req=doc&amp;base=LAW&amp;n=478601&amp;dst=206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3483&amp;dst=100283" TargetMode="External"/><Relationship Id="rId24" Type="http://schemas.openxmlformats.org/officeDocument/2006/relationships/hyperlink" Target="https://login.consultant.ru/link/?req=doc&amp;base=LAW&amp;n=125826&amp;dst=100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601&amp;dst=100628" TargetMode="External"/><Relationship Id="rId23" Type="http://schemas.openxmlformats.org/officeDocument/2006/relationships/hyperlink" Target="https://login.consultant.ru/link/?req=doc&amp;base=LAW&amp;n=478601&amp;dst=10022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3483&amp;dst=100314" TargetMode="External"/><Relationship Id="rId19" Type="http://schemas.openxmlformats.org/officeDocument/2006/relationships/hyperlink" Target="https://login.consultant.ru/link/?req=doc&amp;base=LAW&amp;n=478601&amp;dst=1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307" TargetMode="External"/><Relationship Id="rId14" Type="http://schemas.openxmlformats.org/officeDocument/2006/relationships/hyperlink" Target="https://login.consultant.ru/link/?req=doc&amp;base=LAW&amp;n=453483&amp;dst=100314" TargetMode="External"/><Relationship Id="rId22" Type="http://schemas.openxmlformats.org/officeDocument/2006/relationships/hyperlink" Target="https://login.consultant.ru/link/?req=doc&amp;base=LAW&amp;n=478601&amp;dst=100253" TargetMode="External"/><Relationship Id="rId27" Type="http://schemas.openxmlformats.org/officeDocument/2006/relationships/hyperlink" Target="https://login.consultant.ru/link/?req=doc&amp;base=LAW&amp;n=446171&amp;dst=10015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2024-10-14T02:42:00Z</cp:lastPrinted>
  <dcterms:created xsi:type="dcterms:W3CDTF">2024-09-09T09:38:00Z</dcterms:created>
  <dcterms:modified xsi:type="dcterms:W3CDTF">2024-10-14T02:45:00Z</dcterms:modified>
</cp:coreProperties>
</file>