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57" w:rsidRDefault="00A97157" w:rsidP="00BD2324">
      <w:pPr>
        <w:pStyle w:val="ConsPlusNormal"/>
        <w:spacing w:before="280"/>
        <w:ind w:left="2124"/>
      </w:pPr>
      <w:bookmarkStart w:id="0" w:name="_GoBack"/>
      <w:r>
        <w:t xml:space="preserve">В </w:t>
      </w:r>
      <w:proofErr w:type="spellStart"/>
      <w:r>
        <w:t>Сорский</w:t>
      </w:r>
      <w:proofErr w:type="spellEnd"/>
      <w:r>
        <w:t xml:space="preserve">  районный суд Республики Хакасия </w:t>
      </w:r>
      <w:hyperlink w:anchor="P79">
        <w:r>
          <w:rPr>
            <w:color w:val="0000FF"/>
          </w:rPr>
          <w:t>&lt;1&gt;</w:t>
        </w:r>
      </w:hyperlink>
    </w:p>
    <w:p w:rsidR="00A97157" w:rsidRDefault="00A97157" w:rsidP="00BD2324">
      <w:pPr>
        <w:pStyle w:val="ConsPlusNormal"/>
        <w:ind w:left="2124" w:firstLine="540"/>
      </w:pPr>
    </w:p>
    <w:p w:rsidR="00A97157" w:rsidRDefault="00A97157" w:rsidP="00BD2324">
      <w:pPr>
        <w:pStyle w:val="ConsPlusNormal"/>
        <w:ind w:left="2124"/>
      </w:pPr>
      <w:r>
        <w:t xml:space="preserve">Истец: _____________________________________ (Ф.И.О. супруга) </w:t>
      </w:r>
      <w:hyperlink w:anchor="P80">
        <w:r>
          <w:rPr>
            <w:color w:val="0000FF"/>
          </w:rPr>
          <w:t>&lt;2&gt;</w:t>
        </w:r>
      </w:hyperlink>
    </w:p>
    <w:p w:rsidR="00A97157" w:rsidRDefault="00A97157" w:rsidP="00BD2324">
      <w:pPr>
        <w:pStyle w:val="ConsPlusNormal"/>
        <w:ind w:left="2124"/>
      </w:pPr>
      <w:r>
        <w:t>адрес: _________________________________________________________,</w:t>
      </w:r>
    </w:p>
    <w:p w:rsidR="00A97157" w:rsidRDefault="00A97157" w:rsidP="00BD2324">
      <w:pPr>
        <w:pStyle w:val="ConsPlusNormal"/>
        <w:ind w:left="2124"/>
      </w:pPr>
      <w:r>
        <w:t>телефон: _______________________, факс: ________________________,</w:t>
      </w:r>
    </w:p>
    <w:p w:rsidR="00A97157" w:rsidRDefault="00A97157" w:rsidP="00BD2324">
      <w:pPr>
        <w:pStyle w:val="ConsPlusNormal"/>
        <w:ind w:left="2124"/>
      </w:pPr>
      <w:r>
        <w:t>адрес электронной почты: _______________________________________,</w:t>
      </w:r>
    </w:p>
    <w:p w:rsidR="00A97157" w:rsidRDefault="00A97157" w:rsidP="00BD2324">
      <w:pPr>
        <w:pStyle w:val="ConsPlusNormal"/>
        <w:ind w:left="2124"/>
      </w:pPr>
      <w:r>
        <w:t>дата и место рождения: _________________________________________,</w:t>
      </w:r>
    </w:p>
    <w:p w:rsidR="00A97157" w:rsidRDefault="00A97157" w:rsidP="00BD2324">
      <w:pPr>
        <w:pStyle w:val="ConsPlusNormal"/>
        <w:ind w:left="2124"/>
      </w:pPr>
      <w:r>
        <w:t>идентификатор гражданина: _______________________________________</w:t>
      </w:r>
    </w:p>
    <w:p w:rsidR="00A97157" w:rsidRDefault="00A97157" w:rsidP="00BD2324">
      <w:pPr>
        <w:pStyle w:val="ConsPlusNormal"/>
        <w:ind w:left="2124" w:firstLine="540"/>
      </w:pPr>
    </w:p>
    <w:p w:rsidR="00A97157" w:rsidRDefault="00A97157" w:rsidP="00BD2324">
      <w:pPr>
        <w:pStyle w:val="ConsPlusNormal"/>
        <w:ind w:left="2124"/>
      </w:pPr>
      <w:r>
        <w:t xml:space="preserve">Представитель истца: ________________________________________ </w:t>
      </w:r>
      <w:hyperlink w:anchor="P81">
        <w:r>
          <w:rPr>
            <w:color w:val="0000FF"/>
          </w:rPr>
          <w:t>&lt;3&gt;</w:t>
        </w:r>
      </w:hyperlink>
    </w:p>
    <w:p w:rsidR="00A97157" w:rsidRDefault="00A97157" w:rsidP="00BD2324">
      <w:pPr>
        <w:pStyle w:val="ConsPlusNormal"/>
        <w:ind w:left="2124"/>
      </w:pPr>
      <w:r>
        <w:t>адрес: _________________________________________________________,</w:t>
      </w:r>
    </w:p>
    <w:p w:rsidR="00A97157" w:rsidRDefault="00A97157" w:rsidP="00BD2324">
      <w:pPr>
        <w:pStyle w:val="ConsPlusNormal"/>
        <w:ind w:left="2124"/>
      </w:pPr>
      <w:r>
        <w:t>телефон: _______________________, факс: ________________________,</w:t>
      </w:r>
    </w:p>
    <w:p w:rsidR="00A97157" w:rsidRDefault="00A97157" w:rsidP="00BD2324">
      <w:pPr>
        <w:pStyle w:val="ConsPlusNormal"/>
        <w:ind w:left="2124"/>
      </w:pPr>
      <w:r>
        <w:t>адрес электронной почты: _______________________________________,</w:t>
      </w:r>
    </w:p>
    <w:p w:rsidR="00A97157" w:rsidRDefault="00A97157" w:rsidP="00BD2324">
      <w:pPr>
        <w:pStyle w:val="ConsPlusNormal"/>
        <w:ind w:left="2124"/>
      </w:pPr>
      <w:r>
        <w:t>идентификатор гражданина: _______________________________________</w:t>
      </w:r>
    </w:p>
    <w:p w:rsidR="00A97157" w:rsidRDefault="00A97157" w:rsidP="00BD2324">
      <w:pPr>
        <w:pStyle w:val="ConsPlusNormal"/>
        <w:ind w:left="2124" w:firstLine="540"/>
      </w:pPr>
    </w:p>
    <w:p w:rsidR="00A97157" w:rsidRDefault="00A97157" w:rsidP="00BD2324">
      <w:pPr>
        <w:pStyle w:val="ConsPlusNormal"/>
        <w:ind w:left="2124"/>
      </w:pPr>
      <w:r>
        <w:t xml:space="preserve">Ответчик: __________________________________ (Ф.И.О. супруга) </w:t>
      </w:r>
      <w:hyperlink w:anchor="P80">
        <w:r>
          <w:rPr>
            <w:color w:val="0000FF"/>
          </w:rPr>
          <w:t>&lt;2&gt;</w:t>
        </w:r>
      </w:hyperlink>
    </w:p>
    <w:p w:rsidR="00A97157" w:rsidRDefault="00A97157" w:rsidP="00BD2324">
      <w:pPr>
        <w:pStyle w:val="ConsPlusNormal"/>
        <w:ind w:left="2124"/>
      </w:pPr>
      <w:r>
        <w:t>адрес: _________________________________________________________,</w:t>
      </w:r>
    </w:p>
    <w:p w:rsidR="00A97157" w:rsidRDefault="00A97157" w:rsidP="00BD2324">
      <w:pPr>
        <w:pStyle w:val="ConsPlusNormal"/>
        <w:ind w:left="2124"/>
      </w:pPr>
      <w:r>
        <w:t>телефон: _______________________, факс: ________________________,</w:t>
      </w:r>
    </w:p>
    <w:p w:rsidR="00A97157" w:rsidRDefault="00A97157" w:rsidP="00BD2324">
      <w:pPr>
        <w:pStyle w:val="ConsPlusNormal"/>
        <w:ind w:left="2124"/>
      </w:pPr>
      <w:r>
        <w:t>адрес электронной почты: _______________________________________,</w:t>
      </w:r>
    </w:p>
    <w:p w:rsidR="00A97157" w:rsidRDefault="00A97157" w:rsidP="00BD2324">
      <w:pPr>
        <w:pStyle w:val="ConsPlusNormal"/>
        <w:ind w:left="2124"/>
      </w:pPr>
      <w:r>
        <w:t>дата и место рождения: _________________________________________,</w:t>
      </w:r>
    </w:p>
    <w:p w:rsidR="00A97157" w:rsidRDefault="00A97157" w:rsidP="00BD2324">
      <w:pPr>
        <w:pStyle w:val="ConsPlusNormal"/>
        <w:ind w:left="2124"/>
      </w:pPr>
      <w:r>
        <w:t>место работы: __________________________________________________,</w:t>
      </w:r>
    </w:p>
    <w:p w:rsidR="00A97157" w:rsidRDefault="00A97157" w:rsidP="00BD2324">
      <w:pPr>
        <w:pStyle w:val="ConsPlusNormal"/>
        <w:ind w:left="2124"/>
      </w:pPr>
      <w:r>
        <w:t>идентификатор гражданина: _______________________________________</w:t>
      </w:r>
    </w:p>
    <w:p w:rsidR="00A97157" w:rsidRDefault="00A97157" w:rsidP="00BD2324">
      <w:pPr>
        <w:pStyle w:val="ConsPlusNormal"/>
        <w:ind w:left="2124" w:firstLine="540"/>
      </w:pPr>
    </w:p>
    <w:p w:rsidR="00A97157" w:rsidRDefault="00A97157" w:rsidP="00BD2324">
      <w:pPr>
        <w:pStyle w:val="ConsPlusNormal"/>
        <w:ind w:left="2124"/>
      </w:pPr>
      <w:r>
        <w:t xml:space="preserve">Цена иска: ____________________________ рублей </w:t>
      </w:r>
      <w:hyperlink w:anchor="P82">
        <w:r>
          <w:rPr>
            <w:color w:val="0000FF"/>
          </w:rPr>
          <w:t>&lt;4&gt;</w:t>
        </w:r>
      </w:hyperlink>
    </w:p>
    <w:p w:rsidR="00A97157" w:rsidRDefault="00A97157" w:rsidP="00BD2324">
      <w:pPr>
        <w:pStyle w:val="ConsPlusNormal"/>
        <w:ind w:left="2124"/>
      </w:pPr>
      <w:r>
        <w:t xml:space="preserve">Госпошлина: ___________________________ рублей </w:t>
      </w:r>
      <w:hyperlink w:anchor="P85">
        <w:r>
          <w:rPr>
            <w:color w:val="0000FF"/>
          </w:rPr>
          <w:t>&lt;5&gt;</w:t>
        </w:r>
      </w:hyperlink>
    </w:p>
    <w:p w:rsidR="00A97157" w:rsidRDefault="00A97157">
      <w:pPr>
        <w:pStyle w:val="ConsPlusNormal"/>
        <w:ind w:firstLine="540"/>
        <w:jc w:val="both"/>
      </w:pPr>
    </w:p>
    <w:p w:rsidR="00A97157" w:rsidRDefault="00A97157">
      <w:pPr>
        <w:pStyle w:val="ConsPlusNormal"/>
        <w:jc w:val="center"/>
      </w:pPr>
      <w:r>
        <w:t>Исковое заявление</w:t>
      </w:r>
    </w:p>
    <w:p w:rsidR="00A97157" w:rsidRDefault="00A97157">
      <w:pPr>
        <w:pStyle w:val="ConsPlusNormal"/>
        <w:jc w:val="center"/>
      </w:pPr>
      <w:r>
        <w:t>о разделе общего имущества супругов</w:t>
      </w:r>
    </w:p>
    <w:p w:rsidR="00A97157" w:rsidRDefault="00A97157">
      <w:pPr>
        <w:pStyle w:val="ConsPlusNormal"/>
        <w:ind w:firstLine="540"/>
        <w:jc w:val="both"/>
      </w:pPr>
    </w:p>
    <w:p w:rsidR="00A97157" w:rsidRDefault="00A97157">
      <w:pPr>
        <w:pStyle w:val="ConsPlusNormal"/>
        <w:jc w:val="both"/>
      </w:pPr>
      <w:r>
        <w:t>Истец вступил в брак с Ответчиком "___"___________ ____ г., что подтверждается Свидетельством о заключении брака серии ________ N ________, выданным ОЗАГС ________________________, актовая запись N ___________. Брак до настоящего времени не расторгнут.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В период брака Истцом и Ответчиком приобретено за счет общих доходов следующее движимое имущество: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1. ________________________________________________ (наименование, индивидуализирующие признаки), что подтверждается __________________________________________________________________________ (квитанцией, чеком, приходно-кассовым ордером, свидетельскими показаниями).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На момент предъявления иска стоимость указанного имущества составляет</w:t>
      </w:r>
      <w:proofErr w:type="gramStart"/>
      <w:r>
        <w:t xml:space="preserve"> ________ (_______________) </w:t>
      </w:r>
      <w:proofErr w:type="gramEnd"/>
      <w:r>
        <w:t xml:space="preserve">рублей </w:t>
      </w:r>
      <w:hyperlink w:anchor="P89">
        <w:r>
          <w:rPr>
            <w:color w:val="0000FF"/>
          </w:rPr>
          <w:t>&lt;6&gt;</w:t>
        </w:r>
      </w:hyperlink>
      <w:r>
        <w:t>, что подтверждается Заключением независимого оценщика ___________________ (Ф.И.О.) от "___"________ ____ г. N ___.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2. ________________________________________________ (наименование, индивидуализирующие признаки), что подтверждается __________________________________________________________________________ (квитанцией, чеком, приходно-кассовым ордером, свидетельскими показаниями).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На момент предъявления иска стоимость указанного имущества составляет</w:t>
      </w:r>
      <w:proofErr w:type="gramStart"/>
      <w:r>
        <w:t xml:space="preserve"> ________ (____________) </w:t>
      </w:r>
      <w:proofErr w:type="gramEnd"/>
      <w:r>
        <w:t>рублей, что подтверждается Заключением независимого оценщика _________________________ (Ф.И.О.) от "___"________ ____ г. N ___.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lastRenderedPageBreak/>
        <w:t>Также во время брака Истцом и Ответчиком приобретено за счет общих доходов следующее недвижимое имущество: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1. ________________________________________________, что подтверждается записью в Едином государственном реестре недвижимости от "___"_____ ____ г. N ______ (Выписка из Единого государственного реестра недвижимости от "___" ______ ____ г. N ___).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На момент предъявления иска рыночная стоимость указанного недвижимого имущества составляет</w:t>
      </w:r>
      <w:proofErr w:type="gramStart"/>
      <w:r>
        <w:t xml:space="preserve"> ________ (________________) </w:t>
      </w:r>
      <w:proofErr w:type="gramEnd"/>
      <w:r>
        <w:t>рублей, что подтверждается Заключением независимого оценщика _________________________________________(Ф.И.О.) от "___"________ ____ г. N ___.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2. ________________________________________________, что подтверждается записью в Едином государственном реестре недвижимости от "___"_____ ____ г. N ______ (Выписка из Единого государственного реестра недвижимости от "___"______ ____ г. N ____).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На момент предъявления иска рыночная стоимость указанного недвижимого имущества составляет</w:t>
      </w:r>
      <w:proofErr w:type="gramStart"/>
      <w:r>
        <w:t xml:space="preserve"> ________ (________________) </w:t>
      </w:r>
      <w:proofErr w:type="gramEnd"/>
      <w:r>
        <w:t>рублей, что подтверждается Заключением независимого оценщика _________________________________________(Ф.И.О.) от "___"________ ____ г. N ___.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Общие денежные средства Истца и Ответчика в сумме</w:t>
      </w:r>
      <w:proofErr w:type="gramStart"/>
      <w:r>
        <w:t xml:space="preserve"> ________ (__________) </w:t>
      </w:r>
      <w:proofErr w:type="gramEnd"/>
      <w:r>
        <w:t>рублей внесены в качестве вклада в ___________________________ (наименование банка) на имя Истца (Ответчика), что подтверждается __________________________________________ (сберегательной книжкой, договором банковского вклада и т.п.).</w:t>
      </w:r>
    </w:p>
    <w:p w:rsidR="00A97157" w:rsidRDefault="00A9715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п. 2 ст. 34</w:t>
        </w:r>
      </w:hyperlink>
      <w:r>
        <w:t xml:space="preserve">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</w:t>
      </w:r>
      <w:proofErr w:type="gramEnd"/>
      <w:r>
        <w:t xml:space="preserve"> утратой трудоспособности вследствие увечья либо иного повреждения здоровья, и другие). </w:t>
      </w:r>
      <w:proofErr w:type="gramStart"/>
      <w: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>
        <w:t xml:space="preserve"> средства.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В связи с охлаждением семейных отношений истец и ответчик решили произвести раздел общего имущества, однако соглашение о разделе между ними не достигнуто.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1 ст. 38</w:t>
        </w:r>
      </w:hyperlink>
      <w: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п. 3 ст. 38</w:t>
        </w:r>
      </w:hyperlink>
      <w: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п. 1 ст. 39</w:t>
        </w:r>
      </w:hyperlink>
      <w: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ст. 34</w:t>
        </w:r>
      </w:hyperlink>
      <w:r>
        <w:t xml:space="preserve">, </w:t>
      </w:r>
      <w:hyperlink r:id="rId10">
        <w:r>
          <w:rPr>
            <w:color w:val="0000FF"/>
          </w:rPr>
          <w:t>38</w:t>
        </w:r>
      </w:hyperlink>
      <w:r>
        <w:t xml:space="preserve">, </w:t>
      </w:r>
      <w:hyperlink r:id="rId11">
        <w:r>
          <w:rPr>
            <w:color w:val="0000FF"/>
          </w:rPr>
          <w:t>39</w:t>
        </w:r>
      </w:hyperlink>
      <w:r>
        <w:t xml:space="preserve"> Семейного кодекса Российской Федерации, </w:t>
      </w:r>
      <w:hyperlink r:id="rId12">
        <w:r>
          <w:rPr>
            <w:color w:val="0000FF"/>
          </w:rPr>
          <w:t>ч. 1 ст. 98</w:t>
        </w:r>
      </w:hyperlink>
      <w:r>
        <w:t xml:space="preserve">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A97157" w:rsidRDefault="00A97157">
      <w:pPr>
        <w:pStyle w:val="ConsPlusNormal"/>
        <w:ind w:firstLine="540"/>
        <w:jc w:val="both"/>
      </w:pPr>
    </w:p>
    <w:p w:rsidR="00A97157" w:rsidRDefault="00A97157">
      <w:pPr>
        <w:pStyle w:val="ConsPlusNormal"/>
        <w:ind w:firstLine="540"/>
        <w:jc w:val="both"/>
      </w:pPr>
      <w:r>
        <w:t xml:space="preserve">1. </w:t>
      </w:r>
      <w:proofErr w:type="gramStart"/>
      <w:r>
        <w:t>Произвести раздел общего имущества супругов, выделив Истцу движимое имущество ____________________________________________ (наименование, индивидуализирующие признаки) стоимостью _________ (__________) рублей, недвижимое имущество _________________________________(наименование, местоположение, характеристики) стоимостью _________ (________________) рублей; денежные средства в размере ________ (__________________________) рублей, внесенные в качестве вклада в ___________________________________________________ (наименование банка), всего на сумму ________ (__________) рублей.</w:t>
      </w:r>
      <w:proofErr w:type="gramEnd"/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Выделить Ответчику движимое имущество ______________________________ (наименование, индивидуализирующие признаки) стоимостью ____________ (____________________) рублей, недвижимое имущество ________________________________________________________________ (наименование, местоположение, характеристики) стоимостью ________ (_____________) рублей, всего на сумму _________ (_______________) рублей.</w:t>
      </w:r>
      <w:proofErr w:type="gramEnd"/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Вариант в случае, если одному из супругов передается имущество, стоимость которого превышает причитающуюся ему долю. 3. </w:t>
      </w:r>
      <w:proofErr w:type="gramStart"/>
      <w:r>
        <w:t>Взыскать с ______________________________ (Ф.И.О. супруга) в пользу ________________________________ (Ф.И.О. супруга) сумму денежной компенсации в размере ________ (_________________) рублей.)</w:t>
      </w:r>
      <w:proofErr w:type="gramEnd"/>
    </w:p>
    <w:p w:rsidR="00A97157" w:rsidRDefault="00A97157">
      <w:pPr>
        <w:pStyle w:val="ConsPlusNormal"/>
        <w:ind w:firstLine="540"/>
        <w:jc w:val="both"/>
      </w:pPr>
    </w:p>
    <w:p w:rsidR="00A97157" w:rsidRDefault="00A97157">
      <w:pPr>
        <w:pStyle w:val="ConsPlusNormal"/>
        <w:ind w:firstLine="540"/>
        <w:jc w:val="both"/>
      </w:pPr>
      <w:r>
        <w:t>3. Взыскать с Ответчика в пользу Истца сумму расходов на уплату государственной пошлины.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4. Взыскать с Ответчика в пользу Истца расходы на уплату государственной пошлины.</w:t>
      </w:r>
    </w:p>
    <w:p w:rsidR="00A97157" w:rsidRDefault="00A97157">
      <w:pPr>
        <w:pStyle w:val="ConsPlusNormal"/>
        <w:ind w:firstLine="540"/>
        <w:jc w:val="both"/>
      </w:pPr>
    </w:p>
    <w:p w:rsidR="00A97157" w:rsidRDefault="00A97157">
      <w:pPr>
        <w:pStyle w:val="ConsPlusNormal"/>
        <w:ind w:firstLine="540"/>
        <w:jc w:val="both"/>
      </w:pPr>
      <w:r>
        <w:t>Приложение: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"___"________ ____ г. N ___________.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2. Копии документов, подтверждающих приобретение движимого имущества.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3. Выписка из Единого государственного реестра недвижимости от "___"______ ____ г. N ___.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4. Выписка из Единого государственного реестра недвижимости от "___"______ ____ г. N ___.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5. Заключение независимого оценщика о стоимости имущества.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6. Копии документов, подтверждающих внесение общих денежных средств в банк в качестве вклада.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8. Расчет суммы компенсации в пользу другого супруга (указать, если применимо).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10.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</w:t>
      </w:r>
      <w:r>
        <w:lastRenderedPageBreak/>
        <w:t xml:space="preserve">государственной пошлины) </w:t>
      </w:r>
      <w:hyperlink w:anchor="P82">
        <w:r>
          <w:rPr>
            <w:color w:val="0000FF"/>
          </w:rPr>
          <w:t>&lt;4&gt;</w:t>
        </w:r>
      </w:hyperlink>
      <w:r>
        <w:t>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1">
        <w:r>
          <w:rPr>
            <w:color w:val="0000FF"/>
          </w:rPr>
          <w:t>&lt;3&gt;</w:t>
        </w:r>
      </w:hyperlink>
      <w:r>
        <w:t>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A97157" w:rsidRDefault="00A97157">
      <w:pPr>
        <w:pStyle w:val="ConsPlusNormal"/>
        <w:ind w:firstLine="540"/>
        <w:jc w:val="both"/>
      </w:pPr>
    </w:p>
    <w:p w:rsidR="00A97157" w:rsidRDefault="00A97157">
      <w:pPr>
        <w:pStyle w:val="ConsPlusNormal"/>
        <w:ind w:firstLine="540"/>
        <w:jc w:val="both"/>
      </w:pPr>
      <w:r>
        <w:t>"___"________ ____ г.</w:t>
      </w:r>
    </w:p>
    <w:p w:rsidR="00A97157" w:rsidRDefault="00A97157">
      <w:pPr>
        <w:pStyle w:val="ConsPlusNormal"/>
        <w:jc w:val="both"/>
      </w:pPr>
    </w:p>
    <w:p w:rsidR="00A97157" w:rsidRDefault="00A97157">
      <w:pPr>
        <w:pStyle w:val="ConsPlusNormal"/>
        <w:ind w:firstLine="540"/>
        <w:jc w:val="both"/>
      </w:pPr>
      <w:r>
        <w:t>Истец (представитель):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________________ (подпись) /__________________________________________ (Ф.И.О.)</w:t>
      </w:r>
    </w:p>
    <w:p w:rsidR="00A97157" w:rsidRDefault="00A97157">
      <w:pPr>
        <w:pStyle w:val="ConsPlusNormal"/>
        <w:ind w:firstLine="540"/>
        <w:jc w:val="both"/>
      </w:pPr>
    </w:p>
    <w:p w:rsidR="00A97157" w:rsidRDefault="00A97157">
      <w:pPr>
        <w:pStyle w:val="ConsPlusNormal"/>
        <w:ind w:firstLine="540"/>
        <w:jc w:val="both"/>
      </w:pPr>
      <w:r>
        <w:t>--------------------------------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97157" w:rsidRDefault="00A97157">
      <w:pPr>
        <w:pStyle w:val="ConsPlusNormal"/>
        <w:spacing w:before="220"/>
        <w:ind w:firstLine="540"/>
        <w:jc w:val="both"/>
      </w:pPr>
      <w:bookmarkStart w:id="1" w:name="P79"/>
      <w:bookmarkEnd w:id="1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15">
        <w:r>
          <w:rPr>
            <w:color w:val="0000FF"/>
          </w:rPr>
          <w:t>ст. ст. 23</w:t>
        </w:r>
      </w:hyperlink>
      <w:r>
        <w:t xml:space="preserve"> и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A97157" w:rsidRDefault="00A97157">
      <w:pPr>
        <w:pStyle w:val="ConsPlusNormal"/>
        <w:spacing w:before="220"/>
        <w:ind w:firstLine="540"/>
        <w:jc w:val="both"/>
      </w:pPr>
      <w:bookmarkStart w:id="2" w:name="P80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>
        <w:r>
          <w:rPr>
            <w:color w:val="0000FF"/>
          </w:rPr>
          <w:t>п. п. 2</w:t>
        </w:r>
      </w:hyperlink>
      <w:r>
        <w:t xml:space="preserve">, </w:t>
      </w:r>
      <w:hyperlink r:id="rId18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A97157" w:rsidRDefault="00A97157">
      <w:pPr>
        <w:pStyle w:val="ConsPlusNormal"/>
        <w:spacing w:before="220"/>
        <w:ind w:firstLine="540"/>
        <w:jc w:val="both"/>
      </w:pPr>
      <w:bookmarkStart w:id="3" w:name="P81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9">
        <w:r>
          <w:rPr>
            <w:color w:val="0000FF"/>
          </w:rPr>
          <w:t>ст. ст. 49</w:t>
        </w:r>
      </w:hyperlink>
      <w:r>
        <w:t xml:space="preserve"> - </w:t>
      </w:r>
      <w:hyperlink r:id="rId20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A97157" w:rsidRDefault="00A97157">
      <w:pPr>
        <w:pStyle w:val="ConsPlusNormal"/>
        <w:spacing w:before="220"/>
        <w:ind w:firstLine="540"/>
        <w:jc w:val="both"/>
      </w:pPr>
      <w:bookmarkStart w:id="4" w:name="P82"/>
      <w:bookmarkEnd w:id="4"/>
      <w:r>
        <w:t>&lt;4&gt; Цена иска по искам: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- об истребовании имущества, согласно </w:t>
      </w:r>
      <w:hyperlink r:id="rId21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имущества;</w:t>
      </w:r>
    </w:p>
    <w:p w:rsidR="00A97157" w:rsidRDefault="00A97157">
      <w:pPr>
        <w:pStyle w:val="ConsPlusNormal"/>
        <w:spacing w:before="220"/>
        <w:ind w:firstLine="540"/>
        <w:jc w:val="both"/>
      </w:pPr>
      <w:proofErr w:type="gramStart"/>
      <w:r>
        <w:t xml:space="preserve">- о праве собственности на объект недвижимого имущества, принадлежащий гражданину на праве собственности, согласно </w:t>
      </w:r>
      <w:hyperlink r:id="rId22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  <w:proofErr w:type="gramEnd"/>
    </w:p>
    <w:p w:rsidR="00A97157" w:rsidRDefault="00A97157">
      <w:pPr>
        <w:pStyle w:val="ConsPlusNormal"/>
        <w:spacing w:before="220"/>
        <w:ind w:firstLine="540"/>
        <w:jc w:val="both"/>
      </w:pPr>
      <w:bookmarkStart w:id="5" w:name="P85"/>
      <w:bookmarkEnd w:id="5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23">
        <w:r>
          <w:rPr>
            <w:color w:val="0000FF"/>
          </w:rPr>
          <w:t>п. 3 ст. 333.20</w:t>
        </w:r>
      </w:hyperlink>
      <w:r>
        <w:t xml:space="preserve"> Налогового кодекса Российской Федерации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размер государственной пошлины исчисляется в следующем порядке: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если спор о признании права собственности истца (истцов) на это имущество ранее не решался судом - в соответствии с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Федерации;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если ранее суд вынес решение о признании права собственности истца (истцов) на указанное имущество - в соответствии с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A97157" w:rsidRDefault="00A97157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6">
        <w:r>
          <w:rPr>
            <w:color w:val="0000FF"/>
          </w:rPr>
          <w:t>ст. 333.35</w:t>
        </w:r>
      </w:hyperlink>
      <w:r>
        <w:t xml:space="preserve">, </w:t>
      </w:r>
      <w:hyperlink r:id="rId27">
        <w:r>
          <w:rPr>
            <w:color w:val="0000FF"/>
          </w:rPr>
          <w:t>п. п. 2</w:t>
        </w:r>
      </w:hyperlink>
      <w:r>
        <w:t xml:space="preserve"> и </w:t>
      </w:r>
      <w:hyperlink r:id="rId28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A97157" w:rsidRDefault="00A97157">
      <w:pPr>
        <w:pStyle w:val="ConsPlusNormal"/>
        <w:spacing w:before="220"/>
        <w:ind w:firstLine="540"/>
        <w:jc w:val="both"/>
      </w:pPr>
      <w:bookmarkStart w:id="6" w:name="P89"/>
      <w:bookmarkEnd w:id="6"/>
      <w:r>
        <w:lastRenderedPageBreak/>
        <w:t>&lt;6</w:t>
      </w:r>
      <w:proofErr w:type="gramStart"/>
      <w:r>
        <w:t>&gt; В</w:t>
      </w:r>
      <w:proofErr w:type="gramEnd"/>
      <w:r>
        <w:t xml:space="preserve"> соответствии с </w:t>
      </w:r>
      <w:hyperlink r:id="rId29">
        <w:r>
          <w:rPr>
            <w:color w:val="0000FF"/>
          </w:rPr>
          <w:t>п. 15</w:t>
        </w:r>
      </w:hyperlink>
      <w: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 стоимость имущества, подлежащего разделу, определяется на время рассмотрения дела.</w:t>
      </w:r>
    </w:p>
    <w:p w:rsidR="00A97157" w:rsidRDefault="00A97157">
      <w:pPr>
        <w:pStyle w:val="ConsPlusNormal"/>
        <w:ind w:firstLine="540"/>
        <w:jc w:val="both"/>
      </w:pPr>
    </w:p>
    <w:bookmarkEnd w:id="0"/>
    <w:p w:rsidR="00F56338" w:rsidRDefault="00F56338"/>
    <w:sectPr w:rsidR="00F56338" w:rsidSect="00C2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57"/>
    <w:rsid w:val="00A97157"/>
    <w:rsid w:val="00BD2324"/>
    <w:rsid w:val="00F5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1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971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1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971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181" TargetMode="External"/><Relationship Id="rId13" Type="http://schemas.openxmlformats.org/officeDocument/2006/relationships/hyperlink" Target="https://login.consultant.ru/link/?req=doc&amp;base=LAW&amp;n=478601&amp;dst=100628" TargetMode="External"/><Relationship Id="rId18" Type="http://schemas.openxmlformats.org/officeDocument/2006/relationships/hyperlink" Target="https://login.consultant.ru/link/?req=doc&amp;base=LAW&amp;n=478601&amp;dst=2063" TargetMode="External"/><Relationship Id="rId26" Type="http://schemas.openxmlformats.org/officeDocument/2006/relationships/hyperlink" Target="https://login.consultant.ru/link/?req=doc&amp;base=LAW&amp;n=480811&amp;dst=12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428" TargetMode="External"/><Relationship Id="rId7" Type="http://schemas.openxmlformats.org/officeDocument/2006/relationships/hyperlink" Target="https://login.consultant.ru/link/?req=doc&amp;base=LAW&amp;n=453483&amp;dst=100173" TargetMode="External"/><Relationship Id="rId12" Type="http://schemas.openxmlformats.org/officeDocument/2006/relationships/hyperlink" Target="https://login.consultant.ru/link/?req=doc&amp;base=LAW&amp;n=478601&amp;dst=100476" TargetMode="External"/><Relationship Id="rId17" Type="http://schemas.openxmlformats.org/officeDocument/2006/relationships/hyperlink" Target="https://login.consultant.ru/link/?req=doc&amp;base=LAW&amp;n=478601&amp;dst=1944" TargetMode="External"/><Relationship Id="rId25" Type="http://schemas.openxmlformats.org/officeDocument/2006/relationships/hyperlink" Target="https://login.consultant.ru/link/?req=doc&amp;base=LAW&amp;n=480811&amp;dst=51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122" TargetMode="External"/><Relationship Id="rId20" Type="http://schemas.openxmlformats.org/officeDocument/2006/relationships/hyperlink" Target="https://login.consultant.ru/link/?req=doc&amp;base=LAW&amp;n=478601&amp;dst=100253" TargetMode="External"/><Relationship Id="rId29" Type="http://schemas.openxmlformats.org/officeDocument/2006/relationships/hyperlink" Target="https://login.consultant.ru/link/?req=doc&amp;base=LAW&amp;n=66231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171" TargetMode="External"/><Relationship Id="rId11" Type="http://schemas.openxmlformats.org/officeDocument/2006/relationships/hyperlink" Target="https://login.consultant.ru/link/?req=doc&amp;base=LAW&amp;n=453483&amp;dst=100180" TargetMode="External"/><Relationship Id="rId24" Type="http://schemas.openxmlformats.org/officeDocument/2006/relationships/hyperlink" Target="https://login.consultant.ru/link/?req=doc&amp;base=LAW&amp;n=480811&amp;dst=12791" TargetMode="External"/><Relationship Id="rId5" Type="http://schemas.openxmlformats.org/officeDocument/2006/relationships/hyperlink" Target="https://login.consultant.ru/link/?req=doc&amp;base=LAW&amp;n=453483&amp;dst=100157" TargetMode="External"/><Relationship Id="rId15" Type="http://schemas.openxmlformats.org/officeDocument/2006/relationships/hyperlink" Target="https://login.consultant.ru/link/?req=doc&amp;base=LAW&amp;n=478601&amp;dst=100110" TargetMode="External"/><Relationship Id="rId23" Type="http://schemas.openxmlformats.org/officeDocument/2006/relationships/hyperlink" Target="https://login.consultant.ru/link/?req=doc&amp;base=LAW&amp;n=480811&amp;dst=817" TargetMode="External"/><Relationship Id="rId28" Type="http://schemas.openxmlformats.org/officeDocument/2006/relationships/hyperlink" Target="https://login.consultant.ru/link/?req=doc&amp;base=LAW&amp;n=480811&amp;dst=11647" TargetMode="External"/><Relationship Id="rId10" Type="http://schemas.openxmlformats.org/officeDocument/2006/relationships/hyperlink" Target="https://login.consultant.ru/link/?req=doc&amp;base=LAW&amp;n=453483&amp;dst=100170" TargetMode="External"/><Relationship Id="rId19" Type="http://schemas.openxmlformats.org/officeDocument/2006/relationships/hyperlink" Target="https://login.consultant.ru/link/?req=doc&amp;base=LAW&amp;n=478601&amp;dst=120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155" TargetMode="External"/><Relationship Id="rId14" Type="http://schemas.openxmlformats.org/officeDocument/2006/relationships/hyperlink" Target="https://login.consultant.ru/link/?req=doc&amp;base=LAW&amp;n=478601&amp;dst=1271" TargetMode="External"/><Relationship Id="rId22" Type="http://schemas.openxmlformats.org/officeDocument/2006/relationships/hyperlink" Target="https://login.consultant.ru/link/?req=doc&amp;base=LAW&amp;n=478601&amp;dst=100435" TargetMode="External"/><Relationship Id="rId27" Type="http://schemas.openxmlformats.org/officeDocument/2006/relationships/hyperlink" Target="https://login.consultant.ru/link/?req=doc&amp;base=LAW&amp;n=480811&amp;dst=1164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Sapr</cp:lastModifiedBy>
  <cp:revision>2</cp:revision>
  <dcterms:created xsi:type="dcterms:W3CDTF">2024-09-09T09:25:00Z</dcterms:created>
  <dcterms:modified xsi:type="dcterms:W3CDTF">2024-09-11T03:24:00Z</dcterms:modified>
</cp:coreProperties>
</file>