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49" w:rsidRDefault="000F434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F4349" w:rsidRDefault="000F4349">
      <w:pPr>
        <w:pStyle w:val="ConsPlusNormal"/>
        <w:ind w:firstLine="540"/>
        <w:jc w:val="both"/>
        <w:outlineLvl w:val="0"/>
      </w:pPr>
    </w:p>
    <w:p w:rsidR="000F4349" w:rsidRDefault="000F4349">
      <w:pPr>
        <w:pStyle w:val="ConsPlusTitle"/>
        <w:jc w:val="center"/>
        <w:outlineLvl w:val="0"/>
      </w:pPr>
      <w:r>
        <w:t>ПРЕЗИДИУМ СОВЕТА СУДЕЙ РОССИЙСКОЙ ФЕДЕРАЦИИ</w:t>
      </w:r>
    </w:p>
    <w:p w:rsidR="000F4349" w:rsidRDefault="000F4349">
      <w:pPr>
        <w:pStyle w:val="ConsPlusTitle"/>
        <w:jc w:val="center"/>
      </w:pPr>
    </w:p>
    <w:p w:rsidR="000F4349" w:rsidRDefault="000F4349">
      <w:pPr>
        <w:pStyle w:val="ConsPlusTitle"/>
        <w:jc w:val="center"/>
      </w:pPr>
      <w:r>
        <w:t>ПОСТАНОВЛЕНИЕ</w:t>
      </w:r>
    </w:p>
    <w:p w:rsidR="000F4349" w:rsidRDefault="000F4349">
      <w:pPr>
        <w:pStyle w:val="ConsPlusTitle"/>
        <w:jc w:val="center"/>
      </w:pPr>
      <w:r>
        <w:t>от 21 июня 2010 г. N 229</w:t>
      </w:r>
    </w:p>
    <w:p w:rsidR="000F4349" w:rsidRDefault="000F4349">
      <w:pPr>
        <w:pStyle w:val="ConsPlusTitle"/>
        <w:jc w:val="center"/>
      </w:pPr>
    </w:p>
    <w:p w:rsidR="000F4349" w:rsidRDefault="000F4349">
      <w:pPr>
        <w:pStyle w:val="ConsPlusTitle"/>
        <w:jc w:val="center"/>
      </w:pPr>
      <w:r>
        <w:t>ОБ УТВЕРЖДЕНИИ ПОЛОЖЕНИЯ</w:t>
      </w:r>
    </w:p>
    <w:p w:rsidR="000F4349" w:rsidRDefault="000F4349">
      <w:pPr>
        <w:pStyle w:val="ConsPlusTitle"/>
        <w:jc w:val="center"/>
      </w:pPr>
      <w:r>
        <w:t>О ПОРЯДКЕ РАССМОТРЕНИЯ СУДАМИ ОБЩЕЙ</w:t>
      </w:r>
    </w:p>
    <w:p w:rsidR="000F4349" w:rsidRDefault="000F4349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F4349" w:rsidRDefault="000F4349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F4349" w:rsidRDefault="000F4349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0F4349" w:rsidRDefault="000F4349">
      <w:pPr>
        <w:pStyle w:val="ConsPlusTitle"/>
        <w:jc w:val="center"/>
      </w:pPr>
      <w:r>
        <w:t>И (ИЛИ) ОРГАНОВ МЕСТНОГО САМОУПРАВЛЕНИЯ</w:t>
      </w:r>
    </w:p>
    <w:p w:rsidR="000F4349" w:rsidRDefault="000F4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43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</w:tr>
    </w:tbl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ind w:firstLine="540"/>
        <w:jc w:val="both"/>
      </w:pPr>
      <w:proofErr w:type="gramStart"/>
      <w: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>
          <w:rPr>
            <w:color w:val="0000FF"/>
          </w:rPr>
          <w:t>Положения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</w:t>
      </w:r>
      <w:proofErr w:type="gramEnd"/>
      <w:r>
        <w:t xml:space="preserve">, что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7">
        <w:r>
          <w:rPr>
            <w:color w:val="0000FF"/>
          </w:rPr>
          <w:t>закона</w:t>
        </w:r>
      </w:hyperlink>
      <w: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>
        <w:r>
          <w:rPr>
            <w:color w:val="0000FF"/>
          </w:rPr>
          <w:t>пункт 6 статьи 6</w:t>
        </w:r>
      </w:hyperlink>
      <w:r>
        <w:t xml:space="preserve"> Федерального закона).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права на информацию (согласно </w:t>
      </w:r>
      <w:hyperlink r:id="rId9">
        <w:r>
          <w:rPr>
            <w:color w:val="0000FF"/>
          </w:rPr>
          <w:t>части 4 статьи 29</w:t>
        </w:r>
      </w:hyperlink>
      <w: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>
        <w:r>
          <w:rPr>
            <w:color w:val="0000FF"/>
          </w:rPr>
          <w:t>часть 2 статьи 24</w:t>
        </w:r>
      </w:hyperlink>
      <w:r>
        <w:t xml:space="preserve"> Конституции Российской Федерации).</w:t>
      </w:r>
    </w:p>
    <w:p w:rsidR="000F4349" w:rsidRDefault="000F4349">
      <w:pPr>
        <w:pStyle w:val="ConsPlusNormal"/>
        <w:spacing w:before="220"/>
        <w:ind w:firstLine="540"/>
        <w:jc w:val="both"/>
      </w:pPr>
      <w:proofErr w:type="gramStart"/>
      <w:r>
        <w:t xml:space="preserve">Во исполнение </w:t>
      </w:r>
      <w:hyperlink r:id="rId11">
        <w:r>
          <w:rPr>
            <w:color w:val="0000FF"/>
          </w:rPr>
          <w:t>статьи 3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</w:t>
      </w:r>
      <w:r>
        <w:lastRenderedPageBreak/>
        <w:t>электронной форме обращений граждан (физических лиц), организаций (юридических лиц), общественных</w:t>
      </w:r>
      <w:proofErr w:type="gramEnd"/>
      <w:r>
        <w:t xml:space="preserve"> объединений, органов государственной власти и (или) органов местного самоуправления.</w:t>
      </w:r>
    </w:p>
    <w:p w:rsidR="000F4349" w:rsidRDefault="000F4349">
      <w:pPr>
        <w:pStyle w:val="ConsPlusNormal"/>
        <w:spacing w:before="220"/>
        <w:ind w:firstLine="540"/>
        <w:jc w:val="both"/>
      </w:pPr>
      <w:proofErr w:type="gramStart"/>
      <w:r>
        <w:t xml:space="preserve">Данное </w:t>
      </w:r>
      <w:hyperlink w:anchor="P36">
        <w:r>
          <w:rPr>
            <w:color w:val="0000FF"/>
          </w:rPr>
          <w:t>Положение</w:t>
        </w:r>
      </w:hyperlink>
      <w:r>
        <w:t xml:space="preserve"> в соответствии с </w:t>
      </w:r>
      <w:hyperlink r:id="rId12">
        <w:r>
          <w:rPr>
            <w:color w:val="0000FF"/>
          </w:rPr>
          <w:t>частью 2 статьи 9</w:t>
        </w:r>
      </w:hyperlink>
      <w:r>
        <w:t xml:space="preserve">, </w:t>
      </w:r>
      <w:hyperlink r:id="rId13">
        <w:r>
          <w:rPr>
            <w:color w:val="0000FF"/>
          </w:rPr>
          <w:t>частью 1 статьи 10</w:t>
        </w:r>
      </w:hyperlink>
      <w: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</w:t>
      </w:r>
      <w:proofErr w:type="gramEnd"/>
      <w:r>
        <w:t xml:space="preserve"> устанавливает порядок и сроки регистрации, рассмотрения обращений (запросов), их переадресации и тому подобное.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Учитывая, что принятие рассматриваемого </w:t>
      </w:r>
      <w:hyperlink w:anchor="P36">
        <w:r>
          <w:rPr>
            <w:color w:val="0000FF"/>
          </w:rPr>
          <w:t>Положения</w:t>
        </w:r>
      </w:hyperlink>
      <w:r>
        <w:t xml:space="preserve">, разработанного в развитие </w:t>
      </w:r>
      <w:hyperlink r:id="rId14">
        <w:r>
          <w:rPr>
            <w:color w:val="0000FF"/>
          </w:rPr>
          <w:t>статей 18</w:t>
        </w:r>
      </w:hyperlink>
      <w:r>
        <w:t xml:space="preserve"> - </w:t>
      </w:r>
      <w:hyperlink r:id="rId15">
        <w:r>
          <w:rPr>
            <w:color w:val="0000FF"/>
          </w:rPr>
          <w:t>20</w:t>
        </w:r>
      </w:hyperlink>
      <w: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r>
        <w:t>постановляет: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>
          <w:rPr>
            <w:color w:val="0000FF"/>
          </w:rPr>
          <w:t>Положением</w:t>
        </w:r>
      </w:hyperlink>
      <w:r>
        <w:t>.</w:t>
      </w:r>
      <w:proofErr w:type="gramEnd"/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right"/>
      </w:pPr>
      <w:r>
        <w:t>Председатель Совета судей</w:t>
      </w:r>
    </w:p>
    <w:p w:rsidR="000F4349" w:rsidRDefault="000F4349">
      <w:pPr>
        <w:pStyle w:val="ConsPlusNormal"/>
        <w:jc w:val="right"/>
      </w:pPr>
      <w:r>
        <w:t>Ю.И.СИДОРЕНКО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Title"/>
        <w:jc w:val="center"/>
        <w:outlineLvl w:val="0"/>
      </w:pPr>
      <w:bookmarkStart w:id="0" w:name="P36"/>
      <w:bookmarkEnd w:id="0"/>
      <w:r>
        <w:t>ПОЛОЖЕНИЕ</w:t>
      </w:r>
    </w:p>
    <w:p w:rsidR="000F4349" w:rsidRDefault="000F4349">
      <w:pPr>
        <w:pStyle w:val="ConsPlusTitle"/>
        <w:jc w:val="center"/>
      </w:pPr>
      <w:r>
        <w:t>О ПОРЯДКЕ РАССМОТРЕНИЯ СУДАМИ ОБЩЕЙ</w:t>
      </w:r>
    </w:p>
    <w:p w:rsidR="000F4349" w:rsidRDefault="000F4349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F4349" w:rsidRDefault="000F4349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F4349" w:rsidRDefault="000F4349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0F4349" w:rsidRDefault="000F4349">
      <w:pPr>
        <w:pStyle w:val="ConsPlusTitle"/>
        <w:jc w:val="center"/>
      </w:pPr>
      <w:r>
        <w:t>И (ИЛИ) ОРГАНОВ МЕСТНОГО САМОУПРАВЛЕНИЯ</w:t>
      </w:r>
    </w:p>
    <w:p w:rsidR="000F4349" w:rsidRDefault="000F4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43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</w:tr>
    </w:tbl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  <w:outlineLvl w:val="1"/>
      </w:pPr>
      <w:r>
        <w:t>1. Общие положения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</w:t>
      </w:r>
      <w:r>
        <w:lastRenderedPageBreak/>
        <w:t>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>
        <w:r>
          <w:rPr>
            <w:color w:val="0000FF"/>
          </w:rPr>
          <w:t>статьей 33</w:t>
        </w:r>
      </w:hyperlink>
      <w:r>
        <w:t xml:space="preserve"> Конституции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</w:t>
      </w:r>
      <w:proofErr w:type="gramEnd"/>
      <w:r>
        <w:t xml:space="preserve"> </w:t>
      </w:r>
      <w:proofErr w:type="gramStart"/>
      <w:r>
        <w:t xml:space="preserve">граждан Российской Федерации" (далее - Федеральный закон N 59-ФЗ),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(далее - Федеральный закон N 152-ФЗ), </w:t>
      </w:r>
      <w:hyperlink r:id="rId21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  <w:proofErr w:type="gramEnd"/>
    </w:p>
    <w:p w:rsidR="000F4349" w:rsidRDefault="000F4349">
      <w:pPr>
        <w:pStyle w:val="ConsPlusNormal"/>
        <w:spacing w:before="220"/>
        <w:ind w:firstLine="540"/>
        <w:jc w:val="both"/>
      </w:pPr>
      <w: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0F4349" w:rsidRDefault="000F434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1" w:name="P51"/>
      <w:bookmarkEnd w:id="1"/>
      <w:r>
        <w:t>1.3. Основные понятия, используемые в Положении: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"адресат" - федеральный суд общей юрисдикции, о деятельности которого осуществляется поиск информации через </w:t>
      </w:r>
      <w:proofErr w:type="gramStart"/>
      <w:r>
        <w:t>специальную</w:t>
      </w:r>
      <w:proofErr w:type="gramEnd"/>
      <w:r>
        <w:t xml:space="preserve"> интернет-форму;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"исполнитель" - работник аппарата суда, ответственный за исполнение электронного документа.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1.5. Обращения подлежат обязательному рассмотрению.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1.6. Официальный сайт суда является дополнительным средством обеспечения права граждан на обращения в суд.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1.8. Контроль исполнения обращений (запросов), поступающих в суд, осуществляется </w:t>
      </w:r>
      <w:r>
        <w:lastRenderedPageBreak/>
        <w:t>председателем суда или уполномоченным им должностным лицом - постоянно.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2. Порядок оформления и направления обращений (запросов)</w:t>
      </w:r>
    </w:p>
    <w:p w:rsidR="000F4349" w:rsidRDefault="000F4349">
      <w:pPr>
        <w:pStyle w:val="ConsPlusNormal"/>
        <w:jc w:val="center"/>
      </w:pPr>
      <w:r>
        <w:t>в суд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>2.1. Для приема электронных документов применяется специализированное программное обеспечение (</w:t>
      </w:r>
      <w:proofErr w:type="gramStart"/>
      <w:r>
        <w:t>посредством ГАС</w:t>
      </w:r>
      <w:proofErr w:type="gramEnd"/>
      <w:r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>
        <w:r>
          <w:rPr>
            <w:color w:val="0000FF"/>
          </w:rPr>
          <w:t>статьи 18</w:t>
        </w:r>
      </w:hyperlink>
      <w:r>
        <w:t xml:space="preserve"> Федерального закона N 262-ФЗ, </w:t>
      </w:r>
      <w:hyperlink r:id="rId26">
        <w:r>
          <w:rPr>
            <w:color w:val="0000FF"/>
          </w:rPr>
          <w:t>статей 7</w:t>
        </w:r>
      </w:hyperlink>
      <w:r>
        <w:t xml:space="preserve">, </w:t>
      </w:r>
      <w:hyperlink r:id="rId27">
        <w:r>
          <w:rPr>
            <w:color w:val="0000FF"/>
          </w:rPr>
          <w:t>8</w:t>
        </w:r>
      </w:hyperlink>
      <w:r>
        <w:t xml:space="preserve"> и </w:t>
      </w:r>
      <w:hyperlink r:id="rId28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>
          <w:rPr>
            <w:color w:val="0000FF"/>
          </w:rPr>
          <w:t>формы</w:t>
        </w:r>
      </w:hyperlink>
      <w:r>
        <w:t>.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2.4. Форма электронного документа содержит следующие реквизиты:</w:t>
      </w:r>
    </w:p>
    <w:p w:rsidR="000F4349" w:rsidRDefault="000F4349">
      <w:pPr>
        <w:pStyle w:val="ConsPlusNormal"/>
        <w:spacing w:before="220"/>
        <w:ind w:firstLine="540"/>
        <w:jc w:val="both"/>
      </w:pPr>
      <w:proofErr w:type="gramStart"/>
      <w:r>
        <w:t>адресат (наименование суда);</w:t>
      </w:r>
      <w:proofErr w:type="gramEnd"/>
    </w:p>
    <w:p w:rsidR="000F4349" w:rsidRDefault="000F4349">
      <w:pPr>
        <w:pStyle w:val="ConsPlusNormal"/>
        <w:spacing w:before="220"/>
        <w:ind w:firstLine="540"/>
        <w:jc w:val="both"/>
      </w:pPr>
      <w: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фамилия, имя, отчество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почтовый адрес;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телефон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электронный адрес (</w:t>
      </w:r>
      <w:proofErr w:type="spellStart"/>
      <w:r>
        <w:t>e-mail</w:t>
      </w:r>
      <w:proofErr w:type="spellEnd"/>
      <w:r>
        <w:t>)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тема обращения;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текст обращения или запроса (изложение существа обращения или запроса);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</w:t>
      </w:r>
      <w:proofErr w:type="gramStart"/>
      <w:r>
        <w:t>согласен</w:t>
      </w:r>
      <w:proofErr w:type="gramEnd"/>
      <w:r>
        <w:t xml:space="preserve"> на получение ответа в электронном виде";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</w:t>
      </w:r>
      <w:proofErr w:type="gramStart"/>
      <w:r>
        <w:t>согласен</w:t>
      </w:r>
      <w:proofErr w:type="gramEnd"/>
      <w:r>
        <w:t xml:space="preserve"> на размещение обращения на сайте суда в открытом доступе";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"прикрепить файл";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"отправить сообщение";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дата отправления сообщения и номер (формируются автоматически);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защитный код.</w:t>
      </w:r>
    </w:p>
    <w:p w:rsidR="000F4349" w:rsidRDefault="000F4349">
      <w:pPr>
        <w:pStyle w:val="ConsPlusNormal"/>
        <w:jc w:val="both"/>
      </w:pPr>
      <w:r>
        <w:t xml:space="preserve">(п. 2.4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3" w:name="P89"/>
      <w:bookmarkEnd w:id="3"/>
      <w:r>
        <w:lastRenderedPageBreak/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2.6. В случае </w:t>
      </w:r>
      <w:proofErr w:type="spellStart"/>
      <w:r>
        <w:t>незаполнения</w:t>
      </w:r>
      <w:proofErr w:type="spellEnd"/>
      <w:r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2.8.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0F4349" w:rsidRDefault="000F4349">
      <w:pPr>
        <w:pStyle w:val="ConsPlusNormal"/>
        <w:jc w:val="both"/>
      </w:pPr>
      <w:r>
        <w:t xml:space="preserve">(п. 2.9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0F4349" w:rsidRDefault="000F4349">
      <w:pPr>
        <w:pStyle w:val="ConsPlusNormal"/>
        <w:jc w:val="both"/>
      </w:pPr>
      <w:r>
        <w:t xml:space="preserve">(п. 2.10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3. Порядок регистрации и обработки электронных документов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 Принятое обращение отображается на экране компьютера в виде электронной регистрационной карточки.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>
          <w:rPr>
            <w:color w:val="0000FF"/>
          </w:rPr>
          <w:t>формы</w:t>
        </w:r>
      </w:hyperlink>
      <w:r>
        <w:t>, заполненной адресантом обращения.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3.2.3. Регистрационный номер и дата поступивших в суд электронных документов присваиваются автоматически.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>
          <w:rPr>
            <w:color w:val="0000FF"/>
          </w:rPr>
          <w:t>пунктам 2.4</w:t>
        </w:r>
      </w:hyperlink>
      <w:r>
        <w:t xml:space="preserve">, </w:t>
      </w:r>
      <w:hyperlink w:anchor="P89">
        <w:r>
          <w:rPr>
            <w:color w:val="0000FF"/>
          </w:rPr>
          <w:t>2.5</w:t>
        </w:r>
      </w:hyperlink>
      <w: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lastRenderedPageBreak/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F84C9A">
      <w:pPr>
        <w:pStyle w:val="ConsPlusNormal"/>
        <w:spacing w:before="220"/>
        <w:ind w:firstLine="540"/>
        <w:jc w:val="both"/>
      </w:pPr>
      <w:hyperlink r:id="rId39">
        <w:r w:rsidR="000F4349">
          <w:rPr>
            <w:color w:val="0000FF"/>
          </w:rPr>
          <w:t>3.3</w:t>
        </w:r>
      </w:hyperlink>
      <w:r w:rsidR="000F4349"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0F4349" w:rsidRDefault="00F84C9A">
      <w:pPr>
        <w:pStyle w:val="ConsPlusNormal"/>
        <w:spacing w:before="220"/>
        <w:ind w:firstLine="540"/>
        <w:jc w:val="both"/>
      </w:pPr>
      <w:hyperlink r:id="rId40">
        <w:r w:rsidR="000F4349">
          <w:rPr>
            <w:color w:val="0000FF"/>
          </w:rPr>
          <w:t>3.3.1</w:t>
        </w:r>
      </w:hyperlink>
      <w:r w:rsidR="000F4349"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0F4349" w:rsidRDefault="00F84C9A">
      <w:pPr>
        <w:pStyle w:val="ConsPlusNormal"/>
        <w:spacing w:before="220"/>
        <w:ind w:firstLine="540"/>
        <w:jc w:val="both"/>
      </w:pPr>
      <w:hyperlink r:id="rId41">
        <w:r w:rsidR="000F4349">
          <w:rPr>
            <w:color w:val="0000FF"/>
          </w:rPr>
          <w:t>3.3.2</w:t>
        </w:r>
      </w:hyperlink>
      <w:r w:rsidR="000F4349"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3.4.3.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F84C9A">
      <w:pPr>
        <w:pStyle w:val="ConsPlusNormal"/>
        <w:spacing w:before="220"/>
        <w:ind w:firstLine="540"/>
        <w:jc w:val="both"/>
      </w:pPr>
      <w:hyperlink r:id="rId44">
        <w:r w:rsidR="000F4349">
          <w:rPr>
            <w:color w:val="0000FF"/>
          </w:rPr>
          <w:t>3.4</w:t>
        </w:r>
      </w:hyperlink>
      <w:r w:rsidR="000F4349"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4. Порядок подготовки и отправки ответа</w:t>
      </w:r>
    </w:p>
    <w:p w:rsidR="000F4349" w:rsidRDefault="000F4349">
      <w:pPr>
        <w:pStyle w:val="ConsPlusNormal"/>
        <w:jc w:val="center"/>
      </w:pPr>
      <w:r>
        <w:t>на обращение (запрос)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>
        <w:r>
          <w:rPr>
            <w:color w:val="0000FF"/>
          </w:rPr>
          <w:t>статьями 10</w:t>
        </w:r>
      </w:hyperlink>
      <w:r>
        <w:t xml:space="preserve">, </w:t>
      </w:r>
      <w:hyperlink r:id="rId47">
        <w:r>
          <w:rPr>
            <w:color w:val="0000FF"/>
          </w:rPr>
          <w:t>11</w:t>
        </w:r>
      </w:hyperlink>
      <w:r>
        <w:t xml:space="preserve">, </w:t>
      </w:r>
      <w:hyperlink r:id="rId48">
        <w:r>
          <w:rPr>
            <w:color w:val="0000FF"/>
          </w:rPr>
          <w:t>12</w:t>
        </w:r>
      </w:hyperlink>
      <w:r>
        <w:t xml:space="preserve"> Федерального закона N 59-ФЗ и </w:t>
      </w:r>
      <w:hyperlink r:id="rId49">
        <w:r>
          <w:rPr>
            <w:color w:val="0000FF"/>
          </w:rPr>
          <w:t>статьями 18</w:t>
        </w:r>
      </w:hyperlink>
      <w:r>
        <w:t xml:space="preserve">, </w:t>
      </w:r>
      <w:hyperlink r:id="rId50">
        <w:r>
          <w:rPr>
            <w:color w:val="0000FF"/>
          </w:rPr>
          <w:t>19</w:t>
        </w:r>
      </w:hyperlink>
      <w:r>
        <w:t xml:space="preserve"> Федерального закона N 262-ФЗ, а также соответствующими инструкциями по судебному делопроизводству.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>
        <w:r>
          <w:rPr>
            <w:color w:val="0000FF"/>
          </w:rPr>
          <w:t>статьей 12</w:t>
        </w:r>
      </w:hyperlink>
      <w:r>
        <w:t xml:space="preserve"> Федерального закона N 59-ФЗ и </w:t>
      </w:r>
      <w:hyperlink r:id="rId53">
        <w:r>
          <w:rPr>
            <w:color w:val="0000FF"/>
          </w:rPr>
          <w:t>статьей 18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jc w:val="both"/>
      </w:pPr>
      <w:r>
        <w:t xml:space="preserve">(п. 4.2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5">
        <w:r>
          <w:rPr>
            <w:color w:val="0000FF"/>
          </w:rPr>
          <w:t>статьей 40</w:t>
        </w:r>
      </w:hyperlink>
      <w:r>
        <w:t xml:space="preserve"> Закона N 2124-1.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>
        <w:r>
          <w:rPr>
            <w:color w:val="0000FF"/>
          </w:rPr>
          <w:t>пунктом 3 статьи 8</w:t>
        </w:r>
      </w:hyperlink>
      <w:r>
        <w:t xml:space="preserve"> </w:t>
      </w:r>
      <w:r>
        <w:lastRenderedPageBreak/>
        <w:t xml:space="preserve">Федерального закона N 59-ФЗ, </w:t>
      </w:r>
      <w:hyperlink r:id="rId58">
        <w:r>
          <w:rPr>
            <w:color w:val="0000FF"/>
          </w:rPr>
          <w:t>частью 5 статьи 18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4.7. В письменном виде ответ на обращение (запрос) готовится на бланке суда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4.8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0F4349" w:rsidRDefault="000F43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Для подготовки ответа в электронном виде исполнитель вводит в указанную </w:t>
      </w:r>
      <w:hyperlink w:anchor="P170">
        <w:r>
          <w:rPr>
            <w:color w:val="0000FF"/>
          </w:rPr>
          <w:t>форму</w:t>
        </w:r>
      </w:hyperlink>
      <w: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4.10. Ответ на обращение не дается в случаях, предусмотренных </w:t>
      </w:r>
      <w:hyperlink r:id="rId64">
        <w:r>
          <w:rPr>
            <w:color w:val="0000FF"/>
          </w:rPr>
          <w:t>статьей 11</w:t>
        </w:r>
      </w:hyperlink>
      <w:r>
        <w:t xml:space="preserve"> Федерального закона N 59-ФЗ".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>
        <w:r>
          <w:rPr>
            <w:color w:val="0000FF"/>
          </w:rPr>
          <w:t>статьей 20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jc w:val="both"/>
      </w:pPr>
      <w:r>
        <w:t xml:space="preserve">(п. 4.10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4.11. В случае</w:t>
      </w:r>
      <w:proofErr w:type="gramStart"/>
      <w:r>
        <w:t>,</w:t>
      </w:r>
      <w:proofErr w:type="gramEnd"/>
      <w:r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>
        <w:t>,</w:t>
      </w:r>
      <w:proofErr w:type="gramEnd"/>
      <w: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0F4349" w:rsidRDefault="000F4349">
      <w:pPr>
        <w:pStyle w:val="ConsPlusNormal"/>
        <w:jc w:val="both"/>
      </w:pPr>
      <w:r>
        <w:t xml:space="preserve">(п. 4.11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4.12.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1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bookmarkStart w:id="4" w:name="P152"/>
      <w:bookmarkEnd w:id="4"/>
      <w:r>
        <w:lastRenderedPageBreak/>
        <w:t>ПРИМЕРНАЯ ФОРМА</w:t>
      </w:r>
    </w:p>
    <w:p w:rsidR="000F4349" w:rsidRDefault="000F4349">
      <w:pPr>
        <w:pStyle w:val="ConsPlusNormal"/>
        <w:jc w:val="center"/>
      </w:pPr>
      <w:r>
        <w:t xml:space="preserve">ЭЛЕКТРОННОГО ДОКУМЕНТА, </w:t>
      </w:r>
      <w:proofErr w:type="gramStart"/>
      <w:r>
        <w:t>ОТОБРАЖАЕМАЯ</w:t>
      </w:r>
      <w:proofErr w:type="gramEnd"/>
      <w:r>
        <w:t xml:space="preserve"> НА ОФИЦИАЛЬНОМ</w:t>
      </w:r>
    </w:p>
    <w:p w:rsidR="000F4349" w:rsidRDefault="000F4349">
      <w:pPr>
        <w:pStyle w:val="ConsPlusNormal"/>
        <w:jc w:val="center"/>
      </w:pPr>
      <w:proofErr w:type="gramStart"/>
      <w:r>
        <w:t>САЙТЕ</w:t>
      </w:r>
      <w:proofErr w:type="gramEnd"/>
      <w:r>
        <w:t xml:space="preserve"> СУДА ОБЩЕЙ ЮРИСДИКЦИИ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N 2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bookmarkStart w:id="5" w:name="P162"/>
      <w:bookmarkEnd w:id="5"/>
      <w:r>
        <w:t>Регистрационная карточка электронного документа</w:t>
      </w:r>
    </w:p>
    <w:p w:rsidR="000F4349" w:rsidRDefault="000F4349">
      <w:pPr>
        <w:pStyle w:val="ConsPlusNormal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N 3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</w:pPr>
      <w:bookmarkStart w:id="6" w:name="P170"/>
      <w:bookmarkEnd w:id="6"/>
      <w:r>
        <w:t>Форма для подготовки ответа на обращение в электронном виде</w:t>
      </w:r>
    </w:p>
    <w:p w:rsidR="000F4349" w:rsidRDefault="000F4349">
      <w:pPr>
        <w:pStyle w:val="ConsPlusNormal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91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F4349"/>
    <w:rsid w:val="000F4349"/>
    <w:rsid w:val="0032733D"/>
    <w:rsid w:val="00AA3B50"/>
    <w:rsid w:val="00B80D63"/>
    <w:rsid w:val="00C14487"/>
    <w:rsid w:val="00F8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4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3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3" TargetMode="External"/><Relationship Id="rId18" Type="http://schemas.openxmlformats.org/officeDocument/2006/relationships/hyperlink" Target="https://login.consultant.ru/link/?req=doc&amp;base=LAW&amp;n=156024&amp;dst=100110" TargetMode="External"/><Relationship Id="rId26" Type="http://schemas.openxmlformats.org/officeDocument/2006/relationships/hyperlink" Target="https://login.consultant.ru/link/?req=doc&amp;base=LAW&amp;n=494960&amp;dst=100036" TargetMode="External"/><Relationship Id="rId39" Type="http://schemas.openxmlformats.org/officeDocument/2006/relationships/hyperlink" Target="https://login.consultant.ru/link/?req=doc&amp;base=LAW&amp;n=201046&amp;dst=100050" TargetMode="External"/><Relationship Id="rId21" Type="http://schemas.openxmlformats.org/officeDocument/2006/relationships/hyperlink" Target="https://login.consultant.ru/link/?req=doc&amp;base=LAW&amp;n=491396" TargetMode="External"/><Relationship Id="rId34" Type="http://schemas.openxmlformats.org/officeDocument/2006/relationships/hyperlink" Target="https://login.consultant.ru/link/?req=doc&amp;base=LAW&amp;n=201046&amp;dst=100043" TargetMode="External"/><Relationship Id="rId42" Type="http://schemas.openxmlformats.org/officeDocument/2006/relationships/hyperlink" Target="https://login.consultant.ru/link/?req=doc&amp;base=LAW&amp;n=201046&amp;dst=100051" TargetMode="External"/><Relationship Id="rId47" Type="http://schemas.openxmlformats.org/officeDocument/2006/relationships/hyperlink" Target="https://login.consultant.ru/link/?req=doc&amp;base=LAW&amp;n=494960&amp;dst=100061" TargetMode="External"/><Relationship Id="rId50" Type="http://schemas.openxmlformats.org/officeDocument/2006/relationships/hyperlink" Target="https://login.consultant.ru/link/?req=doc&amp;base=LAW&amp;n=422098&amp;dst=100171" TargetMode="External"/><Relationship Id="rId55" Type="http://schemas.openxmlformats.org/officeDocument/2006/relationships/hyperlink" Target="https://login.consultant.ru/link/?req=doc&amp;base=LAW&amp;n=491396&amp;dst=100244" TargetMode="External"/><Relationship Id="rId63" Type="http://schemas.openxmlformats.org/officeDocument/2006/relationships/hyperlink" Target="https://login.consultant.ru/link/?req=doc&amp;base=LAW&amp;n=201046&amp;dst=100065" TargetMode="External"/><Relationship Id="rId68" Type="http://schemas.openxmlformats.org/officeDocument/2006/relationships/hyperlink" Target="https://login.consultant.ru/link/?req=doc&amp;base=LAW&amp;n=201046&amp;dst=100071" TargetMode="External"/><Relationship Id="rId7" Type="http://schemas.openxmlformats.org/officeDocument/2006/relationships/hyperlink" Target="https://login.consultant.ru/link/?req=doc&amp;base=LAW&amp;n=156024&amp;dst=100038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1046&amp;dst=100015" TargetMode="External"/><Relationship Id="rId29" Type="http://schemas.openxmlformats.org/officeDocument/2006/relationships/hyperlink" Target="https://login.consultant.ru/link/?req=doc&amp;base=LAW&amp;n=201046&amp;dst=100021" TargetMode="External"/><Relationship Id="rId11" Type="http://schemas.openxmlformats.org/officeDocument/2006/relationships/hyperlink" Target="https://login.consultant.ru/link/?req=doc&amp;base=LAW&amp;n=156024&amp;dst=100025" TargetMode="External"/><Relationship Id="rId24" Type="http://schemas.openxmlformats.org/officeDocument/2006/relationships/hyperlink" Target="https://login.consultant.ru/link/?req=doc&amp;base=LAW&amp;n=201046&amp;dst=100019" TargetMode="External"/><Relationship Id="rId32" Type="http://schemas.openxmlformats.org/officeDocument/2006/relationships/hyperlink" Target="https://login.consultant.ru/link/?req=doc&amp;base=LAW&amp;n=201046&amp;dst=100040" TargetMode="External"/><Relationship Id="rId37" Type="http://schemas.openxmlformats.org/officeDocument/2006/relationships/hyperlink" Target="https://login.consultant.ru/link/?req=doc&amp;base=LAW&amp;n=201046&amp;dst=100048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3" TargetMode="External"/><Relationship Id="rId53" Type="http://schemas.openxmlformats.org/officeDocument/2006/relationships/hyperlink" Target="https://login.consultant.ru/link/?req=doc&amp;base=LAW&amp;n=422098&amp;dst=100163" TargetMode="External"/><Relationship Id="rId58" Type="http://schemas.openxmlformats.org/officeDocument/2006/relationships/hyperlink" Target="https://login.consultant.ru/link/?req=doc&amp;base=LAW&amp;n=156024&amp;dst=100168" TargetMode="External"/><Relationship Id="rId66" Type="http://schemas.openxmlformats.org/officeDocument/2006/relationships/hyperlink" Target="https://login.consultant.ru/link/?req=doc&amp;base=LAW&amp;n=201046&amp;dst=100066" TargetMode="External"/><Relationship Id="rId5" Type="http://schemas.openxmlformats.org/officeDocument/2006/relationships/hyperlink" Target="https://login.consultant.ru/link/?req=doc&amp;base=LAW&amp;n=201046&amp;dst=100011" TargetMode="External"/><Relationship Id="rId15" Type="http://schemas.openxmlformats.org/officeDocument/2006/relationships/hyperlink" Target="https://login.consultant.ru/link/?req=doc&amp;base=LAW&amp;n=156024&amp;dst=100177" TargetMode="External"/><Relationship Id="rId23" Type="http://schemas.openxmlformats.org/officeDocument/2006/relationships/hyperlink" Target="https://login.consultant.ru/link/?req=doc&amp;base=LAW&amp;n=201046&amp;dst=100018" TargetMode="External"/><Relationship Id="rId28" Type="http://schemas.openxmlformats.org/officeDocument/2006/relationships/hyperlink" Target="https://login.consultant.ru/link/?req=doc&amp;base=LAW&amp;n=494960&amp;dst=100061" TargetMode="External"/><Relationship Id="rId36" Type="http://schemas.openxmlformats.org/officeDocument/2006/relationships/hyperlink" Target="https://login.consultant.ru/link/?req=doc&amp;base=LAW&amp;n=201046&amp;dst=100047" TargetMode="External"/><Relationship Id="rId49" Type="http://schemas.openxmlformats.org/officeDocument/2006/relationships/hyperlink" Target="https://login.consultant.ru/link/?req=doc&amp;base=LAW&amp;n=422098&amp;dst=100163" TargetMode="External"/><Relationship Id="rId57" Type="http://schemas.openxmlformats.org/officeDocument/2006/relationships/hyperlink" Target="https://login.consultant.ru/link/?req=doc&amp;base=LAW&amp;n=494960&amp;dst=100043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LAW&amp;n=2875&amp;dst=100099" TargetMode="External"/><Relationship Id="rId19" Type="http://schemas.openxmlformats.org/officeDocument/2006/relationships/hyperlink" Target="https://login.consultant.ru/link/?req=doc&amp;base=LAW&amp;n=494960&amp;dst=100051" TargetMode="External"/><Relationship Id="rId31" Type="http://schemas.openxmlformats.org/officeDocument/2006/relationships/hyperlink" Target="https://login.consultant.ru/link/?req=doc&amp;base=LAW&amp;n=201046&amp;dst=100039" TargetMode="External"/><Relationship Id="rId44" Type="http://schemas.openxmlformats.org/officeDocument/2006/relationships/hyperlink" Target="https://login.consultant.ru/link/?req=doc&amp;base=LAW&amp;n=201046&amp;dst=100050" TargetMode="External"/><Relationship Id="rId52" Type="http://schemas.openxmlformats.org/officeDocument/2006/relationships/hyperlink" Target="https://login.consultant.ru/link/?req=doc&amp;base=LAW&amp;n=494960&amp;dst=100069" TargetMode="External"/><Relationship Id="rId60" Type="http://schemas.openxmlformats.org/officeDocument/2006/relationships/hyperlink" Target="https://login.consultant.ru/link/?req=doc&amp;base=LAW&amp;n=201046&amp;dst=100061" TargetMode="External"/><Relationship Id="rId65" Type="http://schemas.openxmlformats.org/officeDocument/2006/relationships/hyperlink" Target="https://login.consultant.ru/link/?req=doc&amp;base=LAW&amp;n=422098&amp;dst=10017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&amp;dst=100114" TargetMode="External"/><Relationship Id="rId14" Type="http://schemas.openxmlformats.org/officeDocument/2006/relationships/hyperlink" Target="https://login.consultant.ru/link/?req=doc&amp;base=LAW&amp;n=156024&amp;dst=100163" TargetMode="External"/><Relationship Id="rId22" Type="http://schemas.openxmlformats.org/officeDocument/2006/relationships/hyperlink" Target="https://login.consultant.ru/link/?req=doc&amp;base=LAW&amp;n=201046&amp;dst=100016" TargetMode="External"/><Relationship Id="rId27" Type="http://schemas.openxmlformats.org/officeDocument/2006/relationships/hyperlink" Target="https://login.consultant.ru/link/?req=doc&amp;base=LAW&amp;n=494960&amp;dst=100040" TargetMode="External"/><Relationship Id="rId30" Type="http://schemas.openxmlformats.org/officeDocument/2006/relationships/hyperlink" Target="https://login.consultant.ru/link/?req=doc&amp;base=LAW&amp;n=201046&amp;dst=100022" TargetMode="External"/><Relationship Id="rId35" Type="http://schemas.openxmlformats.org/officeDocument/2006/relationships/hyperlink" Target="https://login.consultant.ru/link/?req=doc&amp;base=LAW&amp;n=201046&amp;dst=100045" TargetMode="External"/><Relationship Id="rId43" Type="http://schemas.openxmlformats.org/officeDocument/2006/relationships/hyperlink" Target="https://login.consultant.ru/link/?req=doc&amp;base=LAW&amp;n=201046&amp;dst=100052" TargetMode="External"/><Relationship Id="rId48" Type="http://schemas.openxmlformats.org/officeDocument/2006/relationships/hyperlink" Target="https://login.consultant.ru/link/?req=doc&amp;base=LAW&amp;n=494960&amp;dst=100069" TargetMode="External"/><Relationship Id="rId56" Type="http://schemas.openxmlformats.org/officeDocument/2006/relationships/hyperlink" Target="https://login.consultant.ru/link/?req=doc&amp;base=LAW&amp;n=201046&amp;dst=100058" TargetMode="External"/><Relationship Id="rId64" Type="http://schemas.openxmlformats.org/officeDocument/2006/relationships/hyperlink" Target="https://login.consultant.ru/link/?req=doc&amp;base=LAW&amp;n=494960&amp;dst=100061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156024&amp;dst=100045" TargetMode="External"/><Relationship Id="rId51" Type="http://schemas.openxmlformats.org/officeDocument/2006/relationships/hyperlink" Target="https://login.consultant.ru/link/?req=doc&amp;base=LAW&amp;n=201046&amp;dst=100055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6024&amp;dst=100060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156024&amp;dst=100163" TargetMode="External"/><Relationship Id="rId33" Type="http://schemas.openxmlformats.org/officeDocument/2006/relationships/hyperlink" Target="https://login.consultant.ru/link/?req=doc&amp;base=LAW&amp;n=201046&amp;dst=100042" TargetMode="External"/><Relationship Id="rId38" Type="http://schemas.openxmlformats.org/officeDocument/2006/relationships/hyperlink" Target="https://login.consultant.ru/link/?req=doc&amp;base=LAW&amp;n=201046&amp;dst=100049" TargetMode="External"/><Relationship Id="rId46" Type="http://schemas.openxmlformats.org/officeDocument/2006/relationships/hyperlink" Target="https://login.consultant.ru/link/?req=doc&amp;base=LAW&amp;n=494960&amp;dst=100051" TargetMode="External"/><Relationship Id="rId59" Type="http://schemas.openxmlformats.org/officeDocument/2006/relationships/hyperlink" Target="https://login.consultant.ru/link/?req=doc&amp;base=LAW&amp;n=201046&amp;dst=100060" TargetMode="External"/><Relationship Id="rId67" Type="http://schemas.openxmlformats.org/officeDocument/2006/relationships/hyperlink" Target="https://login.consultant.ru/link/?req=doc&amp;base=LAW&amp;n=201046&amp;dst=100069" TargetMode="External"/><Relationship Id="rId20" Type="http://schemas.openxmlformats.org/officeDocument/2006/relationships/hyperlink" Target="https://login.consultant.ru/link/?req=doc&amp;base=LAW&amp;n=500102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201046&amp;dst=100056" TargetMode="External"/><Relationship Id="rId62" Type="http://schemas.openxmlformats.org/officeDocument/2006/relationships/hyperlink" Target="https://login.consultant.ru/link/?req=doc&amp;base=LAW&amp;n=201046&amp;dst=100063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3987</Words>
  <Characters>22728</Characters>
  <Application>Microsoft Office Word</Application>
  <DocSecurity>0</DocSecurity>
  <Lines>189</Lines>
  <Paragraphs>53</Paragraphs>
  <ScaleCrop>false</ScaleCrop>
  <Company/>
  <LinksUpToDate>false</LinksUpToDate>
  <CharactersWithSpaces>26662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2025-08-08T09:17:00Z</dcterms:created>
  <dcterms:modified xsi:type="dcterms:W3CDTF">2025-08-08T09:17:00Z</dcterms:modified>
</cp:coreProperties>
</file>