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0" w:rsidRDefault="008D2113" w:rsidP="008D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13">
        <w:rPr>
          <w:rFonts w:ascii="Times New Roman" w:hAnsi="Times New Roman" w:cs="Times New Roman"/>
          <w:b/>
          <w:sz w:val="28"/>
          <w:szCs w:val="28"/>
        </w:rPr>
        <w:t>ИНФОМРАЦИЯ ДЛЯ МАЛОМОБИЛЬНЫХ ГРУПП НАСЕЛЕНИЯ</w:t>
      </w:r>
    </w:p>
    <w:p w:rsidR="008D2113" w:rsidRDefault="008D2113" w:rsidP="008D2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113" w:rsidRPr="008A257C" w:rsidRDefault="008D2113" w:rsidP="008D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7C">
        <w:rPr>
          <w:rFonts w:ascii="Times New Roman" w:hAnsi="Times New Roman" w:cs="Times New Roman"/>
          <w:b/>
          <w:sz w:val="28"/>
          <w:szCs w:val="28"/>
        </w:rPr>
        <w:t>Порядок обеспечения беспрепятственного доступа маломобильных групп населения в здани</w:t>
      </w:r>
      <w:r w:rsidR="008A257C">
        <w:rPr>
          <w:rFonts w:ascii="Times New Roman" w:hAnsi="Times New Roman" w:cs="Times New Roman"/>
          <w:b/>
          <w:sz w:val="28"/>
          <w:szCs w:val="28"/>
        </w:rPr>
        <w:t>ях</w:t>
      </w:r>
      <w:r w:rsidRPr="008A257C">
        <w:rPr>
          <w:rFonts w:ascii="Times New Roman" w:hAnsi="Times New Roman" w:cs="Times New Roman"/>
          <w:b/>
          <w:sz w:val="28"/>
          <w:szCs w:val="28"/>
        </w:rPr>
        <w:t xml:space="preserve"> Соликамского городского суда Пермского края</w:t>
      </w:r>
    </w:p>
    <w:p w:rsidR="008D2113" w:rsidRPr="008A257C" w:rsidRDefault="008D2113" w:rsidP="008D2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113" w:rsidRDefault="008D2113" w:rsidP="008A2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личного транспорта маломобильных групп населения может быть использовано парковочное место, обозначенное соответствующим дорожным знаком, отведенное на территории, прилегающей к зданию Соликамского городского суда Пермского края:</w:t>
      </w:r>
    </w:p>
    <w:p w:rsidR="008D2113" w:rsidRDefault="008A257C" w:rsidP="008A257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2113">
        <w:rPr>
          <w:rFonts w:ascii="Times New Roman" w:hAnsi="Times New Roman" w:cs="Times New Roman"/>
          <w:sz w:val="28"/>
          <w:szCs w:val="28"/>
        </w:rPr>
        <w:t>ражданская коллегия: Пермский край, г. Соликамск, ул. 20-Летия Победы, д. 155;</w:t>
      </w:r>
    </w:p>
    <w:p w:rsidR="008D2113" w:rsidRDefault="008A257C" w:rsidP="008A257C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2113">
        <w:rPr>
          <w:rFonts w:ascii="Times New Roman" w:hAnsi="Times New Roman" w:cs="Times New Roman"/>
          <w:sz w:val="28"/>
          <w:szCs w:val="28"/>
        </w:rPr>
        <w:t>головная коллегия: Пермский край, г. Соликамск, ул. Марины Расковой, д. 16.</w:t>
      </w:r>
    </w:p>
    <w:p w:rsidR="008D2113" w:rsidRDefault="008D2113" w:rsidP="008A2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маломобильных групп населения в зданиях Соликамского городского суда Пермского края возможен посредством пандуса, примыкающего к главному входу.</w:t>
      </w:r>
    </w:p>
    <w:p w:rsidR="008D2113" w:rsidRDefault="008D2113" w:rsidP="008A2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в здания  Соликамского городского суда Пермского края маломобильное лицо при необходимости может воспользоваться кнопкой вызова, обозначенной специальным знаком.</w:t>
      </w:r>
    </w:p>
    <w:p w:rsidR="008D2113" w:rsidRDefault="008D2113" w:rsidP="008A2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суда встречает и сопровождает маломобильное лицо в здании</w:t>
      </w:r>
      <w:r w:rsidR="008A257C">
        <w:rPr>
          <w:rFonts w:ascii="Times New Roman" w:hAnsi="Times New Roman" w:cs="Times New Roman"/>
          <w:sz w:val="28"/>
          <w:szCs w:val="28"/>
        </w:rPr>
        <w:t xml:space="preserve"> суда, при необходимости оказывает помощь при посадке или высадке из транспортного средства.</w:t>
      </w:r>
    </w:p>
    <w:p w:rsidR="00E816D3" w:rsidRPr="00E816D3" w:rsidRDefault="008A257C" w:rsidP="00E816D3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816D3">
        <w:rPr>
          <w:rFonts w:ascii="Times New Roman" w:hAnsi="Times New Roman" w:cs="Times New Roman"/>
          <w:sz w:val="28"/>
          <w:szCs w:val="28"/>
        </w:rPr>
        <w:t>Маломобильное лицо вправе предварительно уведомить о своем прибытии в суд, направив соответствующий за</w:t>
      </w:r>
      <w:r w:rsidR="00E816D3" w:rsidRPr="00E816D3">
        <w:rPr>
          <w:rFonts w:ascii="Times New Roman" w:hAnsi="Times New Roman" w:cs="Times New Roman"/>
          <w:sz w:val="28"/>
          <w:szCs w:val="28"/>
        </w:rPr>
        <w:t xml:space="preserve">прос на официальную электронную почту: </w:t>
      </w:r>
      <w:hyperlink r:id="rId6" w:history="1">
        <w:r w:rsidRPr="00E816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solikamsky</w:t>
        </w:r>
        <w:r w:rsidRPr="00E816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816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E816D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816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sudrf</w:t>
        </w:r>
        <w:r w:rsidRPr="00E816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16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16D3" w:rsidRPr="00E816D3">
        <w:rPr>
          <w:rStyle w:val="a4"/>
          <w:rFonts w:ascii="Times New Roman" w:hAnsi="Times New Roman" w:cs="Times New Roman"/>
          <w:sz w:val="28"/>
          <w:szCs w:val="28"/>
        </w:rPr>
        <w:t>;</w:t>
      </w:r>
      <w:r w:rsidR="00E816D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816D3">
        <w:rPr>
          <w:rFonts w:ascii="Times New Roman" w:hAnsi="Times New Roman" w:cs="Times New Roman"/>
          <w:color w:val="000000"/>
          <w:sz w:val="28"/>
          <w:szCs w:val="28"/>
        </w:rPr>
        <w:t xml:space="preserve"> либо р</w:t>
      </w:r>
      <w:r w:rsidR="00E816D3">
        <w:rPr>
          <w:rFonts w:ascii="Times New Roman" w:hAnsi="Times New Roman" w:cs="Times New Roman"/>
          <w:color w:val="000000"/>
          <w:sz w:val="28"/>
          <w:szCs w:val="28"/>
        </w:rPr>
        <w:t>езервную электронную почту</w:t>
      </w:r>
      <w:r w:rsidR="00E816D3" w:rsidRPr="00E816D3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E816D3" w:rsidRPr="00E816D3">
        <w:rPr>
          <w:rStyle w:val="a4"/>
          <w:rFonts w:ascii="Times New Roman" w:hAnsi="Times New Roman" w:cs="Times New Roman"/>
          <w:sz w:val="28"/>
          <w:szCs w:val="28"/>
        </w:rPr>
        <w:t xml:space="preserve">solikamsky.perm.sudrf.ru@yandex.ru;  </w:t>
      </w:r>
    </w:p>
    <w:p w:rsidR="008A257C" w:rsidRPr="00E816D3" w:rsidRDefault="00E816D3" w:rsidP="008A2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57C" w:rsidRPr="00E816D3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трудности с доступом в здание суда или при передвижении внутри него маломобильное лицо может обратиться для получения помощи (сопровождения до места назначения) в гражданскую коллегию по номеру телефона 8(34253)7-59-84; в уголовную коллегию по номеру телефона 8(34253)3-92-28.</w:t>
      </w:r>
      <w:bookmarkStart w:id="0" w:name="_GoBack"/>
      <w:bookmarkEnd w:id="0"/>
    </w:p>
    <w:sectPr w:rsidR="008A257C" w:rsidRPr="00E8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17CF"/>
    <w:multiLevelType w:val="hybridMultilevel"/>
    <w:tmpl w:val="D31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BD"/>
    <w:rsid w:val="008A257C"/>
    <w:rsid w:val="008D2113"/>
    <w:rsid w:val="00975260"/>
    <w:rsid w:val="009D2CBD"/>
    <w:rsid w:val="00E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25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C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257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kamsky.perm@sud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Балбекина О. С.</dc:creator>
  <cp:lastModifiedBy>Платонов Д.В.</cp:lastModifiedBy>
  <cp:revision>2</cp:revision>
  <dcterms:created xsi:type="dcterms:W3CDTF">2023-10-24T07:40:00Z</dcterms:created>
  <dcterms:modified xsi:type="dcterms:W3CDTF">2025-02-10T09:53:00Z</dcterms:modified>
</cp:coreProperties>
</file>