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4F555" w14:textId="77777777" w:rsidR="00AE3496" w:rsidRDefault="00AE3496" w:rsidP="00AE3496">
      <w:pPr>
        <w:pStyle w:val="t"/>
        <w:shd w:val="clear" w:color="auto" w:fill="FFFFFF"/>
        <w:spacing w:before="90" w:beforeAutospacing="0" w:after="90" w:afterAutospacing="0"/>
        <w:ind w:left="675" w:right="675"/>
        <w:jc w:val="center"/>
        <w:rPr>
          <w:b/>
          <w:bCs/>
          <w:color w:val="000000"/>
          <w:sz w:val="27"/>
          <w:szCs w:val="27"/>
        </w:rPr>
      </w:pPr>
      <w:r>
        <w:rPr>
          <w:rStyle w:val="bookmark"/>
          <w:b/>
          <w:bCs/>
          <w:color w:val="000000"/>
          <w:sz w:val="27"/>
          <w:szCs w:val="27"/>
          <w:shd w:val="clear" w:color="auto" w:fill="FFD800"/>
        </w:rPr>
        <w:t>УКАЗ</w:t>
      </w:r>
    </w:p>
    <w:p w14:paraId="3004A7C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DA463D7" w14:textId="77777777" w:rsidR="00AE3496" w:rsidRDefault="00AE3496" w:rsidP="00AE3496">
      <w:pPr>
        <w:pStyle w:val="t"/>
        <w:shd w:val="clear" w:color="auto" w:fill="FFFFFF"/>
        <w:spacing w:before="90" w:beforeAutospacing="0" w:after="90" w:afterAutospacing="0"/>
        <w:ind w:left="675" w:right="675"/>
        <w:jc w:val="center"/>
        <w:rPr>
          <w:b/>
          <w:bCs/>
          <w:color w:val="000000"/>
          <w:sz w:val="27"/>
          <w:szCs w:val="27"/>
        </w:rPr>
      </w:pPr>
      <w:r>
        <w:rPr>
          <w:rStyle w:val="bookmark"/>
          <w:b/>
          <w:bCs/>
          <w:color w:val="000000"/>
          <w:sz w:val="27"/>
          <w:szCs w:val="27"/>
          <w:shd w:val="clear" w:color="auto" w:fill="FFD800"/>
        </w:rPr>
        <w:t>ПРЕЗИДЕНТА</w:t>
      </w:r>
      <w:r>
        <w:rPr>
          <w:b/>
          <w:bCs/>
          <w:color w:val="000000"/>
          <w:sz w:val="27"/>
          <w:szCs w:val="27"/>
        </w:rPr>
        <w:t> РОССИЙСКОЙ ФЕДЕРАЦИИ</w:t>
      </w:r>
    </w:p>
    <w:p w14:paraId="669708F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B3EFD96" w14:textId="77777777" w:rsidR="00AE3496" w:rsidRDefault="00AE3496" w:rsidP="00AE349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О Национальном плане противодействия коррупции на</w:t>
      </w:r>
      <w:r>
        <w:rPr>
          <w:b/>
          <w:bCs/>
          <w:color w:val="000000"/>
          <w:sz w:val="27"/>
          <w:szCs w:val="27"/>
        </w:rPr>
        <w:br/>
        <w:t>2021 - 2024 годы</w:t>
      </w:r>
    </w:p>
    <w:p w14:paraId="4A933CE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D937855"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rStyle w:val="markx"/>
          <w:i/>
          <w:iCs/>
          <w:color w:val="1111EE"/>
          <w:sz w:val="27"/>
          <w:szCs w:val="27"/>
          <w:shd w:val="clear" w:color="auto" w:fill="F0F0F0"/>
        </w:rPr>
        <w:t>(В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4"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w:t>
      </w:r>
      <w:r>
        <w:rPr>
          <w:color w:val="000000"/>
          <w:sz w:val="27"/>
          <w:szCs w:val="27"/>
        </w:rPr>
        <w:t> </w:t>
      </w:r>
    </w:p>
    <w:p w14:paraId="6D7BFA4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83CF50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соответствии с пунктом 1 части 1 статьи 5 Федерального закона </w:t>
      </w:r>
      <w:hyperlink r:id="rId5" w:tgtFrame="contents" w:history="1">
        <w:r>
          <w:rPr>
            <w:rStyle w:val="cmd"/>
            <w:color w:val="1111EE"/>
            <w:sz w:val="27"/>
            <w:szCs w:val="27"/>
          </w:rPr>
          <w:t>от 25 декабря 2008 г. № 273-ФЗ</w:t>
        </w:r>
      </w:hyperlink>
      <w:r>
        <w:rPr>
          <w:color w:val="000000"/>
          <w:sz w:val="27"/>
          <w:szCs w:val="27"/>
        </w:rPr>
        <w:t> "О противодействии коррупции" постановляю:</w:t>
      </w:r>
    </w:p>
    <w:p w14:paraId="6591880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 Утвердить прилагаемый Национальный план противодействия коррупции на 2021 - 2024 годы.</w:t>
      </w:r>
    </w:p>
    <w:p w14:paraId="1B1C570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w:t>
      </w:r>
      <w:r>
        <w:rPr>
          <w:rStyle w:val="bookmark"/>
          <w:color w:val="000000"/>
          <w:sz w:val="27"/>
          <w:szCs w:val="27"/>
          <w:shd w:val="clear" w:color="auto" w:fill="FFD800"/>
        </w:rPr>
        <w:t>Указом</w:t>
      </w:r>
      <w:r>
        <w:rPr>
          <w:color w:val="000000"/>
          <w:sz w:val="27"/>
          <w:szCs w:val="27"/>
        </w:rPr>
        <w:t>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2942686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 Рекомендовать:</w:t>
      </w:r>
    </w:p>
    <w:p w14:paraId="73AC033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Совету </w:t>
      </w:r>
      <w:r>
        <w:rPr>
          <w:rStyle w:val="bookmark"/>
          <w:color w:val="000000"/>
          <w:sz w:val="27"/>
          <w:szCs w:val="27"/>
          <w:shd w:val="clear" w:color="auto" w:fill="FFD800"/>
        </w:rPr>
        <w:t>Федерации</w:t>
      </w:r>
      <w:r>
        <w:rPr>
          <w:color w:val="000000"/>
          <w:sz w:val="27"/>
          <w:szCs w:val="27"/>
        </w:rPr>
        <w:t>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14:paraId="29055AD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высшим должностным лицам (руководителям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xml:space="preserve">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w:t>
      </w:r>
      <w:r>
        <w:rPr>
          <w:color w:val="000000"/>
          <w:sz w:val="27"/>
          <w:szCs w:val="27"/>
        </w:rPr>
        <w:lastRenderedPageBreak/>
        <w:t>субъектов </w:t>
      </w:r>
      <w:r>
        <w:rPr>
          <w:rStyle w:val="bookmark"/>
          <w:color w:val="000000"/>
          <w:sz w:val="27"/>
          <w:szCs w:val="27"/>
          <w:shd w:val="clear" w:color="auto" w:fill="FFD800"/>
        </w:rPr>
        <w:t>Российской</w:t>
      </w:r>
      <w:r>
        <w:rPr>
          <w:color w:val="000000"/>
          <w:sz w:val="27"/>
          <w:szCs w:val="27"/>
        </w:rPr>
        <w:t> Федерации, иных государственных органов субъектов Российской Федерации и органов местного самоуправления.</w:t>
      </w:r>
    </w:p>
    <w:p w14:paraId="4D7A7A3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 Доклады о результатах исполнения пунктов 2 и 3 настоящего </w:t>
      </w:r>
      <w:r>
        <w:rPr>
          <w:rStyle w:val="bookmark"/>
          <w:color w:val="000000"/>
          <w:sz w:val="27"/>
          <w:szCs w:val="27"/>
          <w:shd w:val="clear" w:color="auto" w:fill="FFD800"/>
        </w:rPr>
        <w:t>Указа</w:t>
      </w:r>
      <w:r>
        <w:rPr>
          <w:color w:val="000000"/>
          <w:sz w:val="27"/>
          <w:szCs w:val="27"/>
        </w:rPr>
        <w:t>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6EAF6BD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5. Установить, что, если иное не предусмотрено Национальным планом, доклады о результатах исполнения настоящего </w:t>
      </w:r>
      <w:r>
        <w:rPr>
          <w:rStyle w:val="bookmark"/>
          <w:color w:val="000000"/>
          <w:sz w:val="27"/>
          <w:szCs w:val="27"/>
          <w:shd w:val="clear" w:color="auto" w:fill="FFD800"/>
        </w:rPr>
        <w:t>Указа</w:t>
      </w:r>
      <w:r>
        <w:rPr>
          <w:color w:val="000000"/>
          <w:sz w:val="27"/>
          <w:szCs w:val="27"/>
        </w:rPr>
        <w:t> и выполнения Национального плана (далее - доклады) представляются:</w:t>
      </w:r>
    </w:p>
    <w:p w14:paraId="5AC90B7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Правительством </w:t>
      </w:r>
      <w:r>
        <w:rPr>
          <w:rStyle w:val="bookmark"/>
          <w:color w:val="000000"/>
          <w:sz w:val="27"/>
          <w:szCs w:val="27"/>
          <w:shd w:val="clear" w:color="auto" w:fill="FFD800"/>
        </w:rPr>
        <w:t>Российской</w:t>
      </w:r>
      <w:r>
        <w:rPr>
          <w:color w:val="000000"/>
          <w:sz w:val="27"/>
          <w:szCs w:val="27"/>
        </w:rPr>
        <w:t> Федерации, федеральными органами исполнительной власти, руководство деятельностью которых осуществляет Президент Российской Федерации, - </w:t>
      </w:r>
      <w:r>
        <w:rPr>
          <w:rStyle w:val="bookmark"/>
          <w:color w:val="000000"/>
          <w:sz w:val="27"/>
          <w:szCs w:val="27"/>
          <w:shd w:val="clear" w:color="auto" w:fill="FFD800"/>
        </w:rPr>
        <w:t>Президенту</w:t>
      </w:r>
      <w:r>
        <w:rPr>
          <w:color w:val="000000"/>
          <w:sz w:val="27"/>
          <w:szCs w:val="27"/>
        </w:rPr>
        <w:t> Российской Федерации;</w:t>
      </w:r>
    </w:p>
    <w:p w14:paraId="6DC9D7E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федеральными органами исполнительной власти, руководство деятельностью которых осуществляет Правительство </w:t>
      </w:r>
      <w:r>
        <w:rPr>
          <w:rStyle w:val="bookmark"/>
          <w:color w:val="000000"/>
          <w:sz w:val="27"/>
          <w:szCs w:val="27"/>
          <w:shd w:val="clear" w:color="auto" w:fill="FFD800"/>
        </w:rPr>
        <w:t>Российской</w:t>
      </w:r>
      <w:r>
        <w:rPr>
          <w:color w:val="000000"/>
          <w:sz w:val="27"/>
          <w:szCs w:val="27"/>
        </w:rPr>
        <w:t>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w:t>
      </w:r>
      <w:r>
        <w:rPr>
          <w:rStyle w:val="bookmark"/>
          <w:color w:val="000000"/>
          <w:sz w:val="27"/>
          <w:szCs w:val="27"/>
          <w:shd w:val="clear" w:color="auto" w:fill="FFD800"/>
        </w:rPr>
        <w:t>Федерации</w:t>
      </w:r>
      <w:r>
        <w:rPr>
          <w:color w:val="000000"/>
          <w:sz w:val="27"/>
          <w:szCs w:val="27"/>
        </w:rPr>
        <w:t>, - в Правительство </w:t>
      </w:r>
      <w:r>
        <w:rPr>
          <w:rStyle w:val="bookmark"/>
          <w:color w:val="000000"/>
          <w:sz w:val="27"/>
          <w:szCs w:val="27"/>
          <w:shd w:val="clear" w:color="auto" w:fill="FFD800"/>
        </w:rPr>
        <w:t>Российской</w:t>
      </w:r>
      <w:r>
        <w:rPr>
          <w:color w:val="000000"/>
          <w:sz w:val="27"/>
          <w:szCs w:val="27"/>
        </w:rPr>
        <w:t> Федерации для подготовки сводных докладов. Сводные доклады представляются Президенту Российской </w:t>
      </w:r>
      <w:r>
        <w:rPr>
          <w:rStyle w:val="bookmark"/>
          <w:color w:val="000000"/>
          <w:sz w:val="27"/>
          <w:szCs w:val="27"/>
          <w:shd w:val="clear" w:color="auto" w:fill="FFD800"/>
        </w:rPr>
        <w:t>Федерации</w:t>
      </w:r>
      <w:r>
        <w:rPr>
          <w:color w:val="000000"/>
          <w:sz w:val="27"/>
          <w:szCs w:val="27"/>
        </w:rPr>
        <w:t> в течение одного месяца с установленной Национальным планом даты представления докладов;</w:t>
      </w:r>
    </w:p>
    <w:p w14:paraId="736BB20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иными федеральными государственными органами и организациями - </w:t>
      </w:r>
      <w:r>
        <w:rPr>
          <w:rStyle w:val="bookmark"/>
          <w:color w:val="000000"/>
          <w:sz w:val="27"/>
          <w:szCs w:val="27"/>
          <w:shd w:val="clear" w:color="auto" w:fill="FFD800"/>
        </w:rPr>
        <w:t>Президенту</w:t>
      </w:r>
      <w:r>
        <w:rPr>
          <w:color w:val="000000"/>
          <w:sz w:val="27"/>
          <w:szCs w:val="27"/>
        </w:rPr>
        <w:t> Российской Федерации;</w:t>
      </w:r>
    </w:p>
    <w:p w14:paraId="059A520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г) высшими должностными лицами (руководителями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 полномочным представителям </w:t>
      </w:r>
      <w:r>
        <w:rPr>
          <w:rStyle w:val="bookmark"/>
          <w:color w:val="000000"/>
          <w:sz w:val="27"/>
          <w:szCs w:val="27"/>
          <w:shd w:val="clear" w:color="auto" w:fill="FFD800"/>
        </w:rPr>
        <w:t>Президента</w:t>
      </w:r>
      <w:r>
        <w:rPr>
          <w:color w:val="000000"/>
          <w:sz w:val="27"/>
          <w:szCs w:val="27"/>
        </w:rPr>
        <w:t>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0C48832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 органами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xml:space="preserve">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w:t>
      </w:r>
      <w:r>
        <w:rPr>
          <w:color w:val="000000"/>
          <w:sz w:val="27"/>
          <w:szCs w:val="27"/>
        </w:rPr>
        <w:lastRenderedPageBreak/>
        <w:t>Президенту Российской Федерации в течение двух месяцев с установленной Национальным планом даты представления докладов;</w:t>
      </w:r>
    </w:p>
    <w:p w14:paraId="54DCF92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w:t>
      </w:r>
      <w:r>
        <w:rPr>
          <w:rStyle w:val="bookmark"/>
          <w:color w:val="000000"/>
          <w:sz w:val="27"/>
          <w:szCs w:val="27"/>
          <w:shd w:val="clear" w:color="auto" w:fill="FFD800"/>
        </w:rPr>
        <w:t>Президент</w:t>
      </w:r>
      <w:r>
        <w:rPr>
          <w:color w:val="000000"/>
          <w:sz w:val="27"/>
          <w:szCs w:val="27"/>
        </w:rPr>
        <w:t> Российской Федерации, - руководителям этих органов для подготовки сводных докладов. Сводные доклады представляются </w:t>
      </w:r>
      <w:r>
        <w:rPr>
          <w:rStyle w:val="bookmark"/>
          <w:color w:val="000000"/>
          <w:sz w:val="27"/>
          <w:szCs w:val="27"/>
          <w:shd w:val="clear" w:color="auto" w:fill="FFD800"/>
        </w:rPr>
        <w:t>Президенту</w:t>
      </w:r>
      <w:r>
        <w:rPr>
          <w:color w:val="000000"/>
          <w:sz w:val="27"/>
          <w:szCs w:val="27"/>
        </w:rPr>
        <w:t> Российской Федерации в течение одного месяца с установленной Национальным планом даты представления докладов;</w:t>
      </w:r>
    </w:p>
    <w:p w14:paraId="3C4F935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w:t>
      </w:r>
      <w:r>
        <w:rPr>
          <w:rStyle w:val="bookmark"/>
          <w:color w:val="000000"/>
          <w:sz w:val="27"/>
          <w:szCs w:val="27"/>
          <w:shd w:val="clear" w:color="auto" w:fill="FFD800"/>
        </w:rPr>
        <w:t>Российской</w:t>
      </w:r>
      <w:r>
        <w:rPr>
          <w:color w:val="000000"/>
          <w:sz w:val="27"/>
          <w:szCs w:val="27"/>
        </w:rPr>
        <w:t> Федерации, - руководителям этих органов для подготовки сводных докладов. Сводные доклады представляются в Правительство </w:t>
      </w:r>
      <w:r>
        <w:rPr>
          <w:rStyle w:val="bookmark"/>
          <w:color w:val="000000"/>
          <w:sz w:val="27"/>
          <w:szCs w:val="27"/>
          <w:shd w:val="clear" w:color="auto" w:fill="FFD800"/>
        </w:rPr>
        <w:t>Российской</w:t>
      </w:r>
      <w:r>
        <w:rPr>
          <w:color w:val="000000"/>
          <w:sz w:val="27"/>
          <w:szCs w:val="27"/>
        </w:rPr>
        <w:t>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
    <w:p w14:paraId="53D4CE6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w:t>
      </w:r>
      <w:r>
        <w:rPr>
          <w:rStyle w:val="bookmark"/>
          <w:color w:val="000000"/>
          <w:sz w:val="27"/>
          <w:szCs w:val="27"/>
          <w:shd w:val="clear" w:color="auto" w:fill="FFD800"/>
        </w:rPr>
        <w:t>Президенту</w:t>
      </w:r>
      <w:r>
        <w:rPr>
          <w:color w:val="000000"/>
          <w:sz w:val="27"/>
          <w:szCs w:val="27"/>
        </w:rPr>
        <w:t> Российской Федерации в течение одного месяца с установленной Национальным планом даты представления докладов.</w:t>
      </w:r>
    </w:p>
    <w:p w14:paraId="25FEC55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6. Установить, что федеральные органы исполнительной власти, руководство деятельностью которых осуществляет Правительство </w:t>
      </w:r>
      <w:r>
        <w:rPr>
          <w:rStyle w:val="bookmark"/>
          <w:color w:val="000000"/>
          <w:sz w:val="27"/>
          <w:szCs w:val="27"/>
          <w:shd w:val="clear" w:color="auto" w:fill="FFD800"/>
        </w:rPr>
        <w:t>Российской</w:t>
      </w:r>
      <w:r>
        <w:rPr>
          <w:color w:val="000000"/>
          <w:sz w:val="27"/>
          <w:szCs w:val="27"/>
        </w:rPr>
        <w:t>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14:paraId="39E593D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проекты федеральных конституционных законов и федеральных законов для их внесения Правительством </w:t>
      </w:r>
      <w:r>
        <w:rPr>
          <w:rStyle w:val="bookmark"/>
          <w:color w:val="000000"/>
          <w:sz w:val="27"/>
          <w:szCs w:val="27"/>
          <w:shd w:val="clear" w:color="auto" w:fill="FFD800"/>
        </w:rPr>
        <w:t>Российской</w:t>
      </w:r>
      <w:r>
        <w:rPr>
          <w:color w:val="000000"/>
          <w:sz w:val="27"/>
          <w:szCs w:val="27"/>
        </w:rPr>
        <w:t> Федерации в Государственную Думу Федерального Собрания Российской Федерации в порядке законодательной инициативы;</w:t>
      </w:r>
    </w:p>
    <w:p w14:paraId="376574E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проекты </w:t>
      </w:r>
      <w:r>
        <w:rPr>
          <w:rStyle w:val="bookmark"/>
          <w:color w:val="000000"/>
          <w:sz w:val="27"/>
          <w:szCs w:val="27"/>
          <w:shd w:val="clear" w:color="auto" w:fill="FFD800"/>
        </w:rPr>
        <w:t>указов</w:t>
      </w:r>
      <w:r>
        <w:rPr>
          <w:color w:val="000000"/>
          <w:sz w:val="27"/>
          <w:szCs w:val="27"/>
        </w:rPr>
        <w:t>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4A42749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проекты постановлений и распоряжений Правительства </w:t>
      </w:r>
      <w:r>
        <w:rPr>
          <w:rStyle w:val="bookmark"/>
          <w:color w:val="000000"/>
          <w:sz w:val="27"/>
          <w:szCs w:val="27"/>
          <w:shd w:val="clear" w:color="auto" w:fill="FFD800"/>
        </w:rPr>
        <w:t>Российской</w:t>
      </w:r>
      <w:r>
        <w:rPr>
          <w:color w:val="000000"/>
          <w:sz w:val="27"/>
          <w:szCs w:val="27"/>
        </w:rPr>
        <w:t> Федерации для их рассмотрения и принятия Правительством Российской Федерации.</w:t>
      </w:r>
    </w:p>
    <w:p w14:paraId="727ED6C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7. Установить, что федеральные государственные органы, не указанные в пункте 6 настоящего </w:t>
      </w:r>
      <w:r>
        <w:rPr>
          <w:rStyle w:val="bookmark"/>
          <w:color w:val="000000"/>
          <w:sz w:val="27"/>
          <w:szCs w:val="27"/>
          <w:shd w:val="clear" w:color="auto" w:fill="FFD800"/>
        </w:rPr>
        <w:t>Указа</w:t>
      </w:r>
      <w:r>
        <w:rPr>
          <w:color w:val="000000"/>
          <w:sz w:val="27"/>
          <w:szCs w:val="27"/>
        </w:rPr>
        <w:t xml:space="preserve">,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w:t>
      </w:r>
      <w:r>
        <w:rPr>
          <w:color w:val="000000"/>
          <w:sz w:val="27"/>
          <w:szCs w:val="27"/>
        </w:rPr>
        <w:lastRenderedPageBreak/>
        <w:t>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0702BD6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8. Президиуму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w:t>
      </w:r>
    </w:p>
    <w:p w14:paraId="0F27FC7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преобразовать рабочую группу президиума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0C0E47D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14:paraId="1AE6C35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9. Финансовое обеспечение расходных обязательств, связанных с реализацией настоящего </w:t>
      </w:r>
      <w:r>
        <w:rPr>
          <w:rStyle w:val="bookmark"/>
          <w:color w:val="000000"/>
          <w:sz w:val="27"/>
          <w:szCs w:val="27"/>
          <w:shd w:val="clear" w:color="auto" w:fill="FFD800"/>
        </w:rPr>
        <w:t>Указа</w:t>
      </w:r>
      <w:r>
        <w:rPr>
          <w:color w:val="000000"/>
          <w:sz w:val="27"/>
          <w:szCs w:val="27"/>
        </w:rPr>
        <w:t>,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21DFEDD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10. Настоящий </w:t>
      </w:r>
      <w:r>
        <w:rPr>
          <w:rStyle w:val="bookmark"/>
          <w:color w:val="000000"/>
          <w:sz w:val="27"/>
          <w:szCs w:val="27"/>
          <w:shd w:val="clear" w:color="auto" w:fill="FFD800"/>
        </w:rPr>
        <w:t>Указ</w:t>
      </w:r>
      <w:r>
        <w:rPr>
          <w:color w:val="000000"/>
          <w:sz w:val="27"/>
          <w:szCs w:val="27"/>
        </w:rPr>
        <w:t> вступает в силу со дня его подписания.</w:t>
      </w:r>
    </w:p>
    <w:p w14:paraId="26B33A4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4CF76F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6145612" w14:textId="77777777" w:rsidR="00AE3496" w:rsidRDefault="00AE3496" w:rsidP="00AE3496">
      <w:pPr>
        <w:pStyle w:val="i"/>
        <w:shd w:val="clear" w:color="auto" w:fill="FFFFFF"/>
        <w:spacing w:before="90" w:beforeAutospacing="0" w:after="90" w:afterAutospacing="0"/>
        <w:ind w:left="675"/>
        <w:rPr>
          <w:color w:val="000000"/>
          <w:sz w:val="27"/>
          <w:szCs w:val="27"/>
        </w:rPr>
      </w:pPr>
      <w:r>
        <w:rPr>
          <w:rStyle w:val="bookmark"/>
          <w:color w:val="000000"/>
          <w:sz w:val="27"/>
          <w:szCs w:val="27"/>
          <w:shd w:val="clear" w:color="auto" w:fill="FFD800"/>
        </w:rPr>
        <w:t>Президент</w:t>
      </w:r>
      <w:r>
        <w:rPr>
          <w:color w:val="000000"/>
          <w:sz w:val="27"/>
          <w:szCs w:val="27"/>
        </w:rPr>
        <w:t> Российской Федерации                              В.Путин</w:t>
      </w:r>
    </w:p>
    <w:p w14:paraId="3536D70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3E4870F" w14:textId="77777777" w:rsidR="00AE3496" w:rsidRDefault="00AE3496" w:rsidP="00AE3496">
      <w:pPr>
        <w:pStyle w:val="i"/>
        <w:shd w:val="clear" w:color="auto" w:fill="FFFFFF"/>
        <w:spacing w:before="90" w:beforeAutospacing="0" w:after="90" w:afterAutospacing="0"/>
        <w:ind w:left="675"/>
        <w:rPr>
          <w:color w:val="000000"/>
          <w:sz w:val="27"/>
          <w:szCs w:val="27"/>
        </w:rPr>
      </w:pPr>
      <w:r>
        <w:rPr>
          <w:color w:val="000000"/>
          <w:sz w:val="27"/>
          <w:szCs w:val="27"/>
        </w:rPr>
        <w:t>Москва, Кремль</w:t>
      </w:r>
    </w:p>
    <w:p w14:paraId="411DF78E" w14:textId="77777777" w:rsidR="00AE3496" w:rsidRDefault="00AE3496" w:rsidP="00AE3496">
      <w:pPr>
        <w:pStyle w:val="i"/>
        <w:shd w:val="clear" w:color="auto" w:fill="FFFFFF"/>
        <w:spacing w:before="90" w:beforeAutospacing="0" w:after="90" w:afterAutospacing="0"/>
        <w:ind w:left="675"/>
        <w:rPr>
          <w:color w:val="000000"/>
          <w:sz w:val="27"/>
          <w:szCs w:val="27"/>
        </w:rPr>
      </w:pPr>
      <w:r>
        <w:rPr>
          <w:color w:val="000000"/>
          <w:sz w:val="27"/>
          <w:szCs w:val="27"/>
        </w:rPr>
        <w:t>16 августа 2021 года</w:t>
      </w:r>
    </w:p>
    <w:p w14:paraId="35AEE9C3" w14:textId="77777777" w:rsidR="00AE3496" w:rsidRDefault="00AE3496" w:rsidP="00AE3496">
      <w:pPr>
        <w:pStyle w:val="i"/>
        <w:shd w:val="clear" w:color="auto" w:fill="FFFFFF"/>
        <w:spacing w:before="90" w:beforeAutospacing="0" w:after="90" w:afterAutospacing="0"/>
        <w:ind w:left="675"/>
        <w:rPr>
          <w:color w:val="000000"/>
          <w:sz w:val="27"/>
          <w:szCs w:val="27"/>
        </w:rPr>
      </w:pPr>
      <w:r>
        <w:rPr>
          <w:color w:val="000000"/>
          <w:sz w:val="27"/>
          <w:szCs w:val="27"/>
        </w:rPr>
        <w:t>№ </w:t>
      </w:r>
      <w:r>
        <w:rPr>
          <w:rStyle w:val="bookmark"/>
          <w:color w:val="000000"/>
          <w:sz w:val="27"/>
          <w:szCs w:val="27"/>
          <w:shd w:val="clear" w:color="auto" w:fill="FFD800"/>
        </w:rPr>
        <w:t>478</w:t>
      </w:r>
    </w:p>
    <w:p w14:paraId="124ABC4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824B7F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3B375D3" w14:textId="77777777" w:rsidR="00AE3496" w:rsidRDefault="00AE3496" w:rsidP="00AE3496">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 </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 </w:t>
      </w:r>
      <w:r>
        <w:rPr>
          <w:color w:val="000000"/>
          <w:sz w:val="27"/>
          <w:szCs w:val="27"/>
        </w:rPr>
        <w:br/>
        <w:t>от 16 августа 2021 г. № </w:t>
      </w:r>
      <w:r>
        <w:rPr>
          <w:rStyle w:val="bookmark"/>
          <w:color w:val="000000"/>
          <w:sz w:val="27"/>
          <w:szCs w:val="27"/>
          <w:shd w:val="clear" w:color="auto" w:fill="FFD800"/>
        </w:rPr>
        <w:t>478</w:t>
      </w:r>
    </w:p>
    <w:p w14:paraId="66BBDE5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04E9743" w14:textId="77777777" w:rsidR="00AE3496" w:rsidRDefault="00AE3496" w:rsidP="00AE3496">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Национальный план противодействия коррупции на 2021 - 2024 годы</w:t>
      </w:r>
    </w:p>
    <w:p w14:paraId="720DBA6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3B421AA"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rStyle w:val="markx"/>
          <w:i/>
          <w:iCs/>
          <w:color w:val="1111EE"/>
          <w:sz w:val="27"/>
          <w:szCs w:val="27"/>
          <w:shd w:val="clear" w:color="auto" w:fill="F0F0F0"/>
        </w:rPr>
        <w:t>(В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6"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w:t>
      </w:r>
      <w:r>
        <w:rPr>
          <w:color w:val="000000"/>
          <w:sz w:val="27"/>
          <w:szCs w:val="27"/>
        </w:rPr>
        <w:t> </w:t>
      </w:r>
    </w:p>
    <w:p w14:paraId="007C252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5A99A4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468FE16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8C7AC73"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14:paraId="3F2F84C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D06A23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 Правительству </w:t>
      </w:r>
      <w:r>
        <w:rPr>
          <w:rStyle w:val="bookmark"/>
          <w:color w:val="000000"/>
          <w:sz w:val="27"/>
          <w:szCs w:val="27"/>
          <w:shd w:val="clear" w:color="auto" w:fill="FFD800"/>
        </w:rPr>
        <w:t>Российской</w:t>
      </w:r>
      <w:r>
        <w:rPr>
          <w:color w:val="000000"/>
          <w:sz w:val="27"/>
          <w:szCs w:val="27"/>
        </w:rPr>
        <w:t> Федерации:</w:t>
      </w:r>
    </w:p>
    <w:p w14:paraId="2288CCA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751EF103"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до 15 октября 2021 г. представить предложения по совершенствованию порядка представления лицами, замещающими государственные должности </w:t>
      </w:r>
      <w:r>
        <w:rPr>
          <w:rStyle w:val="bookmark"/>
          <w:color w:val="000000"/>
          <w:sz w:val="27"/>
          <w:szCs w:val="27"/>
          <w:shd w:val="clear" w:color="auto" w:fill="FFD800"/>
        </w:rPr>
        <w:t>Российской</w:t>
      </w:r>
      <w:r>
        <w:rPr>
          <w:color w:val="000000"/>
          <w:sz w:val="27"/>
          <w:szCs w:val="27"/>
        </w:rPr>
        <w:t> Федерации, сведений о доходах, расходах, об имуществе и обязательствах имущественного характера;</w:t>
      </w:r>
    </w:p>
    <w:p w14:paraId="3F10E69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066B1B4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w:t>
      </w:r>
      <w:r>
        <w:rPr>
          <w:rStyle w:val="bookmark"/>
          <w:color w:val="000000"/>
          <w:sz w:val="27"/>
          <w:szCs w:val="27"/>
          <w:shd w:val="clear" w:color="auto" w:fill="FFD800"/>
        </w:rPr>
        <w:t>Российской</w:t>
      </w:r>
      <w:r>
        <w:rPr>
          <w:color w:val="000000"/>
          <w:sz w:val="27"/>
          <w:szCs w:val="27"/>
        </w:rPr>
        <w:t> Федерации </w:t>
      </w:r>
      <w:hyperlink r:id="rId7" w:tgtFrame="contents" w:history="1">
        <w:r>
          <w:rPr>
            <w:rStyle w:val="cmd"/>
            <w:color w:val="1111EE"/>
            <w:sz w:val="27"/>
            <w:szCs w:val="27"/>
          </w:rPr>
          <w:t>от 9 января 2014 г. № 10</w:t>
        </w:r>
      </w:hyperlink>
      <w:r>
        <w:rPr>
          <w:color w:val="000000"/>
          <w:sz w:val="27"/>
          <w:szCs w:val="27"/>
        </w:rPr>
        <w:t>;</w:t>
      </w:r>
    </w:p>
    <w:p w14:paraId="56024643"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xml:space="preserve">д) проанализировать практику применения федеральными органами исполнительной власти мер по защите лиц, уведомивших представителя </w:t>
      </w:r>
      <w:r>
        <w:rPr>
          <w:color w:val="000000"/>
          <w:sz w:val="27"/>
          <w:szCs w:val="27"/>
        </w:rPr>
        <w:lastRenderedPageBreak/>
        <w:t>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14:paraId="304E5F8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49B3295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7946A98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з) до 10 ноября 2021 г. представить предложения:</w:t>
      </w:r>
    </w:p>
    <w:p w14:paraId="26E28A9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w:t>
      </w:r>
      <w:r>
        <w:rPr>
          <w:rStyle w:val="bookmark"/>
          <w:color w:val="000000"/>
          <w:sz w:val="27"/>
          <w:szCs w:val="27"/>
          <w:shd w:val="clear" w:color="auto" w:fill="FFD800"/>
        </w:rPr>
        <w:t>Президенту</w:t>
      </w:r>
      <w:r>
        <w:rPr>
          <w:color w:val="000000"/>
          <w:sz w:val="27"/>
          <w:szCs w:val="27"/>
        </w:rPr>
        <w:t> Российской Федерации;</w:t>
      </w:r>
    </w:p>
    <w:p w14:paraId="5BEBA81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w:t>
      </w:r>
      <w:r>
        <w:rPr>
          <w:rStyle w:val="bookmark"/>
          <w:color w:val="000000"/>
          <w:sz w:val="27"/>
          <w:szCs w:val="27"/>
          <w:shd w:val="clear" w:color="auto" w:fill="FFD800"/>
        </w:rPr>
        <w:t>Российской</w:t>
      </w:r>
      <w:r>
        <w:rPr>
          <w:color w:val="000000"/>
          <w:sz w:val="27"/>
          <w:szCs w:val="27"/>
        </w:rPr>
        <w:t>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7A9C16A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и) подготовить с участием Генеральной прокуратуры </w:t>
      </w:r>
      <w:r>
        <w:rPr>
          <w:rStyle w:val="bookmark"/>
          <w:color w:val="000000"/>
          <w:sz w:val="27"/>
          <w:szCs w:val="27"/>
          <w:shd w:val="clear" w:color="auto" w:fill="FFD800"/>
        </w:rPr>
        <w:t>Российской</w:t>
      </w:r>
      <w:r>
        <w:rPr>
          <w:color w:val="000000"/>
          <w:sz w:val="27"/>
          <w:szCs w:val="27"/>
        </w:rPr>
        <w:t> Федерации и до 10 июня 2022 г. представить предложения:</w:t>
      </w:r>
    </w:p>
    <w:p w14:paraId="511EDE03"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по возложению на депутатов законодательных (представительных)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2837F9F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по распространению на депутатов законодательных (представительных)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w:t>
      </w:r>
      <w:hyperlink r:id="rId8" w:tgtFrame="contents" w:history="1">
        <w:r>
          <w:rPr>
            <w:rStyle w:val="cmd"/>
            <w:color w:val="1111EE"/>
            <w:sz w:val="27"/>
            <w:szCs w:val="27"/>
          </w:rPr>
          <w:t>от 25 декабря 2008 г. № 273-ФЗ</w:t>
        </w:r>
      </w:hyperlink>
      <w:r>
        <w:rPr>
          <w:color w:val="000000"/>
          <w:sz w:val="27"/>
          <w:szCs w:val="27"/>
        </w:rPr>
        <w:t>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w:t>
      </w:r>
      <w:r>
        <w:rPr>
          <w:rStyle w:val="bookmark"/>
          <w:color w:val="000000"/>
          <w:sz w:val="27"/>
          <w:szCs w:val="27"/>
          <w:shd w:val="clear" w:color="auto" w:fill="FFD800"/>
        </w:rPr>
        <w:t>Российской</w:t>
      </w:r>
      <w:r>
        <w:rPr>
          <w:color w:val="000000"/>
          <w:sz w:val="27"/>
          <w:szCs w:val="27"/>
        </w:rPr>
        <w:t> Федерации.</w:t>
      </w:r>
    </w:p>
    <w:p w14:paraId="067D99F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 Администрации </w:t>
      </w:r>
      <w:r>
        <w:rPr>
          <w:rStyle w:val="bookmark"/>
          <w:color w:val="000000"/>
          <w:sz w:val="27"/>
          <w:szCs w:val="27"/>
          <w:shd w:val="clear" w:color="auto" w:fill="FFD800"/>
        </w:rPr>
        <w:t>Президента</w:t>
      </w:r>
      <w:r>
        <w:rPr>
          <w:color w:val="000000"/>
          <w:sz w:val="27"/>
          <w:szCs w:val="27"/>
        </w:rPr>
        <w:t>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w:t>
      </w:r>
      <w:r>
        <w:rPr>
          <w:rStyle w:val="bookmark"/>
          <w:color w:val="000000"/>
          <w:sz w:val="27"/>
          <w:szCs w:val="27"/>
          <w:shd w:val="clear" w:color="auto" w:fill="FFD800"/>
        </w:rPr>
        <w:t>Президенту</w:t>
      </w:r>
      <w:r>
        <w:rPr>
          <w:color w:val="000000"/>
          <w:sz w:val="27"/>
          <w:szCs w:val="27"/>
        </w:rPr>
        <w:t> Российской Федерации для внесения в Государственную Думу Федерального Собрания Российской Федерации.</w:t>
      </w:r>
    </w:p>
    <w:p w14:paraId="1B88E17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 Рекомендовать Верховному Суду </w:t>
      </w:r>
      <w:r>
        <w:rPr>
          <w:rStyle w:val="bookmark"/>
          <w:color w:val="000000"/>
          <w:sz w:val="27"/>
          <w:szCs w:val="27"/>
          <w:shd w:val="clear" w:color="auto" w:fill="FFD800"/>
        </w:rPr>
        <w:t>Российской</w:t>
      </w:r>
      <w:r>
        <w:rPr>
          <w:color w:val="000000"/>
          <w:sz w:val="27"/>
          <w:szCs w:val="27"/>
        </w:rPr>
        <w:t> Федерации до 1 сентября 2023 г. представить предложения:</w:t>
      </w:r>
    </w:p>
    <w:p w14:paraId="6D3E5D4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0C8E79B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50DF349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 Рекомендовать Судебному департаменту при Верховном Суде </w:t>
      </w:r>
      <w:r>
        <w:rPr>
          <w:rStyle w:val="bookmark"/>
          <w:color w:val="000000"/>
          <w:sz w:val="27"/>
          <w:szCs w:val="27"/>
          <w:shd w:val="clear" w:color="auto" w:fill="FFD800"/>
        </w:rPr>
        <w:t>Российской</w:t>
      </w:r>
      <w:r>
        <w:rPr>
          <w:color w:val="000000"/>
          <w:sz w:val="27"/>
          <w:szCs w:val="27"/>
        </w:rPr>
        <w:t>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1DF28FE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30 мая 2024 г.</w:t>
      </w:r>
    </w:p>
    <w:p w14:paraId="7D86759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5. Генеральной прокуратуре </w:t>
      </w:r>
      <w:r>
        <w:rPr>
          <w:rStyle w:val="bookmark"/>
          <w:color w:val="000000"/>
          <w:sz w:val="27"/>
          <w:szCs w:val="27"/>
          <w:shd w:val="clear" w:color="auto" w:fill="FFD800"/>
        </w:rPr>
        <w:t>Российской</w:t>
      </w:r>
      <w:r>
        <w:rPr>
          <w:color w:val="000000"/>
          <w:sz w:val="27"/>
          <w:szCs w:val="27"/>
        </w:rPr>
        <w:t> Федерации:</w:t>
      </w:r>
    </w:p>
    <w:p w14:paraId="2A5A0D4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подготовить с участием Администрации </w:t>
      </w:r>
      <w:r>
        <w:rPr>
          <w:rStyle w:val="bookmark"/>
          <w:color w:val="000000"/>
          <w:sz w:val="27"/>
          <w:szCs w:val="27"/>
          <w:shd w:val="clear" w:color="auto" w:fill="FFD800"/>
        </w:rPr>
        <w:t>Президента</w:t>
      </w:r>
      <w:r>
        <w:rPr>
          <w:color w:val="000000"/>
          <w:sz w:val="27"/>
          <w:szCs w:val="27"/>
        </w:rPr>
        <w:t xml:space="preserve"> Российской Федерации и Правительства Российской Федерации и до 10 декабря 2021 г. представить предложения по детализации сведений о доходах, расходах, об </w:t>
      </w:r>
      <w:r>
        <w:rPr>
          <w:color w:val="000000"/>
          <w:sz w:val="27"/>
          <w:szCs w:val="27"/>
        </w:rPr>
        <w:lastRenderedPageBreak/>
        <w:t>имуществе и обязательствах имущественного характера, размещаемых в сети "Интернет", с учетом рекомендаций Группы государств против коррупции;</w:t>
      </w:r>
    </w:p>
    <w:p w14:paraId="5BBD2F1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подготовить с участием Следственного комитета </w:t>
      </w:r>
      <w:r>
        <w:rPr>
          <w:rStyle w:val="bookmark"/>
          <w:color w:val="000000"/>
          <w:sz w:val="27"/>
          <w:szCs w:val="27"/>
          <w:shd w:val="clear" w:color="auto" w:fill="FFD800"/>
        </w:rPr>
        <w:t>Российской</w:t>
      </w:r>
      <w:r>
        <w:rPr>
          <w:color w:val="000000"/>
          <w:sz w:val="27"/>
          <w:szCs w:val="27"/>
        </w:rPr>
        <w:t>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03C489A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w:t>
      </w:r>
      <w:r>
        <w:rPr>
          <w:rStyle w:val="w9"/>
          <w:color w:val="000000"/>
          <w:sz w:val="17"/>
          <w:szCs w:val="17"/>
        </w:rPr>
        <w:t>2</w:t>
      </w:r>
      <w:r>
        <w:rPr>
          <w:color w:val="000000"/>
          <w:sz w:val="27"/>
          <w:szCs w:val="27"/>
        </w:rPr>
        <w:t> </w:t>
      </w:r>
      <w:hyperlink r:id="rId9" w:tgtFrame="contents" w:history="1">
        <w:r>
          <w:rPr>
            <w:rStyle w:val="cmd"/>
            <w:color w:val="1111EE"/>
            <w:sz w:val="27"/>
            <w:szCs w:val="27"/>
          </w:rPr>
          <w:t>Уголовного кодекса </w:t>
        </w:r>
        <w:r>
          <w:rPr>
            <w:rStyle w:val="bookmark"/>
            <w:color w:val="1111EE"/>
            <w:sz w:val="27"/>
            <w:szCs w:val="27"/>
            <w:u w:val="single"/>
            <w:shd w:val="clear" w:color="auto" w:fill="FFD800"/>
          </w:rPr>
          <w:t>Российской</w:t>
        </w:r>
        <w:r>
          <w:rPr>
            <w:rStyle w:val="cmd"/>
            <w:color w:val="1111EE"/>
            <w:sz w:val="27"/>
            <w:szCs w:val="27"/>
          </w:rPr>
          <w:t> Федерации</w:t>
        </w:r>
      </w:hyperlink>
      <w:r>
        <w:rPr>
          <w:color w:val="000000"/>
          <w:sz w:val="27"/>
          <w:szCs w:val="27"/>
        </w:rPr>
        <w:t>;</w:t>
      </w:r>
    </w:p>
    <w:p w14:paraId="25E2A983"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038DBD2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6. Министерству труда и социальной защиты </w:t>
      </w:r>
      <w:r>
        <w:rPr>
          <w:rStyle w:val="bookmark"/>
          <w:color w:val="000000"/>
          <w:sz w:val="27"/>
          <w:szCs w:val="27"/>
          <w:shd w:val="clear" w:color="auto" w:fill="FFD800"/>
        </w:rPr>
        <w:t>Российской</w:t>
      </w:r>
      <w:r>
        <w:rPr>
          <w:color w:val="000000"/>
          <w:sz w:val="27"/>
          <w:szCs w:val="27"/>
        </w:rPr>
        <w:t> Федерации:</w:t>
      </w:r>
    </w:p>
    <w:p w14:paraId="6F9DCA8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подготовить методические рекомендации по вопросам: </w:t>
      </w:r>
    </w:p>
    <w:p w14:paraId="137026B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508AFE6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формирования плана по противодействию коррупции федерального органа исполнительной власти;</w:t>
      </w:r>
    </w:p>
    <w:p w14:paraId="7F4E4B7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подготовить обзор правоприменительной практики, связанной с защитой лиц, сообщивших о ставших им известными фактах коррупции.</w:t>
      </w:r>
    </w:p>
    <w:p w14:paraId="79B13DA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25 декабря 2023 г.</w:t>
      </w:r>
    </w:p>
    <w:p w14:paraId="1F986AB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542F055"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II. Повышение эффективности мер по предотвращению и урегулированию конфликта интересов</w:t>
      </w:r>
    </w:p>
    <w:p w14:paraId="640ABE6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B3740E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7. Правительству </w:t>
      </w:r>
      <w:r>
        <w:rPr>
          <w:rStyle w:val="bookmark"/>
          <w:color w:val="000000"/>
          <w:sz w:val="27"/>
          <w:szCs w:val="27"/>
          <w:shd w:val="clear" w:color="auto" w:fill="FFD800"/>
        </w:rPr>
        <w:t>Российской</w:t>
      </w:r>
      <w:r>
        <w:rPr>
          <w:color w:val="000000"/>
          <w:sz w:val="27"/>
          <w:szCs w:val="27"/>
        </w:rPr>
        <w:t> Федерации:</w:t>
      </w:r>
    </w:p>
    <w:p w14:paraId="61C0817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xml:space="preserve">а) рассмотреть вопрос о внесении в законодательство о противодействии коррупции изменений, предусматривающих возложение на непосредственного </w:t>
      </w:r>
      <w:r>
        <w:rPr>
          <w:color w:val="000000"/>
          <w:sz w:val="27"/>
          <w:szCs w:val="27"/>
        </w:rPr>
        <w:lastRenderedPageBreak/>
        <w:t>руководителя обязанности принимать меры по предотвращению и урегулированию конфликта интересов у подчиненных;</w:t>
      </w:r>
    </w:p>
    <w:p w14:paraId="313416B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365730F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w:t>
      </w:r>
      <w:hyperlink r:id="rId10" w:tgtFrame="contents" w:history="1">
        <w:r>
          <w:rPr>
            <w:rStyle w:val="cmd"/>
            <w:color w:val="1111EE"/>
            <w:sz w:val="27"/>
            <w:szCs w:val="27"/>
          </w:rPr>
          <w:t>"О противодействии коррупции"</w:t>
        </w:r>
      </w:hyperlink>
      <w:r>
        <w:rPr>
          <w:color w:val="000000"/>
          <w:sz w:val="27"/>
          <w:szCs w:val="27"/>
        </w:rPr>
        <w:t>;</w:t>
      </w:r>
    </w:p>
    <w:p w14:paraId="49FE0AB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31EE9F1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подпунктов "а" и "б" настоящего пункта представить до 20 марта 2023 г.;</w:t>
      </w:r>
    </w:p>
    <w:p w14:paraId="2A59480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провести с участием Центрального банка </w:t>
      </w:r>
      <w:r>
        <w:rPr>
          <w:rStyle w:val="bookmark"/>
          <w:color w:val="000000"/>
          <w:sz w:val="27"/>
          <w:szCs w:val="27"/>
          <w:shd w:val="clear" w:color="auto" w:fill="FFD800"/>
        </w:rPr>
        <w:t>Российской</w:t>
      </w:r>
      <w:r>
        <w:rPr>
          <w:color w:val="000000"/>
          <w:sz w:val="27"/>
          <w:szCs w:val="27"/>
        </w:rPr>
        <w:t>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14:paraId="3E2D5A9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8. Генеральной прокуратуре </w:t>
      </w:r>
      <w:r>
        <w:rPr>
          <w:rStyle w:val="bookmark"/>
          <w:color w:val="000000"/>
          <w:sz w:val="27"/>
          <w:szCs w:val="27"/>
          <w:shd w:val="clear" w:color="auto" w:fill="FFD800"/>
        </w:rPr>
        <w:t>Российской</w:t>
      </w:r>
      <w:r>
        <w:rPr>
          <w:color w:val="000000"/>
          <w:sz w:val="27"/>
          <w:szCs w:val="27"/>
        </w:rPr>
        <w:t> Федерации ежегодно, до 1 апреля, представлять </w:t>
      </w:r>
      <w:r>
        <w:rPr>
          <w:rStyle w:val="bookmark"/>
          <w:color w:val="000000"/>
          <w:sz w:val="27"/>
          <w:szCs w:val="27"/>
          <w:shd w:val="clear" w:color="auto" w:fill="FFD800"/>
        </w:rPr>
        <w:t>Президенту</w:t>
      </w:r>
      <w:r>
        <w:rPr>
          <w:color w:val="000000"/>
          <w:sz w:val="27"/>
          <w:szCs w:val="27"/>
        </w:rPr>
        <w:t>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6CF8F3B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9. Министерству иностранных дел </w:t>
      </w:r>
      <w:r>
        <w:rPr>
          <w:rStyle w:val="bookmark"/>
          <w:color w:val="000000"/>
          <w:sz w:val="27"/>
          <w:szCs w:val="27"/>
          <w:shd w:val="clear" w:color="auto" w:fill="FFD800"/>
        </w:rPr>
        <w:t>Российской</w:t>
      </w:r>
      <w:r>
        <w:rPr>
          <w:color w:val="000000"/>
          <w:sz w:val="27"/>
          <w:szCs w:val="27"/>
        </w:rPr>
        <w:t xml:space="preserve">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w:t>
      </w:r>
      <w:r>
        <w:rPr>
          <w:color w:val="000000"/>
          <w:sz w:val="27"/>
          <w:szCs w:val="27"/>
        </w:rPr>
        <w:lastRenderedPageBreak/>
        <w:t>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25ABDCA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10. Министерству финансов </w:t>
      </w:r>
      <w:r>
        <w:rPr>
          <w:rStyle w:val="bookmark"/>
          <w:color w:val="000000"/>
          <w:sz w:val="27"/>
          <w:szCs w:val="27"/>
          <w:shd w:val="clear" w:color="auto" w:fill="FFD800"/>
        </w:rPr>
        <w:t>Российской</w:t>
      </w:r>
      <w:r>
        <w:rPr>
          <w:color w:val="000000"/>
          <w:sz w:val="27"/>
          <w:szCs w:val="27"/>
        </w:rPr>
        <w:t>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4D3BB1E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1 июля 2024 г.</w:t>
      </w:r>
    </w:p>
    <w:p w14:paraId="0623D0B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70ADD5D"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14:paraId="66DB0D4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C9A3EF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11. Правительству </w:t>
      </w:r>
      <w:r>
        <w:rPr>
          <w:rStyle w:val="bookmark"/>
          <w:color w:val="000000"/>
          <w:sz w:val="27"/>
          <w:szCs w:val="27"/>
          <w:shd w:val="clear" w:color="auto" w:fill="FFD800"/>
        </w:rPr>
        <w:t>Российской</w:t>
      </w:r>
      <w:r>
        <w:rPr>
          <w:color w:val="000000"/>
          <w:sz w:val="27"/>
          <w:szCs w:val="27"/>
        </w:rPr>
        <w:t> Федерации:</w:t>
      </w:r>
    </w:p>
    <w:p w14:paraId="446EEE43"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14:paraId="6EB75A7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рассмотреть вопрос о наделении высших должностных лиц (руководителей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правом направлять запросы о проведении оперативно-разыскных мероприятий в соответствии с частью третьей статьи 7 Федерального закона </w:t>
      </w:r>
      <w:hyperlink r:id="rId11" w:tgtFrame="contents" w:history="1">
        <w:r>
          <w:rPr>
            <w:rStyle w:val="cmd"/>
            <w:color w:val="1111EE"/>
            <w:sz w:val="27"/>
            <w:szCs w:val="27"/>
          </w:rPr>
          <w:t>от 12 августа 1995 г. № 144-ФЗ</w:t>
        </w:r>
      </w:hyperlink>
      <w:r>
        <w:rPr>
          <w:color w:val="000000"/>
          <w:sz w:val="27"/>
          <w:szCs w:val="27"/>
        </w:rPr>
        <w:t> "Об оперативно-розыскной деятельности" при осуществлении антикоррупционных проверок в отношении лиц, замещающих государственные должности субъектов </w:t>
      </w:r>
      <w:r>
        <w:rPr>
          <w:rStyle w:val="bookmark"/>
          <w:color w:val="000000"/>
          <w:sz w:val="27"/>
          <w:szCs w:val="27"/>
          <w:shd w:val="clear" w:color="auto" w:fill="FFD800"/>
        </w:rPr>
        <w:t>Российской</w:t>
      </w:r>
      <w:r>
        <w:rPr>
          <w:color w:val="000000"/>
          <w:sz w:val="27"/>
          <w:szCs w:val="27"/>
        </w:rPr>
        <w:t>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0B16E7D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с участием Центрального банка </w:t>
      </w:r>
      <w:r>
        <w:rPr>
          <w:rStyle w:val="bookmark"/>
          <w:color w:val="000000"/>
          <w:sz w:val="27"/>
          <w:szCs w:val="27"/>
          <w:shd w:val="clear" w:color="auto" w:fill="FFD800"/>
        </w:rPr>
        <w:t>Российской</w:t>
      </w:r>
      <w:r>
        <w:rPr>
          <w:color w:val="000000"/>
          <w:sz w:val="27"/>
          <w:szCs w:val="27"/>
        </w:rPr>
        <w:t xml:space="preserve">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w:t>
      </w:r>
      <w:r>
        <w:rPr>
          <w:color w:val="000000"/>
          <w:sz w:val="27"/>
          <w:szCs w:val="27"/>
        </w:rPr>
        <w:lastRenderedPageBreak/>
        <w:t>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08C9F8B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об исполнении настоящего пункта представить до 15 ноября 2022 г.</w:t>
      </w:r>
    </w:p>
    <w:p w14:paraId="4756EF0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12. Генеральной прокуратуре </w:t>
      </w:r>
      <w:r>
        <w:rPr>
          <w:rStyle w:val="bookmark"/>
          <w:color w:val="000000"/>
          <w:sz w:val="27"/>
          <w:szCs w:val="27"/>
          <w:shd w:val="clear" w:color="auto" w:fill="FFD800"/>
        </w:rPr>
        <w:t>Российской</w:t>
      </w:r>
      <w:r>
        <w:rPr>
          <w:color w:val="000000"/>
          <w:sz w:val="27"/>
          <w:szCs w:val="27"/>
        </w:rPr>
        <w:t>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6D1DA18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об исполнении настоящего пункта представить до 1 ноября 2021 г.</w:t>
      </w:r>
    </w:p>
    <w:p w14:paraId="24C9E5A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13. Министерству труда и социальной защиты </w:t>
      </w:r>
      <w:r>
        <w:rPr>
          <w:rStyle w:val="bookmark"/>
          <w:color w:val="000000"/>
          <w:sz w:val="27"/>
          <w:szCs w:val="27"/>
          <w:shd w:val="clear" w:color="auto" w:fill="FFD800"/>
        </w:rPr>
        <w:t>Российской</w:t>
      </w:r>
      <w:r>
        <w:rPr>
          <w:color w:val="000000"/>
          <w:sz w:val="27"/>
          <w:szCs w:val="27"/>
        </w:rPr>
        <w:t> Федерации:</w:t>
      </w:r>
    </w:p>
    <w:p w14:paraId="707AE61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с участием Федеральной налоговой службы </w:t>
      </w:r>
      <w:r>
        <w:rPr>
          <w:rStyle w:val="bookmark"/>
          <w:color w:val="000000"/>
          <w:sz w:val="27"/>
          <w:szCs w:val="27"/>
          <w:shd w:val="clear" w:color="auto" w:fill="FFD800"/>
        </w:rPr>
        <w:t>Российской</w:t>
      </w:r>
      <w:r>
        <w:rPr>
          <w:color w:val="000000"/>
          <w:sz w:val="27"/>
          <w:szCs w:val="27"/>
        </w:rPr>
        <w:t>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35D9FEA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с участием Министерства финансов </w:t>
      </w:r>
      <w:r>
        <w:rPr>
          <w:rStyle w:val="bookmark"/>
          <w:color w:val="000000"/>
          <w:sz w:val="27"/>
          <w:szCs w:val="27"/>
          <w:shd w:val="clear" w:color="auto" w:fill="FFD800"/>
        </w:rPr>
        <w:t>Российской</w:t>
      </w:r>
      <w:r>
        <w:rPr>
          <w:color w:val="000000"/>
          <w:sz w:val="27"/>
          <w:szCs w:val="27"/>
        </w:rPr>
        <w:t>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070C630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с участием Министерства финансов </w:t>
      </w:r>
      <w:r>
        <w:rPr>
          <w:rStyle w:val="bookmark"/>
          <w:color w:val="000000"/>
          <w:sz w:val="27"/>
          <w:szCs w:val="27"/>
          <w:shd w:val="clear" w:color="auto" w:fill="FFD800"/>
        </w:rPr>
        <w:t>Российской</w:t>
      </w:r>
      <w:r>
        <w:rPr>
          <w:color w:val="000000"/>
          <w:sz w:val="27"/>
          <w:szCs w:val="27"/>
        </w:rPr>
        <w:t>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013EF8A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67D4F51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предоставление Центральным банком </w:t>
      </w:r>
      <w:r>
        <w:rPr>
          <w:rStyle w:val="bookmark"/>
          <w:color w:val="000000"/>
          <w:sz w:val="27"/>
          <w:szCs w:val="27"/>
          <w:shd w:val="clear" w:color="auto" w:fill="FFD800"/>
        </w:rPr>
        <w:t>Российской</w:t>
      </w:r>
      <w:r>
        <w:rPr>
          <w:color w:val="000000"/>
          <w:sz w:val="27"/>
          <w:szCs w:val="27"/>
        </w:rPr>
        <w:t>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6FCBE4A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7C0EAEE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подпунктов "а" - "в" настоящего пункта представить до 10 октября 2022 г.;</w:t>
      </w:r>
    </w:p>
    <w:p w14:paraId="5A59D46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г) подготовить с участием Министерства юстиции </w:t>
      </w:r>
      <w:r>
        <w:rPr>
          <w:rStyle w:val="bookmark"/>
          <w:color w:val="000000"/>
          <w:sz w:val="27"/>
          <w:szCs w:val="27"/>
          <w:shd w:val="clear" w:color="auto" w:fill="FFD800"/>
        </w:rPr>
        <w:t>Российской</w:t>
      </w:r>
      <w:r>
        <w:rPr>
          <w:color w:val="000000"/>
          <w:sz w:val="27"/>
          <w:szCs w:val="27"/>
        </w:rPr>
        <w:t>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w:t>
      </w:r>
      <w:r>
        <w:rPr>
          <w:rStyle w:val="bookmark"/>
          <w:color w:val="000000"/>
          <w:sz w:val="27"/>
          <w:szCs w:val="27"/>
          <w:shd w:val="clear" w:color="auto" w:fill="FFD800"/>
        </w:rPr>
        <w:t>Российской</w:t>
      </w:r>
      <w:r>
        <w:rPr>
          <w:color w:val="000000"/>
          <w:sz w:val="27"/>
          <w:szCs w:val="27"/>
        </w:rPr>
        <w:t>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433540B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6D007E2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6F4778F"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IV. Совершенствование правового регулирования ответственности за несоблюдение антикоррупционных стандартов</w:t>
      </w:r>
    </w:p>
    <w:p w14:paraId="2B9B774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63AA4F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14. Правительству </w:t>
      </w:r>
      <w:r>
        <w:rPr>
          <w:rStyle w:val="bookmark"/>
          <w:color w:val="000000"/>
          <w:sz w:val="27"/>
          <w:szCs w:val="27"/>
          <w:shd w:val="clear" w:color="auto" w:fill="FFD800"/>
        </w:rPr>
        <w:t>Российской</w:t>
      </w:r>
      <w:r>
        <w:rPr>
          <w:color w:val="000000"/>
          <w:sz w:val="27"/>
          <w:szCs w:val="27"/>
        </w:rPr>
        <w:t> Федерации подготовить с участием Генеральной прокуратуры Российской Федерации и до 1 августа 2022 г. представить предложения:</w:t>
      </w:r>
    </w:p>
    <w:p w14:paraId="12D7AC5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w:t>
      </w:r>
      <w:r>
        <w:rPr>
          <w:rStyle w:val="bookmark"/>
          <w:color w:val="000000"/>
          <w:sz w:val="27"/>
          <w:szCs w:val="27"/>
          <w:shd w:val="clear" w:color="auto" w:fill="FFD800"/>
        </w:rPr>
        <w:t>Российской</w:t>
      </w:r>
      <w:r>
        <w:rPr>
          <w:color w:val="000000"/>
          <w:sz w:val="27"/>
          <w:szCs w:val="27"/>
        </w:rPr>
        <w:t> Федерации;</w:t>
      </w:r>
    </w:p>
    <w:p w14:paraId="76FA5A5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w:t>
      </w:r>
      <w:r>
        <w:rPr>
          <w:rStyle w:val="bookmark"/>
          <w:color w:val="000000"/>
          <w:sz w:val="27"/>
          <w:szCs w:val="27"/>
          <w:shd w:val="clear" w:color="auto" w:fill="FFD800"/>
        </w:rPr>
        <w:t>Российская</w:t>
      </w:r>
      <w:r>
        <w:rPr>
          <w:color w:val="000000"/>
          <w:sz w:val="27"/>
          <w:szCs w:val="27"/>
        </w:rPr>
        <w:t>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7D67CCC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15. Министерству труда и социальной защиты </w:t>
      </w:r>
      <w:r>
        <w:rPr>
          <w:rStyle w:val="bookmark"/>
          <w:color w:val="000000"/>
          <w:sz w:val="27"/>
          <w:szCs w:val="27"/>
          <w:shd w:val="clear" w:color="auto" w:fill="FFD800"/>
        </w:rPr>
        <w:t>Российской</w:t>
      </w:r>
      <w:r>
        <w:rPr>
          <w:color w:val="000000"/>
          <w:sz w:val="27"/>
          <w:szCs w:val="27"/>
        </w:rPr>
        <w:t> Федерации:</w:t>
      </w:r>
    </w:p>
    <w:p w14:paraId="1228228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подготовить с участием Министерства юстиции </w:t>
      </w:r>
      <w:r>
        <w:rPr>
          <w:rStyle w:val="bookmark"/>
          <w:color w:val="000000"/>
          <w:sz w:val="27"/>
          <w:szCs w:val="27"/>
          <w:shd w:val="clear" w:color="auto" w:fill="FFD800"/>
        </w:rPr>
        <w:t>Российской</w:t>
      </w:r>
      <w:r>
        <w:rPr>
          <w:color w:val="000000"/>
          <w:sz w:val="27"/>
          <w:szCs w:val="27"/>
        </w:rPr>
        <w:t>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28C0362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70E9819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проанализировать правоприменительную практику, связанную с реализацией Федерального закона </w:t>
      </w:r>
      <w:hyperlink r:id="rId12" w:tgtFrame="contents" w:history="1">
        <w:r>
          <w:rPr>
            <w:rStyle w:val="cmd"/>
            <w:color w:val="1111EE"/>
            <w:sz w:val="27"/>
            <w:szCs w:val="27"/>
          </w:rPr>
          <w:t>от 3 декабря 2012 г. № 230-ФЗ</w:t>
        </w:r>
      </w:hyperlink>
      <w:r>
        <w:rPr>
          <w:color w:val="000000"/>
          <w:sz w:val="27"/>
          <w:szCs w:val="27"/>
        </w:rPr>
        <w:t>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491CF2B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69747BD"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V. Применение мер административного, уголовного и уголовно- процессуального воздействия и уголовного преследования</w:t>
      </w:r>
    </w:p>
    <w:p w14:paraId="24A81CE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0691AC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16. Рекомендовать Верховному Суду </w:t>
      </w:r>
      <w:r>
        <w:rPr>
          <w:rStyle w:val="bookmark"/>
          <w:color w:val="000000"/>
          <w:sz w:val="27"/>
          <w:szCs w:val="27"/>
          <w:shd w:val="clear" w:color="auto" w:fill="FFD800"/>
        </w:rPr>
        <w:t>Российской</w:t>
      </w:r>
      <w:r>
        <w:rPr>
          <w:color w:val="000000"/>
          <w:sz w:val="27"/>
          <w:szCs w:val="27"/>
        </w:rPr>
        <w:t> Федерации обобщить судебную практику по делам о преступлениях против интересов службы в коммерческих и иных организациях, предусмотренных главой 23 </w:t>
      </w:r>
      <w:hyperlink r:id="rId13" w:tgtFrame="contents" w:history="1">
        <w:r>
          <w:rPr>
            <w:rStyle w:val="cmd"/>
            <w:color w:val="1111EE"/>
            <w:sz w:val="27"/>
            <w:szCs w:val="27"/>
          </w:rPr>
          <w:t>Уголовного кодекса </w:t>
        </w:r>
        <w:r>
          <w:rPr>
            <w:rStyle w:val="bookmark"/>
            <w:color w:val="1111EE"/>
            <w:sz w:val="27"/>
            <w:szCs w:val="27"/>
            <w:u w:val="single"/>
            <w:shd w:val="clear" w:color="auto" w:fill="FFD800"/>
          </w:rPr>
          <w:t>Российской</w:t>
        </w:r>
        <w:r>
          <w:rPr>
            <w:rStyle w:val="cmd"/>
            <w:color w:val="1111EE"/>
            <w:sz w:val="27"/>
            <w:szCs w:val="27"/>
          </w:rPr>
          <w:t> Федерации</w:t>
        </w:r>
      </w:hyperlink>
      <w:r>
        <w:rPr>
          <w:color w:val="000000"/>
          <w:sz w:val="27"/>
          <w:szCs w:val="27"/>
        </w:rPr>
        <w:t>.</w:t>
      </w:r>
    </w:p>
    <w:p w14:paraId="3B35878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30 декабря 2021 г.</w:t>
      </w:r>
    </w:p>
    <w:p w14:paraId="0F9E3A1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17. Генеральной прокуратуре </w:t>
      </w:r>
      <w:r>
        <w:rPr>
          <w:rStyle w:val="bookmark"/>
          <w:color w:val="000000"/>
          <w:sz w:val="27"/>
          <w:szCs w:val="27"/>
          <w:shd w:val="clear" w:color="auto" w:fill="FFD800"/>
        </w:rPr>
        <w:t>Российской</w:t>
      </w:r>
      <w:r>
        <w:rPr>
          <w:color w:val="000000"/>
          <w:sz w:val="27"/>
          <w:szCs w:val="27"/>
        </w:rPr>
        <w:t> Федерации:</w:t>
      </w:r>
    </w:p>
    <w:p w14:paraId="44264BB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с участием Министерства внутренних дел </w:t>
      </w:r>
      <w:r>
        <w:rPr>
          <w:rStyle w:val="bookmark"/>
          <w:color w:val="000000"/>
          <w:sz w:val="27"/>
          <w:szCs w:val="27"/>
          <w:shd w:val="clear" w:color="auto" w:fill="FFD800"/>
        </w:rPr>
        <w:t>Российской</w:t>
      </w:r>
      <w:r>
        <w:rPr>
          <w:color w:val="000000"/>
          <w:sz w:val="27"/>
          <w:szCs w:val="27"/>
        </w:rPr>
        <w:t>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0C342F8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ежегодно, до 15 марта, представлять в президиум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491146A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совместно с Министерством внутренних дел </w:t>
      </w:r>
      <w:r>
        <w:rPr>
          <w:rStyle w:val="bookmark"/>
          <w:color w:val="000000"/>
          <w:sz w:val="27"/>
          <w:szCs w:val="27"/>
          <w:shd w:val="clear" w:color="auto" w:fill="FFD800"/>
        </w:rPr>
        <w:t>Российской</w:t>
      </w:r>
      <w:r>
        <w:rPr>
          <w:color w:val="000000"/>
          <w:sz w:val="27"/>
          <w:szCs w:val="27"/>
        </w:rPr>
        <w:t>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36CF8BD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г) подготавливать с участием Следственного комитета </w:t>
      </w:r>
      <w:r>
        <w:rPr>
          <w:rStyle w:val="bookmark"/>
          <w:color w:val="000000"/>
          <w:sz w:val="27"/>
          <w:szCs w:val="27"/>
          <w:shd w:val="clear" w:color="auto" w:fill="FFD800"/>
        </w:rPr>
        <w:t>Российской</w:t>
      </w:r>
      <w:r>
        <w:rPr>
          <w:color w:val="000000"/>
          <w:sz w:val="27"/>
          <w:szCs w:val="27"/>
        </w:rPr>
        <w:t>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5334B2E3"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 проанализировать с участием Следственного комитета </w:t>
      </w:r>
      <w:r>
        <w:rPr>
          <w:rStyle w:val="bookmark"/>
          <w:color w:val="000000"/>
          <w:sz w:val="27"/>
          <w:szCs w:val="27"/>
          <w:shd w:val="clear" w:color="auto" w:fill="FFD800"/>
        </w:rPr>
        <w:t>Российской</w:t>
      </w:r>
      <w:r>
        <w:rPr>
          <w:color w:val="000000"/>
          <w:sz w:val="27"/>
          <w:szCs w:val="27"/>
        </w:rPr>
        <w:t>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14:paraId="27BF8B0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18. Министерству юстиции </w:t>
      </w:r>
      <w:r>
        <w:rPr>
          <w:rStyle w:val="bookmark"/>
          <w:color w:val="000000"/>
          <w:sz w:val="27"/>
          <w:szCs w:val="27"/>
          <w:shd w:val="clear" w:color="auto" w:fill="FFD800"/>
        </w:rPr>
        <w:t>Российской</w:t>
      </w:r>
      <w:r>
        <w:rPr>
          <w:color w:val="000000"/>
          <w:sz w:val="27"/>
          <w:szCs w:val="27"/>
        </w:rPr>
        <w:t>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7A44655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о внесении в статью 289 </w:t>
      </w:r>
      <w:hyperlink r:id="rId14" w:tgtFrame="contents" w:history="1">
        <w:r>
          <w:rPr>
            <w:rStyle w:val="cmd"/>
            <w:color w:val="1111EE"/>
            <w:sz w:val="27"/>
            <w:szCs w:val="27"/>
          </w:rPr>
          <w:t>Уголовного кодекса </w:t>
        </w:r>
        <w:r>
          <w:rPr>
            <w:rStyle w:val="bookmark"/>
            <w:color w:val="1111EE"/>
            <w:sz w:val="27"/>
            <w:szCs w:val="27"/>
            <w:u w:val="single"/>
            <w:shd w:val="clear" w:color="auto" w:fill="FFD800"/>
          </w:rPr>
          <w:t>Российской</w:t>
        </w:r>
        <w:r>
          <w:rPr>
            <w:rStyle w:val="cmd"/>
            <w:color w:val="1111EE"/>
            <w:sz w:val="27"/>
            <w:szCs w:val="27"/>
          </w:rPr>
          <w:t> Федерации</w:t>
        </w:r>
      </w:hyperlink>
      <w:r>
        <w:rPr>
          <w:color w:val="000000"/>
          <w:sz w:val="27"/>
          <w:szCs w:val="27"/>
        </w:rPr>
        <w:t>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w:t>
      </w:r>
      <w:r>
        <w:rPr>
          <w:rStyle w:val="bookmark"/>
          <w:color w:val="000000"/>
          <w:sz w:val="27"/>
          <w:szCs w:val="27"/>
          <w:shd w:val="clear" w:color="auto" w:fill="FFD800"/>
        </w:rPr>
        <w:t>Российской</w:t>
      </w:r>
      <w:r>
        <w:rPr>
          <w:color w:val="000000"/>
          <w:sz w:val="27"/>
          <w:szCs w:val="27"/>
        </w:rPr>
        <w:t> Федерации, государственную должность субъекта Российской Федерации, или главы органа местного самоуправления;</w:t>
      </w:r>
    </w:p>
    <w:p w14:paraId="2CF10C2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о внесении в части первую и четвертую статьи 204</w:t>
      </w:r>
      <w:r>
        <w:rPr>
          <w:rStyle w:val="w9"/>
          <w:color w:val="000000"/>
          <w:sz w:val="17"/>
          <w:szCs w:val="17"/>
        </w:rPr>
        <w:t>1 </w:t>
      </w:r>
      <w:r>
        <w:rPr>
          <w:color w:val="000000"/>
          <w:sz w:val="27"/>
          <w:szCs w:val="27"/>
        </w:rPr>
        <w:t>и часть пятую статьи 291</w:t>
      </w:r>
      <w:r>
        <w:rPr>
          <w:rStyle w:val="w9"/>
          <w:color w:val="000000"/>
          <w:sz w:val="17"/>
          <w:szCs w:val="17"/>
        </w:rPr>
        <w:t>1</w:t>
      </w:r>
      <w:r>
        <w:rPr>
          <w:color w:val="000000"/>
          <w:sz w:val="27"/>
          <w:szCs w:val="27"/>
        </w:rPr>
        <w:t> </w:t>
      </w:r>
      <w:hyperlink r:id="rId15" w:tgtFrame="contents" w:history="1">
        <w:r>
          <w:rPr>
            <w:rStyle w:val="cmd"/>
            <w:color w:val="1111EE"/>
            <w:sz w:val="27"/>
            <w:szCs w:val="27"/>
          </w:rPr>
          <w:t>Уголовного кодекса </w:t>
        </w:r>
        <w:r>
          <w:rPr>
            <w:rStyle w:val="bookmark"/>
            <w:color w:val="1111EE"/>
            <w:sz w:val="27"/>
            <w:szCs w:val="27"/>
            <w:u w:val="single"/>
            <w:shd w:val="clear" w:color="auto" w:fill="FFD800"/>
          </w:rPr>
          <w:t>Российской</w:t>
        </w:r>
        <w:r>
          <w:rPr>
            <w:rStyle w:val="cmd"/>
            <w:color w:val="1111EE"/>
            <w:sz w:val="27"/>
            <w:szCs w:val="27"/>
          </w:rPr>
          <w:t> Федерации</w:t>
        </w:r>
      </w:hyperlink>
      <w:r>
        <w:rPr>
          <w:color w:val="000000"/>
          <w:sz w:val="27"/>
          <w:szCs w:val="27"/>
        </w:rPr>
        <w:t>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366D1C8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19. Министерству внутренних дел </w:t>
      </w:r>
      <w:r>
        <w:rPr>
          <w:rStyle w:val="bookmark"/>
          <w:color w:val="000000"/>
          <w:sz w:val="27"/>
          <w:szCs w:val="27"/>
          <w:shd w:val="clear" w:color="auto" w:fill="FFD800"/>
        </w:rPr>
        <w:t>Российской</w:t>
      </w:r>
      <w:r>
        <w:rPr>
          <w:color w:val="000000"/>
          <w:sz w:val="27"/>
          <w:szCs w:val="27"/>
        </w:rPr>
        <w:t>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w:t>
      </w:r>
      <w:hyperlink r:id="rId16" w:tgtFrame="contents" w:history="1">
        <w:r>
          <w:rPr>
            <w:rStyle w:val="cmd"/>
            <w:color w:val="1111EE"/>
            <w:sz w:val="27"/>
            <w:szCs w:val="27"/>
          </w:rPr>
          <w:t>от 7 мая 2018 г. № 204</w:t>
        </w:r>
      </w:hyperlink>
      <w:r>
        <w:rPr>
          <w:color w:val="000000"/>
          <w:sz w:val="27"/>
          <w:szCs w:val="27"/>
        </w:rPr>
        <w:t xml:space="preserve"> "О национальных </w:t>
      </w:r>
      <w:r>
        <w:rPr>
          <w:color w:val="000000"/>
          <w:sz w:val="27"/>
          <w:szCs w:val="27"/>
        </w:rPr>
        <w:lastRenderedPageBreak/>
        <w:t>целях и стратегических задачах развития </w:t>
      </w:r>
      <w:r>
        <w:rPr>
          <w:rStyle w:val="bookmark"/>
          <w:color w:val="000000"/>
          <w:sz w:val="27"/>
          <w:szCs w:val="27"/>
          <w:shd w:val="clear" w:color="auto" w:fill="FFD800"/>
        </w:rPr>
        <w:t>Российской</w:t>
      </w:r>
      <w:r>
        <w:rPr>
          <w:color w:val="000000"/>
          <w:sz w:val="27"/>
          <w:szCs w:val="27"/>
        </w:rPr>
        <w:t>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и органов местного самоуправления.</w:t>
      </w:r>
    </w:p>
    <w:p w14:paraId="12EB218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ежегодно, до 15 марта. Итоговый доклад представить до 10 декабря 2024 г.</w:t>
      </w:r>
    </w:p>
    <w:p w14:paraId="61723FB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7040D9F"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VI. Обеспечение защиты информации ограниченного доступа, полученной при осуществлении деятельности в области противодействия коррупции</w:t>
      </w:r>
    </w:p>
    <w:p w14:paraId="718B966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315E12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20. Правительству </w:t>
      </w:r>
      <w:r>
        <w:rPr>
          <w:rStyle w:val="bookmark"/>
          <w:color w:val="000000"/>
          <w:sz w:val="27"/>
          <w:szCs w:val="27"/>
          <w:shd w:val="clear" w:color="auto" w:fill="FFD800"/>
        </w:rPr>
        <w:t>Российской</w:t>
      </w:r>
      <w:r>
        <w:rPr>
          <w:color w:val="000000"/>
          <w:sz w:val="27"/>
          <w:szCs w:val="27"/>
        </w:rPr>
        <w:t> Федерации:</w:t>
      </w:r>
    </w:p>
    <w:p w14:paraId="496C93F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6575B7B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до 20 мая 2024 г. представить предложения:</w:t>
      </w:r>
    </w:p>
    <w:p w14:paraId="70167FE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2A36EF7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14:paraId="188D2A4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21. Министерству цифрового развития, связи и массовых коммуникаций </w:t>
      </w:r>
      <w:r>
        <w:rPr>
          <w:rStyle w:val="bookmark"/>
          <w:color w:val="000000"/>
          <w:sz w:val="27"/>
          <w:szCs w:val="27"/>
          <w:shd w:val="clear" w:color="auto" w:fill="FFD800"/>
        </w:rPr>
        <w:t>Российской</w:t>
      </w:r>
      <w:r>
        <w:rPr>
          <w:color w:val="000000"/>
          <w:sz w:val="27"/>
          <w:szCs w:val="27"/>
        </w:rPr>
        <w:t>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7A9AD5C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1082F27"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14:paraId="5205A86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E19A0C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22. Правительству </w:t>
      </w:r>
      <w:r>
        <w:rPr>
          <w:rStyle w:val="bookmark"/>
          <w:color w:val="000000"/>
          <w:sz w:val="27"/>
          <w:szCs w:val="27"/>
          <w:shd w:val="clear" w:color="auto" w:fill="FFD800"/>
        </w:rPr>
        <w:t>Российской</w:t>
      </w:r>
      <w:r>
        <w:rPr>
          <w:color w:val="000000"/>
          <w:sz w:val="27"/>
          <w:szCs w:val="27"/>
        </w:rPr>
        <w:t> Федерации:</w:t>
      </w:r>
    </w:p>
    <w:p w14:paraId="783AB33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проанализировать практику применения статьи 12 Федерального закона </w:t>
      </w:r>
      <w:hyperlink r:id="rId17" w:tgtFrame="contents" w:history="1">
        <w:r>
          <w:rPr>
            <w:rStyle w:val="cmd"/>
            <w:color w:val="1111EE"/>
            <w:sz w:val="27"/>
            <w:szCs w:val="27"/>
          </w:rPr>
          <w:t>"О противодействии коррупции"</w:t>
        </w:r>
      </w:hyperlink>
      <w:r>
        <w:rPr>
          <w:color w:val="000000"/>
          <w:sz w:val="27"/>
          <w:szCs w:val="27"/>
        </w:rPr>
        <w:t>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14:paraId="7EF9F72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на лиц, замещавших государственные должности;</w:t>
      </w:r>
    </w:p>
    <w:p w14:paraId="568C948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6A2AB96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w:t>
      </w:r>
      <w:hyperlink r:id="rId18" w:tgtFrame="contents" w:history="1">
        <w:r>
          <w:rPr>
            <w:rStyle w:val="cmd"/>
            <w:color w:val="1111EE"/>
            <w:sz w:val="27"/>
            <w:szCs w:val="27"/>
          </w:rPr>
          <w:t>"О противодействии коррупции"</w:t>
        </w:r>
      </w:hyperlink>
      <w:r>
        <w:rPr>
          <w:color w:val="000000"/>
          <w:sz w:val="27"/>
          <w:szCs w:val="27"/>
        </w:rPr>
        <w:t>.</w:t>
      </w:r>
    </w:p>
    <w:p w14:paraId="0417DE1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2AFF63E"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VIII. Реализация мер по противодействию коррупции в организациях, осуществляющих деятельность в частном секторе экономики</w:t>
      </w:r>
    </w:p>
    <w:p w14:paraId="538672D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7F0F63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23. Правительству </w:t>
      </w:r>
      <w:r>
        <w:rPr>
          <w:rStyle w:val="bookmark"/>
          <w:color w:val="000000"/>
          <w:sz w:val="27"/>
          <w:szCs w:val="27"/>
          <w:shd w:val="clear" w:color="auto" w:fill="FFD800"/>
        </w:rPr>
        <w:t>Российской</w:t>
      </w:r>
      <w:r>
        <w:rPr>
          <w:color w:val="000000"/>
          <w:sz w:val="27"/>
          <w:szCs w:val="27"/>
        </w:rPr>
        <w:t>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2222F18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30 мая 2023 г.</w:t>
      </w:r>
    </w:p>
    <w:p w14:paraId="3198957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24. Рекомендовать Торгово-промышленной палате </w:t>
      </w:r>
      <w:r>
        <w:rPr>
          <w:rStyle w:val="bookmark"/>
          <w:color w:val="000000"/>
          <w:sz w:val="27"/>
          <w:szCs w:val="27"/>
          <w:shd w:val="clear" w:color="auto" w:fill="FFD800"/>
        </w:rPr>
        <w:t>Российской</w:t>
      </w:r>
      <w:r>
        <w:rPr>
          <w:color w:val="000000"/>
          <w:sz w:val="27"/>
          <w:szCs w:val="27"/>
        </w:rPr>
        <w:t> Федерации:</w:t>
      </w:r>
    </w:p>
    <w:p w14:paraId="45AA023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2624D77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с участием Уполномоченного по защите прав предпринимателей в </w:t>
      </w:r>
      <w:r>
        <w:rPr>
          <w:rStyle w:val="bookmark"/>
          <w:color w:val="000000"/>
          <w:sz w:val="27"/>
          <w:szCs w:val="27"/>
          <w:shd w:val="clear" w:color="auto" w:fill="FFD800"/>
        </w:rPr>
        <w:t>Российской</w:t>
      </w:r>
      <w:r>
        <w:rPr>
          <w:color w:val="000000"/>
          <w:sz w:val="27"/>
          <w:szCs w:val="27"/>
        </w:rPr>
        <w:t> Федерации, общероссийских общественных организаций "</w:t>
      </w:r>
      <w:r>
        <w:rPr>
          <w:rStyle w:val="bookmark"/>
          <w:color w:val="000000"/>
          <w:sz w:val="27"/>
          <w:szCs w:val="27"/>
          <w:shd w:val="clear" w:color="auto" w:fill="FFD800"/>
        </w:rPr>
        <w:t>Российский</w:t>
      </w:r>
      <w:r>
        <w:rPr>
          <w:color w:val="000000"/>
          <w:sz w:val="27"/>
          <w:szCs w:val="27"/>
        </w:rPr>
        <w:t> союз промышленников и предпринимателей", "ОПОРА </w:t>
      </w:r>
      <w:r>
        <w:rPr>
          <w:rStyle w:val="bookmark"/>
          <w:color w:val="000000"/>
          <w:sz w:val="27"/>
          <w:szCs w:val="27"/>
          <w:shd w:val="clear" w:color="auto" w:fill="FFD800"/>
        </w:rPr>
        <w:t>РОССИИ</w:t>
      </w:r>
      <w:r>
        <w:rPr>
          <w:color w:val="000000"/>
          <w:sz w:val="27"/>
          <w:szCs w:val="27"/>
        </w:rPr>
        <w:t>", "Деловая </w:t>
      </w:r>
      <w:r>
        <w:rPr>
          <w:rStyle w:val="bookmark"/>
          <w:color w:val="000000"/>
          <w:sz w:val="27"/>
          <w:szCs w:val="27"/>
          <w:shd w:val="clear" w:color="auto" w:fill="FFD800"/>
        </w:rPr>
        <w:t>Россия</w:t>
      </w:r>
      <w:r>
        <w:rPr>
          <w:color w:val="000000"/>
          <w:sz w:val="27"/>
          <w:szCs w:val="27"/>
        </w:rPr>
        <w:t>" и иных заинтересованных организаций:</w:t>
      </w:r>
    </w:p>
    <w:p w14:paraId="6E6AF35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xml:space="preserve">продолжить проведение ежегодных всероссийских акций, направленных на внедрение в сферу бизнеса процедур внутреннего контроля, реализацию </w:t>
      </w:r>
      <w:r>
        <w:rPr>
          <w:color w:val="000000"/>
          <w:sz w:val="27"/>
          <w:szCs w:val="27"/>
        </w:rPr>
        <w:lastRenderedPageBreak/>
        <w:t>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1806BEF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55D868D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A3ABD8B"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IX. Совершенствование правовых и организационных основ противодействия коррупции в субъектах </w:t>
      </w:r>
      <w:r>
        <w:rPr>
          <w:rStyle w:val="bookmark"/>
          <w:color w:val="000000"/>
          <w:sz w:val="27"/>
          <w:szCs w:val="27"/>
          <w:shd w:val="clear" w:color="auto" w:fill="FFD800"/>
        </w:rPr>
        <w:t>Российской</w:t>
      </w:r>
      <w:r>
        <w:rPr>
          <w:color w:val="000000"/>
          <w:sz w:val="27"/>
          <w:szCs w:val="27"/>
        </w:rPr>
        <w:t> Федерации</w:t>
      </w:r>
    </w:p>
    <w:p w14:paraId="6A867B9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440915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25. Правительству </w:t>
      </w:r>
      <w:r>
        <w:rPr>
          <w:rStyle w:val="bookmark"/>
          <w:color w:val="000000"/>
          <w:sz w:val="27"/>
          <w:szCs w:val="27"/>
          <w:shd w:val="clear" w:color="auto" w:fill="FFD800"/>
        </w:rPr>
        <w:t>Российской</w:t>
      </w:r>
      <w:r>
        <w:rPr>
          <w:color w:val="000000"/>
          <w:sz w:val="27"/>
          <w:szCs w:val="27"/>
        </w:rPr>
        <w:t> Федерации:</w:t>
      </w:r>
    </w:p>
    <w:p w14:paraId="7C13D07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с участием Администрации </w:t>
      </w:r>
      <w:r>
        <w:rPr>
          <w:rStyle w:val="bookmark"/>
          <w:color w:val="000000"/>
          <w:sz w:val="27"/>
          <w:szCs w:val="27"/>
          <w:shd w:val="clear" w:color="auto" w:fill="FFD800"/>
        </w:rPr>
        <w:t>Президента</w:t>
      </w:r>
      <w:r>
        <w:rPr>
          <w:color w:val="000000"/>
          <w:sz w:val="27"/>
          <w:szCs w:val="27"/>
        </w:rPr>
        <w:t>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w:t>
      </w:r>
      <w:hyperlink r:id="rId19" w:tgtFrame="contents" w:history="1">
        <w:r>
          <w:rPr>
            <w:rStyle w:val="cmd"/>
            <w:color w:val="1111EE"/>
            <w:sz w:val="27"/>
            <w:szCs w:val="27"/>
          </w:rPr>
          <w:t>от 15 июля 2015 г. № 364</w:t>
        </w:r>
      </w:hyperlink>
      <w:r>
        <w:rPr>
          <w:color w:val="000000"/>
          <w:sz w:val="27"/>
          <w:szCs w:val="27"/>
        </w:rPr>
        <w:t>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1F31C26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провести совместно с органами субъектов </w:t>
      </w:r>
      <w:r>
        <w:rPr>
          <w:rStyle w:val="bookmark"/>
          <w:color w:val="000000"/>
          <w:sz w:val="27"/>
          <w:szCs w:val="27"/>
          <w:shd w:val="clear" w:color="auto" w:fill="FFD800"/>
        </w:rPr>
        <w:t>Российской</w:t>
      </w:r>
      <w:r>
        <w:rPr>
          <w:color w:val="000000"/>
          <w:sz w:val="27"/>
          <w:szCs w:val="27"/>
        </w:rPr>
        <w:t>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52FC648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26. Полномочным представителям </w:t>
      </w:r>
      <w:r>
        <w:rPr>
          <w:rStyle w:val="bookmark"/>
          <w:color w:val="000000"/>
          <w:sz w:val="27"/>
          <w:szCs w:val="27"/>
          <w:shd w:val="clear" w:color="auto" w:fill="FFD800"/>
        </w:rPr>
        <w:t>Президента</w:t>
      </w:r>
      <w:r>
        <w:rPr>
          <w:color w:val="000000"/>
          <w:sz w:val="27"/>
          <w:szCs w:val="27"/>
        </w:rPr>
        <w:t> Российской Федерации в федеральных округах с участием </w:t>
      </w:r>
      <w:r>
        <w:rPr>
          <w:rStyle w:val="edx"/>
          <w:color w:val="1111EE"/>
          <w:sz w:val="27"/>
          <w:szCs w:val="27"/>
          <w:shd w:val="clear" w:color="auto" w:fill="F0F0F0"/>
        </w:rPr>
        <w:t>Управления </w:t>
      </w:r>
      <w:r>
        <w:rPr>
          <w:rStyle w:val="bookmark"/>
          <w:color w:val="1111EE"/>
          <w:sz w:val="27"/>
          <w:szCs w:val="27"/>
          <w:shd w:val="clear" w:color="auto" w:fill="FFD800"/>
        </w:rPr>
        <w:t>Президента</w:t>
      </w:r>
      <w:r>
        <w:rPr>
          <w:rStyle w:val="edx"/>
          <w:color w:val="1111EE"/>
          <w:sz w:val="27"/>
          <w:szCs w:val="27"/>
          <w:shd w:val="clear" w:color="auto" w:fill="F0F0F0"/>
        </w:rPr>
        <w:t> Российской Федерации по вопросам государственной службы, кадров и противодействия коррупции</w:t>
      </w:r>
      <w:r>
        <w:rPr>
          <w:color w:val="000000"/>
          <w:sz w:val="27"/>
          <w:szCs w:val="27"/>
        </w:rPr>
        <w:t>, Министерства труда и социальной защиты </w:t>
      </w:r>
      <w:r>
        <w:rPr>
          <w:rStyle w:val="bookmark"/>
          <w:color w:val="000000"/>
          <w:sz w:val="27"/>
          <w:szCs w:val="27"/>
          <w:shd w:val="clear" w:color="auto" w:fill="FFD800"/>
        </w:rPr>
        <w:t>Российской</w:t>
      </w:r>
      <w:r>
        <w:rPr>
          <w:color w:val="000000"/>
          <w:sz w:val="27"/>
          <w:szCs w:val="27"/>
        </w:rPr>
        <w:t>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r>
        <w:rPr>
          <w:rStyle w:val="markx"/>
          <w:i/>
          <w:iCs/>
          <w:color w:val="1111EE"/>
          <w:sz w:val="27"/>
          <w:szCs w:val="27"/>
          <w:shd w:val="clear" w:color="auto" w:fill="F0F0F0"/>
        </w:rPr>
        <w:t> (В редакции </w:t>
      </w:r>
      <w:r>
        <w:rPr>
          <w:rStyle w:val="bookmark"/>
          <w:i/>
          <w:iCs/>
          <w:color w:val="1111EE"/>
          <w:sz w:val="27"/>
          <w:szCs w:val="27"/>
          <w:shd w:val="clear" w:color="auto" w:fill="FFD800"/>
        </w:rPr>
        <w:t>Указа</w:t>
      </w:r>
      <w:r>
        <w:rPr>
          <w:rStyle w:val="markx"/>
          <w:i/>
          <w:iCs/>
          <w:color w:val="1111EE"/>
          <w:sz w:val="27"/>
          <w:szCs w:val="27"/>
          <w:shd w:val="clear" w:color="auto" w:fill="F0F0F0"/>
        </w:rPr>
        <w:t> Президента Российской Федерации </w:t>
      </w:r>
      <w:hyperlink r:id="rId20" w:tgtFrame="contents" w:history="1">
        <w:r>
          <w:rPr>
            <w:rStyle w:val="a4"/>
            <w:color w:val="1C1CD6"/>
            <w:sz w:val="27"/>
            <w:szCs w:val="27"/>
            <w:shd w:val="clear" w:color="auto" w:fill="F0F0F0"/>
          </w:rPr>
          <w:t>от 26.06.2023 № 474</w:t>
        </w:r>
      </w:hyperlink>
      <w:r>
        <w:rPr>
          <w:rStyle w:val="markx"/>
          <w:i/>
          <w:iCs/>
          <w:color w:val="1111EE"/>
          <w:sz w:val="27"/>
          <w:szCs w:val="27"/>
          <w:shd w:val="clear" w:color="auto" w:fill="F0F0F0"/>
        </w:rPr>
        <w:t>)</w:t>
      </w:r>
    </w:p>
    <w:p w14:paraId="37A8765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Доклад о результатах исполнения настоящего пункта представить до 10 декабря 2024 г.</w:t>
      </w:r>
    </w:p>
    <w:p w14:paraId="54D0BA6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27. Рекомендовать высшим должностным лицам (руководителям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продолжить проведение ежегодных социологических исследований в целях оценки уровня коррупции в субъектах Российской Федерации.</w:t>
      </w:r>
    </w:p>
    <w:p w14:paraId="668BD03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ежегодно, до 1 марта.</w:t>
      </w:r>
    </w:p>
    <w:p w14:paraId="1CC0B7A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8529FC5"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14:paraId="04C8061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89E325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28. Правительству </w:t>
      </w:r>
      <w:r>
        <w:rPr>
          <w:rStyle w:val="bookmark"/>
          <w:color w:val="000000"/>
          <w:sz w:val="27"/>
          <w:szCs w:val="27"/>
          <w:shd w:val="clear" w:color="auto" w:fill="FFD800"/>
        </w:rPr>
        <w:t>Российской</w:t>
      </w:r>
      <w:r>
        <w:rPr>
          <w:color w:val="000000"/>
          <w:sz w:val="27"/>
          <w:szCs w:val="27"/>
        </w:rPr>
        <w:t> Федерации:</w:t>
      </w:r>
    </w:p>
    <w:p w14:paraId="37FDFDD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до 30 января 2024 г. представить предложения о внесении в законодательство </w:t>
      </w:r>
      <w:r>
        <w:rPr>
          <w:rStyle w:val="bookmark"/>
          <w:color w:val="000000"/>
          <w:sz w:val="27"/>
          <w:szCs w:val="27"/>
          <w:shd w:val="clear" w:color="auto" w:fill="FFD800"/>
        </w:rPr>
        <w:t>Российской</w:t>
      </w:r>
      <w:r>
        <w:rPr>
          <w:color w:val="000000"/>
          <w:sz w:val="27"/>
          <w:szCs w:val="27"/>
        </w:rPr>
        <w:t>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2600BAF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05123C2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279964A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29. Генеральной прокуратуре </w:t>
      </w:r>
      <w:r>
        <w:rPr>
          <w:rStyle w:val="bookmark"/>
          <w:color w:val="000000"/>
          <w:sz w:val="27"/>
          <w:szCs w:val="27"/>
          <w:shd w:val="clear" w:color="auto" w:fill="FFD800"/>
        </w:rPr>
        <w:t>Российской</w:t>
      </w:r>
      <w:r>
        <w:rPr>
          <w:color w:val="000000"/>
          <w:sz w:val="27"/>
          <w:szCs w:val="27"/>
        </w:rPr>
        <w:t xml:space="preserve"> Федерации с участием заинтересованных федеральных государственных органов принимать меры, </w:t>
      </w:r>
      <w:r>
        <w:rPr>
          <w:color w:val="000000"/>
          <w:sz w:val="27"/>
          <w:szCs w:val="27"/>
        </w:rPr>
        <w:lastRenderedPageBreak/>
        <w:t>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42B72A0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ежегодно, до 15 апреля.</w:t>
      </w:r>
    </w:p>
    <w:p w14:paraId="07D3C30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1ECD840"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XI. Реализация мер по повышению эффективности антикоррупционной экспертизы нормативных правовых актов и проектов нормативных правовых актов</w:t>
      </w:r>
    </w:p>
    <w:p w14:paraId="5630F5C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F50B32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30. Генеральной прокуратуре </w:t>
      </w:r>
      <w:r>
        <w:rPr>
          <w:rStyle w:val="bookmark"/>
          <w:color w:val="000000"/>
          <w:sz w:val="27"/>
          <w:szCs w:val="27"/>
          <w:shd w:val="clear" w:color="auto" w:fill="FFD800"/>
        </w:rPr>
        <w:t>Российской</w:t>
      </w:r>
      <w:r>
        <w:rPr>
          <w:color w:val="000000"/>
          <w:sz w:val="27"/>
          <w:szCs w:val="27"/>
        </w:rPr>
        <w:t> Федерации осуществлять:</w:t>
      </w:r>
    </w:p>
    <w:p w14:paraId="45F6727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1A91B35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629908D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в президиум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 ежегодно, до 1 августа.</w:t>
      </w:r>
    </w:p>
    <w:p w14:paraId="23F4CE7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31. Министерству юстиции </w:t>
      </w:r>
      <w:r>
        <w:rPr>
          <w:rStyle w:val="bookmark"/>
          <w:color w:val="000000"/>
          <w:sz w:val="27"/>
          <w:szCs w:val="27"/>
          <w:shd w:val="clear" w:color="auto" w:fill="FFD800"/>
        </w:rPr>
        <w:t>Российской</w:t>
      </w:r>
      <w:r>
        <w:rPr>
          <w:color w:val="000000"/>
          <w:sz w:val="27"/>
          <w:szCs w:val="27"/>
        </w:rPr>
        <w:t> Федерации:</w:t>
      </w:r>
    </w:p>
    <w:p w14:paraId="01A2559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w:t>
      </w:r>
      <w:r>
        <w:rPr>
          <w:rStyle w:val="bookmark"/>
          <w:color w:val="000000"/>
          <w:sz w:val="27"/>
          <w:szCs w:val="27"/>
          <w:shd w:val="clear" w:color="auto" w:fill="FFD800"/>
        </w:rPr>
        <w:t>Российская</w:t>
      </w:r>
      <w:r>
        <w:rPr>
          <w:color w:val="000000"/>
          <w:sz w:val="27"/>
          <w:szCs w:val="27"/>
        </w:rPr>
        <w:t> Федерация, субъект Российской </w:t>
      </w:r>
      <w:r>
        <w:rPr>
          <w:rStyle w:val="bookmark"/>
          <w:color w:val="000000"/>
          <w:sz w:val="27"/>
          <w:szCs w:val="27"/>
          <w:shd w:val="clear" w:color="auto" w:fill="FFD800"/>
        </w:rPr>
        <w:t>Федерации</w:t>
      </w:r>
      <w:r>
        <w:rPr>
          <w:color w:val="000000"/>
          <w:sz w:val="27"/>
          <w:szCs w:val="27"/>
        </w:rPr>
        <w:t>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4BBA8D4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14:paraId="4ECB77B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6EBCD4B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Доклад о результатах исполнения подпунктов "б" и "в" настоящего пункта представить до 5 декабря 2024 г.</w:t>
      </w:r>
    </w:p>
    <w:p w14:paraId="5D39488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9A000A3"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14:paraId="0A4563C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310A46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32. Правительству </w:t>
      </w:r>
      <w:r>
        <w:rPr>
          <w:rStyle w:val="bookmark"/>
          <w:color w:val="000000"/>
          <w:sz w:val="27"/>
          <w:szCs w:val="27"/>
          <w:shd w:val="clear" w:color="auto" w:fill="FFD800"/>
        </w:rPr>
        <w:t>Российской</w:t>
      </w:r>
      <w:r>
        <w:rPr>
          <w:color w:val="000000"/>
          <w:sz w:val="27"/>
          <w:szCs w:val="27"/>
        </w:rPr>
        <w:t> Федерации совместно с заинтересованными федеральными государственными органами, научными и образовательными организациями:</w:t>
      </w:r>
    </w:p>
    <w:p w14:paraId="507ED8B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до 30 сентября 2021 г. подготовить по согласованию с Администрацией </w:t>
      </w:r>
      <w:r>
        <w:rPr>
          <w:rStyle w:val="bookmark"/>
          <w:color w:val="000000"/>
          <w:sz w:val="27"/>
          <w:szCs w:val="27"/>
          <w:shd w:val="clear" w:color="auto" w:fill="FFD800"/>
        </w:rPr>
        <w:t>Президента</w:t>
      </w:r>
      <w:r>
        <w:rPr>
          <w:color w:val="000000"/>
          <w:sz w:val="27"/>
          <w:szCs w:val="27"/>
        </w:rPr>
        <w:t>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w:t>
      </w:r>
      <w:r>
        <w:rPr>
          <w:rStyle w:val="bookmark"/>
          <w:color w:val="000000"/>
          <w:sz w:val="27"/>
          <w:szCs w:val="27"/>
          <w:shd w:val="clear" w:color="auto" w:fill="FFD800"/>
        </w:rPr>
        <w:t>Президента</w:t>
      </w:r>
      <w:r>
        <w:rPr>
          <w:color w:val="000000"/>
          <w:sz w:val="27"/>
          <w:szCs w:val="27"/>
        </w:rPr>
        <w:t>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2D4D605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0C74C9D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7770CCD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33. Руководителю Администрации </w:t>
      </w:r>
      <w:r>
        <w:rPr>
          <w:rStyle w:val="bookmark"/>
          <w:color w:val="000000"/>
          <w:sz w:val="27"/>
          <w:szCs w:val="27"/>
          <w:shd w:val="clear" w:color="auto" w:fill="FFD800"/>
        </w:rPr>
        <w:t>Президента</w:t>
      </w:r>
      <w:r>
        <w:rPr>
          <w:color w:val="000000"/>
          <w:sz w:val="27"/>
          <w:szCs w:val="27"/>
        </w:rPr>
        <w:t>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3D70599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34. Министерству труда и социальной защиты </w:t>
      </w:r>
      <w:r>
        <w:rPr>
          <w:rStyle w:val="bookmark"/>
          <w:color w:val="000000"/>
          <w:sz w:val="27"/>
          <w:szCs w:val="27"/>
          <w:shd w:val="clear" w:color="auto" w:fill="FFD800"/>
        </w:rPr>
        <w:t>Российской</w:t>
      </w:r>
      <w:r>
        <w:rPr>
          <w:color w:val="000000"/>
          <w:sz w:val="27"/>
          <w:szCs w:val="27"/>
        </w:rPr>
        <w:t> Федерации с участием заинтересованных государственных органов:</w:t>
      </w:r>
    </w:p>
    <w:p w14:paraId="1A29899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14:paraId="468F2A63"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7D59DFF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35. Министерству просвещения </w:t>
      </w:r>
      <w:r>
        <w:rPr>
          <w:rStyle w:val="bookmark"/>
          <w:color w:val="000000"/>
          <w:sz w:val="27"/>
          <w:szCs w:val="27"/>
          <w:shd w:val="clear" w:color="auto" w:fill="FFD800"/>
        </w:rPr>
        <w:t>Российской</w:t>
      </w:r>
      <w:r>
        <w:rPr>
          <w:color w:val="000000"/>
          <w:sz w:val="27"/>
          <w:szCs w:val="27"/>
        </w:rPr>
        <w:t> Федерации:</w:t>
      </w:r>
    </w:p>
    <w:p w14:paraId="7BF21C4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14:paraId="12340BA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71AF547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36. Министерству науки и высшего образования </w:t>
      </w:r>
      <w:r>
        <w:rPr>
          <w:rStyle w:val="bookmark"/>
          <w:color w:val="000000"/>
          <w:sz w:val="27"/>
          <w:szCs w:val="27"/>
          <w:shd w:val="clear" w:color="auto" w:fill="FFD800"/>
        </w:rPr>
        <w:t>Российской</w:t>
      </w:r>
      <w:r>
        <w:rPr>
          <w:color w:val="000000"/>
          <w:sz w:val="27"/>
          <w:szCs w:val="27"/>
        </w:rPr>
        <w:t> Федерации с участием заинтересованных государственных органов и организаций:</w:t>
      </w:r>
    </w:p>
    <w:p w14:paraId="6E473FE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3E6C4F0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5C20709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638D5CA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г) с участием Министерства просвещения </w:t>
      </w:r>
      <w:r>
        <w:rPr>
          <w:rStyle w:val="bookmark"/>
          <w:color w:val="000000"/>
          <w:sz w:val="27"/>
          <w:szCs w:val="27"/>
          <w:shd w:val="clear" w:color="auto" w:fill="FFD800"/>
        </w:rPr>
        <w:t>Российской</w:t>
      </w:r>
      <w:r>
        <w:rPr>
          <w:color w:val="000000"/>
          <w:sz w:val="27"/>
          <w:szCs w:val="27"/>
        </w:rPr>
        <w:t> </w:t>
      </w:r>
      <w:r>
        <w:rPr>
          <w:rStyle w:val="bookmark"/>
          <w:color w:val="000000"/>
          <w:sz w:val="27"/>
          <w:szCs w:val="27"/>
          <w:shd w:val="clear" w:color="auto" w:fill="FFD800"/>
        </w:rPr>
        <w:t>Федерации</w:t>
      </w:r>
      <w:r>
        <w:rPr>
          <w:color w:val="000000"/>
          <w:sz w:val="27"/>
          <w:szCs w:val="27"/>
        </w:rPr>
        <w:t>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4127504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37. Министерству промышленности и торговли </w:t>
      </w:r>
      <w:r>
        <w:rPr>
          <w:rStyle w:val="bookmark"/>
          <w:color w:val="000000"/>
          <w:sz w:val="27"/>
          <w:szCs w:val="27"/>
          <w:shd w:val="clear" w:color="auto" w:fill="FFD800"/>
        </w:rPr>
        <w:t>Российской</w:t>
      </w:r>
      <w:r>
        <w:rPr>
          <w:color w:val="000000"/>
          <w:sz w:val="27"/>
          <w:szCs w:val="27"/>
        </w:rPr>
        <w:t>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w:t>
      </w:r>
      <w:r>
        <w:rPr>
          <w:rStyle w:val="bookmark"/>
          <w:color w:val="000000"/>
          <w:sz w:val="27"/>
          <w:szCs w:val="27"/>
          <w:shd w:val="clear" w:color="auto" w:fill="FFD800"/>
        </w:rPr>
        <w:t>российских</w:t>
      </w:r>
      <w:r>
        <w:rPr>
          <w:color w:val="000000"/>
          <w:sz w:val="27"/>
          <w:szCs w:val="27"/>
        </w:rPr>
        <w:t xml:space="preserve"> участников внешнеэкономической деятельности образовательных мероприятий, посвященных минимизации рисков </w:t>
      </w:r>
      <w:r>
        <w:rPr>
          <w:color w:val="000000"/>
          <w:sz w:val="27"/>
          <w:szCs w:val="27"/>
        </w:rPr>
        <w:lastRenderedPageBreak/>
        <w:t>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1C405C3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25 ноября 2021 г.</w:t>
      </w:r>
    </w:p>
    <w:p w14:paraId="6C1E4CF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38. Федеральному казначейству организовать проведение Всероссийского антикоррупционного форума финансово-экономических органов.</w:t>
      </w:r>
    </w:p>
    <w:p w14:paraId="617BBFA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15 августа 2023 г.</w:t>
      </w:r>
    </w:p>
    <w:p w14:paraId="63734EF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59A84A0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282C6CD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4B57874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77EEC56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ежегодно, до 1 февраля, в Министерство труда и социальной защиты </w:t>
      </w:r>
      <w:r>
        <w:rPr>
          <w:rStyle w:val="bookmark"/>
          <w:color w:val="000000"/>
          <w:sz w:val="27"/>
          <w:szCs w:val="27"/>
          <w:shd w:val="clear" w:color="auto" w:fill="FFD800"/>
        </w:rPr>
        <w:t>Российской</w:t>
      </w:r>
      <w:r>
        <w:rPr>
          <w:color w:val="000000"/>
          <w:sz w:val="27"/>
          <w:szCs w:val="27"/>
        </w:rPr>
        <w:t> Федерации для подготовки сводного доклада.</w:t>
      </w:r>
    </w:p>
    <w:p w14:paraId="1E18DDB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Министерству труда и социальной защиты </w:t>
      </w:r>
      <w:r>
        <w:rPr>
          <w:rStyle w:val="bookmark"/>
          <w:color w:val="000000"/>
          <w:sz w:val="27"/>
          <w:szCs w:val="27"/>
          <w:shd w:val="clear" w:color="auto" w:fill="FFD800"/>
        </w:rPr>
        <w:t>Российской</w:t>
      </w:r>
      <w:r>
        <w:rPr>
          <w:color w:val="000000"/>
          <w:sz w:val="27"/>
          <w:szCs w:val="27"/>
        </w:rPr>
        <w:t>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3AFF47F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E77CFCD"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lastRenderedPageBreak/>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14:paraId="056BD0D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4380BE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40. Правительству </w:t>
      </w:r>
      <w:r>
        <w:rPr>
          <w:rStyle w:val="bookmark"/>
          <w:color w:val="000000"/>
          <w:sz w:val="27"/>
          <w:szCs w:val="27"/>
          <w:shd w:val="clear" w:color="auto" w:fill="FFD800"/>
        </w:rPr>
        <w:t>Российской</w:t>
      </w:r>
      <w:r>
        <w:rPr>
          <w:color w:val="000000"/>
          <w:sz w:val="27"/>
          <w:szCs w:val="27"/>
        </w:rPr>
        <w:t>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452D1BB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15 декабря 2023 г.</w:t>
      </w:r>
    </w:p>
    <w:p w14:paraId="6E8D3F4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41. Общественной палате </w:t>
      </w:r>
      <w:r>
        <w:rPr>
          <w:rStyle w:val="bookmark"/>
          <w:color w:val="000000"/>
          <w:sz w:val="27"/>
          <w:szCs w:val="27"/>
          <w:shd w:val="clear" w:color="auto" w:fill="FFD800"/>
        </w:rPr>
        <w:t>Российской</w:t>
      </w:r>
      <w:r>
        <w:rPr>
          <w:color w:val="000000"/>
          <w:sz w:val="27"/>
          <w:szCs w:val="27"/>
        </w:rPr>
        <w:t> Федерации с участием Министерства юстиции Российской Федерации и Министерства труда и социальной защиты Российской Федерации:</w:t>
      </w:r>
    </w:p>
    <w:p w14:paraId="3BC1740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078D772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5921E77E"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подпунктов "а" и "б" настоящего пункта представить до 20 мая 2023 г.;</w:t>
      </w:r>
    </w:p>
    <w:p w14:paraId="04BAA71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w:t>
      </w:r>
      <w:r>
        <w:rPr>
          <w:rStyle w:val="bookmark"/>
          <w:color w:val="000000"/>
          <w:sz w:val="27"/>
          <w:szCs w:val="27"/>
          <w:shd w:val="clear" w:color="auto" w:fill="FFD800"/>
        </w:rPr>
        <w:t>Российской</w:t>
      </w:r>
      <w:r>
        <w:rPr>
          <w:color w:val="000000"/>
          <w:sz w:val="27"/>
          <w:szCs w:val="27"/>
        </w:rPr>
        <w:t> Федерации. Доклад о результатах исполнения настоящего подпункта представить до 1 июня 2022 г.;</w:t>
      </w:r>
    </w:p>
    <w:p w14:paraId="07A7E5E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4F2CC27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42. Рекомендовать руководителям федеральных органов исполнительной власти обеспечить (с соблюдением условий, предусмотренных законодательством </w:t>
      </w:r>
      <w:r>
        <w:rPr>
          <w:rStyle w:val="bookmark"/>
          <w:color w:val="000000"/>
          <w:sz w:val="27"/>
          <w:szCs w:val="27"/>
          <w:shd w:val="clear" w:color="auto" w:fill="FFD800"/>
        </w:rPr>
        <w:t>Российской</w:t>
      </w:r>
      <w:r>
        <w:rPr>
          <w:color w:val="000000"/>
          <w:sz w:val="27"/>
          <w:szCs w:val="27"/>
        </w:rPr>
        <w:t>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032E05E3"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1 апреля 2024 г.</w:t>
      </w:r>
    </w:p>
    <w:p w14:paraId="17A48C1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43. Рекомендовать высшим должностным лицам (руководителям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w:t>
      </w:r>
    </w:p>
    <w:p w14:paraId="1E9F11C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расширить практику включения в составы комиссий по координации работы по противодействию коррупции в субъектах </w:t>
      </w:r>
      <w:r>
        <w:rPr>
          <w:rStyle w:val="bookmark"/>
          <w:color w:val="000000"/>
          <w:sz w:val="27"/>
          <w:szCs w:val="27"/>
          <w:shd w:val="clear" w:color="auto" w:fill="FFD800"/>
        </w:rPr>
        <w:t>Российской</w:t>
      </w:r>
      <w:r>
        <w:rPr>
          <w:color w:val="000000"/>
          <w:sz w:val="27"/>
          <w:szCs w:val="27"/>
        </w:rPr>
        <w:t>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w:t>
      </w:r>
      <w:r>
        <w:rPr>
          <w:rStyle w:val="bookmark"/>
          <w:color w:val="000000"/>
          <w:sz w:val="27"/>
          <w:szCs w:val="27"/>
          <w:shd w:val="clear" w:color="auto" w:fill="FFD800"/>
        </w:rPr>
        <w:t>Российской</w:t>
      </w:r>
      <w:r>
        <w:rPr>
          <w:color w:val="000000"/>
          <w:sz w:val="27"/>
          <w:szCs w:val="27"/>
        </w:rPr>
        <w:t>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577A758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с участием Министерства юстиции </w:t>
      </w:r>
      <w:r>
        <w:rPr>
          <w:rStyle w:val="bookmark"/>
          <w:color w:val="000000"/>
          <w:sz w:val="27"/>
          <w:szCs w:val="27"/>
          <w:shd w:val="clear" w:color="auto" w:fill="FFD800"/>
        </w:rPr>
        <w:t>Российской</w:t>
      </w:r>
      <w:r>
        <w:rPr>
          <w:color w:val="000000"/>
          <w:sz w:val="27"/>
          <w:szCs w:val="27"/>
        </w:rPr>
        <w:t> Федерации, Министерства финансов Российской Федерации, Общероссийской общественно-государственной просветительской организации "</w:t>
      </w:r>
      <w:r>
        <w:rPr>
          <w:rStyle w:val="bookmark"/>
          <w:color w:val="000000"/>
          <w:sz w:val="27"/>
          <w:szCs w:val="27"/>
          <w:shd w:val="clear" w:color="auto" w:fill="FFD800"/>
        </w:rPr>
        <w:t>Российское</w:t>
      </w:r>
      <w:r>
        <w:rPr>
          <w:color w:val="000000"/>
          <w:sz w:val="27"/>
          <w:szCs w:val="27"/>
        </w:rPr>
        <w:t> общество "Знание", Общественной палаты </w:t>
      </w:r>
      <w:r>
        <w:rPr>
          <w:rStyle w:val="bookmark"/>
          <w:color w:val="000000"/>
          <w:sz w:val="27"/>
          <w:szCs w:val="27"/>
          <w:shd w:val="clear" w:color="auto" w:fill="FFD800"/>
        </w:rPr>
        <w:t>Российской</w:t>
      </w:r>
      <w:r>
        <w:rPr>
          <w:color w:val="000000"/>
          <w:sz w:val="27"/>
          <w:szCs w:val="27"/>
        </w:rPr>
        <w:t>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0FFAD12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44. Рекомендовать Общероссийской общественной организации "Ассоциация юристов </w:t>
      </w:r>
      <w:r>
        <w:rPr>
          <w:rStyle w:val="bookmark"/>
          <w:color w:val="000000"/>
          <w:sz w:val="27"/>
          <w:szCs w:val="27"/>
          <w:shd w:val="clear" w:color="auto" w:fill="FFD800"/>
        </w:rPr>
        <w:t>России</w:t>
      </w:r>
      <w:r>
        <w:rPr>
          <w:color w:val="000000"/>
          <w:sz w:val="27"/>
          <w:szCs w:val="27"/>
        </w:rPr>
        <w:t>":</w:t>
      </w:r>
    </w:p>
    <w:p w14:paraId="24356463"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2F58E07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обеспечить во взаимодействии с образовательными и научными организациями проведение в субъектах </w:t>
      </w:r>
      <w:r>
        <w:rPr>
          <w:rStyle w:val="bookmark"/>
          <w:color w:val="000000"/>
          <w:sz w:val="27"/>
          <w:szCs w:val="27"/>
          <w:shd w:val="clear" w:color="auto" w:fill="FFD800"/>
        </w:rPr>
        <w:t>Российской</w:t>
      </w:r>
      <w:r>
        <w:rPr>
          <w:color w:val="000000"/>
          <w:sz w:val="27"/>
          <w:szCs w:val="27"/>
        </w:rPr>
        <w:t> Федерации регулярных публичных лекций по антикоррупционной тематике;</w:t>
      </w:r>
    </w:p>
    <w:p w14:paraId="7FA7048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4566633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1 ноября 2024 г.</w:t>
      </w:r>
    </w:p>
    <w:p w14:paraId="03F95EF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0BE1596"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XIV. Повышение эффективности международного сотрудничества </w:t>
      </w:r>
      <w:r>
        <w:rPr>
          <w:rStyle w:val="bookmark"/>
          <w:color w:val="000000"/>
          <w:sz w:val="27"/>
          <w:szCs w:val="27"/>
          <w:shd w:val="clear" w:color="auto" w:fill="FFD800"/>
        </w:rPr>
        <w:t>Российской</w:t>
      </w:r>
      <w:r>
        <w:rPr>
          <w:color w:val="000000"/>
          <w:sz w:val="27"/>
          <w:szCs w:val="27"/>
        </w:rPr>
        <w:t> Федерации в области противодействия коррупции. </w:t>
      </w:r>
      <w:r>
        <w:rPr>
          <w:color w:val="000000"/>
          <w:sz w:val="27"/>
          <w:szCs w:val="27"/>
        </w:rPr>
        <w:br/>
        <w:t>Укрепление международного авторитета </w:t>
      </w:r>
      <w:r>
        <w:rPr>
          <w:rStyle w:val="bookmark"/>
          <w:color w:val="000000"/>
          <w:sz w:val="27"/>
          <w:szCs w:val="27"/>
          <w:shd w:val="clear" w:color="auto" w:fill="FFD800"/>
        </w:rPr>
        <w:t>России</w:t>
      </w:r>
    </w:p>
    <w:p w14:paraId="674ED0C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5ABCEA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45. Генеральной прокуратуре </w:t>
      </w:r>
      <w:r>
        <w:rPr>
          <w:rStyle w:val="bookmark"/>
          <w:color w:val="000000"/>
          <w:sz w:val="27"/>
          <w:szCs w:val="27"/>
          <w:shd w:val="clear" w:color="auto" w:fill="FFD800"/>
        </w:rPr>
        <w:t>Российской</w:t>
      </w:r>
      <w:r>
        <w:rPr>
          <w:color w:val="000000"/>
          <w:sz w:val="27"/>
          <w:szCs w:val="27"/>
        </w:rPr>
        <w:t> Федерации:</w:t>
      </w:r>
    </w:p>
    <w:p w14:paraId="3B2412F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с участием Администрации </w:t>
      </w:r>
      <w:r>
        <w:rPr>
          <w:rStyle w:val="bookmark"/>
          <w:color w:val="000000"/>
          <w:sz w:val="27"/>
          <w:szCs w:val="27"/>
          <w:shd w:val="clear" w:color="auto" w:fill="FFD800"/>
        </w:rPr>
        <w:t>Президента</w:t>
      </w:r>
      <w:r>
        <w:rPr>
          <w:color w:val="000000"/>
          <w:sz w:val="27"/>
          <w:szCs w:val="27"/>
        </w:rPr>
        <w:t>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14:paraId="71F88B4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с участием заинтересованных федеральных государственных органов обеспечить результативное участие </w:t>
      </w:r>
      <w:r>
        <w:rPr>
          <w:rStyle w:val="bookmark"/>
          <w:color w:val="000000"/>
          <w:sz w:val="27"/>
          <w:szCs w:val="27"/>
          <w:shd w:val="clear" w:color="auto" w:fill="FFD800"/>
        </w:rPr>
        <w:t>Российской</w:t>
      </w:r>
      <w:r>
        <w:rPr>
          <w:color w:val="000000"/>
          <w:sz w:val="27"/>
          <w:szCs w:val="27"/>
        </w:rPr>
        <w:t>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67054005"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ежегодно, до 1 марта.</w:t>
      </w:r>
    </w:p>
    <w:p w14:paraId="4F75F66D"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46. Министерству иностранных дел </w:t>
      </w:r>
      <w:r>
        <w:rPr>
          <w:rStyle w:val="bookmark"/>
          <w:color w:val="000000"/>
          <w:sz w:val="27"/>
          <w:szCs w:val="27"/>
          <w:shd w:val="clear" w:color="auto" w:fill="FFD800"/>
        </w:rPr>
        <w:t>Российской</w:t>
      </w:r>
      <w:r>
        <w:rPr>
          <w:color w:val="000000"/>
          <w:sz w:val="27"/>
          <w:szCs w:val="27"/>
        </w:rPr>
        <w:t> Федерации с участием заинтересованных федеральных государственных органов обеспечить эффективное участие </w:t>
      </w:r>
      <w:r>
        <w:rPr>
          <w:rStyle w:val="bookmark"/>
          <w:color w:val="000000"/>
          <w:sz w:val="27"/>
          <w:szCs w:val="27"/>
          <w:shd w:val="clear" w:color="auto" w:fill="FFD800"/>
        </w:rPr>
        <w:t>Российской</w:t>
      </w:r>
      <w:r>
        <w:rPr>
          <w:color w:val="000000"/>
          <w:sz w:val="27"/>
          <w:szCs w:val="27"/>
        </w:rPr>
        <w:t>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7B7BA20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ежегодно, до 1 марта.</w:t>
      </w:r>
    </w:p>
    <w:p w14:paraId="51044FC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47. Министерству юстиции </w:t>
      </w:r>
      <w:r>
        <w:rPr>
          <w:rStyle w:val="bookmark"/>
          <w:color w:val="000000"/>
          <w:sz w:val="27"/>
          <w:szCs w:val="27"/>
          <w:shd w:val="clear" w:color="auto" w:fill="FFD800"/>
        </w:rPr>
        <w:t>Российской</w:t>
      </w:r>
      <w:r>
        <w:rPr>
          <w:color w:val="000000"/>
          <w:sz w:val="27"/>
          <w:szCs w:val="27"/>
        </w:rPr>
        <w:t>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2D7609D2"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ежегодно, до 1 марта.</w:t>
      </w:r>
    </w:p>
    <w:p w14:paraId="2463866C"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w:t>
      </w:r>
      <w:r>
        <w:rPr>
          <w:rStyle w:val="bookmark"/>
          <w:color w:val="000000"/>
          <w:sz w:val="27"/>
          <w:szCs w:val="27"/>
          <w:shd w:val="clear" w:color="auto" w:fill="FFD800"/>
        </w:rPr>
        <w:t>Российской</w:t>
      </w:r>
      <w:r>
        <w:rPr>
          <w:color w:val="000000"/>
          <w:sz w:val="27"/>
          <w:szCs w:val="27"/>
        </w:rPr>
        <w:t>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w:t>
      </w:r>
      <w:r>
        <w:rPr>
          <w:rStyle w:val="bookmark"/>
          <w:color w:val="000000"/>
          <w:sz w:val="27"/>
          <w:szCs w:val="27"/>
          <w:shd w:val="clear" w:color="auto" w:fill="FFD800"/>
        </w:rPr>
        <w:t>российских</w:t>
      </w:r>
      <w:r>
        <w:rPr>
          <w:color w:val="000000"/>
          <w:sz w:val="27"/>
          <w:szCs w:val="27"/>
        </w:rPr>
        <w:t>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19289B8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ежегодно, до 1 марта.</w:t>
      </w:r>
    </w:p>
    <w:p w14:paraId="45E2552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6EA1A08"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lastRenderedPageBreak/>
        <w:t>XV. Реализация мер по систематизации и актуализации </w:t>
      </w:r>
      <w:r>
        <w:rPr>
          <w:color w:val="000000"/>
          <w:sz w:val="27"/>
          <w:szCs w:val="27"/>
        </w:rPr>
        <w:br/>
        <w:t>нормативно-правовой базы в области противодействия коррупции</w:t>
      </w:r>
    </w:p>
    <w:p w14:paraId="2DF55C5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8E4D26B"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49. Министерству юстиции </w:t>
      </w:r>
      <w:r>
        <w:rPr>
          <w:rStyle w:val="bookmark"/>
          <w:color w:val="000000"/>
          <w:sz w:val="27"/>
          <w:szCs w:val="27"/>
          <w:shd w:val="clear" w:color="auto" w:fill="FFD800"/>
        </w:rPr>
        <w:t>Российской</w:t>
      </w:r>
      <w:r>
        <w:rPr>
          <w:color w:val="000000"/>
          <w:sz w:val="27"/>
          <w:szCs w:val="27"/>
        </w:rPr>
        <w:t>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w:t>
      </w:r>
      <w:r>
        <w:rPr>
          <w:rStyle w:val="bookmark"/>
          <w:color w:val="000000"/>
          <w:sz w:val="27"/>
          <w:szCs w:val="27"/>
          <w:shd w:val="clear" w:color="auto" w:fill="FFD800"/>
        </w:rPr>
        <w:t>Российской</w:t>
      </w:r>
      <w:r>
        <w:rPr>
          <w:color w:val="000000"/>
          <w:sz w:val="27"/>
          <w:szCs w:val="27"/>
        </w:rPr>
        <w:t>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w:t>
      </w:r>
      <w:r>
        <w:rPr>
          <w:rStyle w:val="bookmark"/>
          <w:color w:val="000000"/>
          <w:sz w:val="27"/>
          <w:szCs w:val="27"/>
          <w:shd w:val="clear" w:color="auto" w:fill="FFD800"/>
        </w:rPr>
        <w:t>Российской</w:t>
      </w:r>
      <w:r>
        <w:rPr>
          <w:color w:val="000000"/>
          <w:sz w:val="27"/>
          <w:szCs w:val="27"/>
        </w:rPr>
        <w:t> Федерации о противодействии коррупции.</w:t>
      </w:r>
    </w:p>
    <w:p w14:paraId="3D693806"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представлять ежегодно, до 1 апреля. Итоговый доклад представить до 20 декабря 2024 г.</w:t>
      </w:r>
    </w:p>
    <w:p w14:paraId="08972044"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8BD7B44" w14:textId="77777777" w:rsidR="00AE3496" w:rsidRDefault="00AE3496" w:rsidP="00AE3496">
      <w:pPr>
        <w:pStyle w:val="c"/>
        <w:shd w:val="clear" w:color="auto" w:fill="FFFFFF"/>
        <w:spacing w:before="90" w:beforeAutospacing="0" w:after="90" w:afterAutospacing="0"/>
        <w:ind w:left="675" w:right="675"/>
        <w:jc w:val="center"/>
        <w:rPr>
          <w:color w:val="000000"/>
          <w:sz w:val="27"/>
          <w:szCs w:val="27"/>
        </w:rPr>
      </w:pPr>
      <w:r>
        <w:rPr>
          <w:color w:val="000000"/>
          <w:sz w:val="27"/>
          <w:szCs w:val="27"/>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14:paraId="082E99C7"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ECE120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50. Генеральной прокуратуре </w:t>
      </w:r>
      <w:r>
        <w:rPr>
          <w:rStyle w:val="bookmark"/>
          <w:color w:val="000000"/>
          <w:sz w:val="27"/>
          <w:szCs w:val="27"/>
          <w:shd w:val="clear" w:color="auto" w:fill="FFD800"/>
        </w:rPr>
        <w:t>Российской</w:t>
      </w:r>
      <w:r>
        <w:rPr>
          <w:color w:val="000000"/>
          <w:sz w:val="27"/>
          <w:szCs w:val="27"/>
        </w:rPr>
        <w:t>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4295785F"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51. Следственному комитету </w:t>
      </w:r>
      <w:r>
        <w:rPr>
          <w:rStyle w:val="bookmark"/>
          <w:color w:val="000000"/>
          <w:sz w:val="27"/>
          <w:szCs w:val="27"/>
          <w:shd w:val="clear" w:color="auto" w:fill="FFD800"/>
        </w:rPr>
        <w:t>Российской</w:t>
      </w:r>
      <w:r>
        <w:rPr>
          <w:color w:val="000000"/>
          <w:sz w:val="27"/>
          <w:szCs w:val="27"/>
        </w:rPr>
        <w:t>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w:t>
      </w:r>
      <w:r>
        <w:rPr>
          <w:rStyle w:val="bookmark"/>
          <w:color w:val="000000"/>
          <w:sz w:val="27"/>
          <w:szCs w:val="27"/>
          <w:shd w:val="clear" w:color="auto" w:fill="FFD800"/>
        </w:rPr>
        <w:t>Президента</w:t>
      </w:r>
      <w:r>
        <w:rPr>
          <w:color w:val="000000"/>
          <w:sz w:val="27"/>
          <w:szCs w:val="27"/>
        </w:rPr>
        <w:t> Российской Федерации сводный аналитический отчет о новых формах проявления коррупции, связанных с использованием цифровых технологий.</w:t>
      </w:r>
    </w:p>
    <w:p w14:paraId="7B379D6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52. Министерству цифрового развития, связи и массовых коммуникаций </w:t>
      </w:r>
      <w:r>
        <w:rPr>
          <w:rStyle w:val="bookmark"/>
          <w:color w:val="000000"/>
          <w:sz w:val="27"/>
          <w:szCs w:val="27"/>
          <w:shd w:val="clear" w:color="auto" w:fill="FFD800"/>
        </w:rPr>
        <w:t>Российской</w:t>
      </w:r>
      <w:r>
        <w:rPr>
          <w:color w:val="000000"/>
          <w:sz w:val="27"/>
          <w:szCs w:val="27"/>
        </w:rPr>
        <w:t> Федерации с участием Министерства труда и социальной защиты Российской Федерации:</w:t>
      </w:r>
    </w:p>
    <w:p w14:paraId="1F9EE199"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 xml:space="preserve">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w:t>
      </w:r>
      <w:r>
        <w:rPr>
          <w:color w:val="000000"/>
          <w:sz w:val="27"/>
          <w:szCs w:val="27"/>
        </w:rPr>
        <w:lastRenderedPageBreak/>
        <w:t>централизованное. Доклад о результатах исполнения настоящего подпункта представить до 20 июня 2023 г.;</w:t>
      </w:r>
    </w:p>
    <w:p w14:paraId="2D416840"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14:paraId="4149258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2E31BAC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53. Министерству финансов </w:t>
      </w:r>
      <w:r>
        <w:rPr>
          <w:rStyle w:val="bookmark"/>
          <w:color w:val="000000"/>
          <w:sz w:val="27"/>
          <w:szCs w:val="27"/>
          <w:shd w:val="clear" w:color="auto" w:fill="FFD800"/>
        </w:rPr>
        <w:t>Российской</w:t>
      </w:r>
      <w:r>
        <w:rPr>
          <w:color w:val="000000"/>
          <w:sz w:val="27"/>
          <w:szCs w:val="27"/>
        </w:rPr>
        <w:t>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44D76578"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165C8C21"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7778982A" w14:textId="77777777" w:rsidR="00AE3496" w:rsidRDefault="00AE3496" w:rsidP="00AE3496">
      <w:pPr>
        <w:pStyle w:val="a3"/>
        <w:shd w:val="clear" w:color="auto" w:fill="FFFFFF"/>
        <w:spacing w:before="90" w:beforeAutospacing="0" w:after="90" w:afterAutospacing="0"/>
        <w:ind w:firstLine="675"/>
        <w:jc w:val="both"/>
        <w:rPr>
          <w:color w:val="000000"/>
          <w:sz w:val="27"/>
          <w:szCs w:val="27"/>
        </w:rPr>
      </w:pPr>
      <w:r>
        <w:rPr>
          <w:color w:val="000000"/>
          <w:sz w:val="27"/>
          <w:szCs w:val="27"/>
        </w:rP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1E617062" w14:textId="77777777" w:rsidR="00A34811" w:rsidRDefault="00A34811">
      <w:bookmarkStart w:id="0" w:name="_GoBack"/>
      <w:bookmarkEnd w:id="0"/>
    </w:p>
    <w:sectPr w:rsidR="00A34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F9F"/>
    <w:rsid w:val="00205F9F"/>
    <w:rsid w:val="00A34811"/>
    <w:rsid w:val="00AE3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D8A81-EBA7-47F2-8F24-25C5F05D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AE34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AE3496"/>
  </w:style>
  <w:style w:type="paragraph" w:styleId="a3">
    <w:name w:val="Normal (Web)"/>
    <w:basedOn w:val="a"/>
    <w:uiPriority w:val="99"/>
    <w:semiHidden/>
    <w:unhideWhenUsed/>
    <w:rsid w:val="00AE34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AE34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AE3496"/>
  </w:style>
  <w:style w:type="character" w:customStyle="1" w:styleId="cmd">
    <w:name w:val="cmd"/>
    <w:basedOn w:val="a0"/>
    <w:rsid w:val="00AE3496"/>
  </w:style>
  <w:style w:type="character" w:styleId="a4">
    <w:name w:val="Hyperlink"/>
    <w:basedOn w:val="a0"/>
    <w:uiPriority w:val="99"/>
    <w:semiHidden/>
    <w:unhideWhenUsed/>
    <w:rsid w:val="00AE3496"/>
    <w:rPr>
      <w:color w:val="0000FF"/>
      <w:u w:val="single"/>
    </w:rPr>
  </w:style>
  <w:style w:type="paragraph" w:customStyle="1" w:styleId="i">
    <w:name w:val="i"/>
    <w:basedOn w:val="a"/>
    <w:rsid w:val="00AE34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AE34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AE3496"/>
  </w:style>
  <w:style w:type="character" w:customStyle="1" w:styleId="edx">
    <w:name w:val="edx"/>
    <w:basedOn w:val="a0"/>
    <w:rsid w:val="00AE3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83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602370769&amp;backlink=1&amp;&amp;nd=102126657" TargetMode="External"/><Relationship Id="rId13" Type="http://schemas.openxmlformats.org/officeDocument/2006/relationships/hyperlink" Target="http://pravo.gov.ru/proxy/ips/?docbody=&amp;prevDoc=602370769&amp;backlink=1&amp;&amp;nd=102041891" TargetMode="External"/><Relationship Id="rId18" Type="http://schemas.openxmlformats.org/officeDocument/2006/relationships/hyperlink" Target="http://pravo.gov.ru/proxy/ips/?docbody=&amp;prevDoc=602370769&amp;backlink=1&amp;&amp;nd=102126657"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pravo.gov.ru/proxy/ips/?docbody=&amp;prevDoc=602370769&amp;backlink=1&amp;&amp;nd=102170581" TargetMode="External"/><Relationship Id="rId12" Type="http://schemas.openxmlformats.org/officeDocument/2006/relationships/hyperlink" Target="http://pravo.gov.ru/proxy/ips/?docbody=&amp;prevDoc=602370769&amp;backlink=1&amp;&amp;nd=102161337" TargetMode="External"/><Relationship Id="rId17" Type="http://schemas.openxmlformats.org/officeDocument/2006/relationships/hyperlink" Target="http://pravo.gov.ru/proxy/ips/?docbody=&amp;prevDoc=602370769&amp;backlink=1&amp;&amp;nd=102126657" TargetMode="External"/><Relationship Id="rId2" Type="http://schemas.openxmlformats.org/officeDocument/2006/relationships/settings" Target="settings.xml"/><Relationship Id="rId16" Type="http://schemas.openxmlformats.org/officeDocument/2006/relationships/hyperlink" Target="http://pravo.gov.ru/proxy/ips/?docbody=&amp;prevDoc=602370769&amp;backlink=1&amp;&amp;nd=102468157" TargetMode="External"/><Relationship Id="rId20" Type="http://schemas.openxmlformats.org/officeDocument/2006/relationships/hyperlink" Target="http://pravo.gov.ru/proxy/ips/?docbody=&amp;prevDoc=602370769&amp;backlink=1&amp;&amp;nd=605649652" TargetMode="External"/><Relationship Id="rId1" Type="http://schemas.openxmlformats.org/officeDocument/2006/relationships/styles" Target="styles.xml"/><Relationship Id="rId6" Type="http://schemas.openxmlformats.org/officeDocument/2006/relationships/hyperlink" Target="http://pravo.gov.ru/proxy/ips/?docbody=&amp;prevDoc=602370769&amp;backlink=1&amp;&amp;nd=605649652" TargetMode="External"/><Relationship Id="rId11" Type="http://schemas.openxmlformats.org/officeDocument/2006/relationships/hyperlink" Target="http://pravo.gov.ru/proxy/ips/?docbody=&amp;prevDoc=602370769&amp;backlink=1&amp;&amp;nd=102037058" TargetMode="External"/><Relationship Id="rId5" Type="http://schemas.openxmlformats.org/officeDocument/2006/relationships/hyperlink" Target="http://pravo.gov.ru/proxy/ips/?docbody=&amp;prevDoc=602370769&amp;backlink=1&amp;&amp;nd=102126657" TargetMode="External"/><Relationship Id="rId15" Type="http://schemas.openxmlformats.org/officeDocument/2006/relationships/hyperlink" Target="http://pravo.gov.ru/proxy/ips/?docbody=&amp;prevDoc=602370769&amp;backlink=1&amp;&amp;nd=102041891" TargetMode="External"/><Relationship Id="rId10" Type="http://schemas.openxmlformats.org/officeDocument/2006/relationships/hyperlink" Target="http://pravo.gov.ru/proxy/ips/?docbody=&amp;prevDoc=602370769&amp;backlink=1&amp;&amp;nd=102126657" TargetMode="External"/><Relationship Id="rId19" Type="http://schemas.openxmlformats.org/officeDocument/2006/relationships/hyperlink" Target="http://pravo.gov.ru/proxy/ips/?docbody=&amp;prevDoc=602370769&amp;backlink=1&amp;&amp;nd=102375996" TargetMode="External"/><Relationship Id="rId4" Type="http://schemas.openxmlformats.org/officeDocument/2006/relationships/hyperlink" Target="http://pravo.gov.ru/proxy/ips/?docbody=&amp;prevDoc=602370769&amp;backlink=1&amp;&amp;nd=605649652" TargetMode="External"/><Relationship Id="rId9" Type="http://schemas.openxmlformats.org/officeDocument/2006/relationships/hyperlink" Target="http://pravo.gov.ru/proxy/ips/?docbody=&amp;prevDoc=602370769&amp;backlink=1&amp;&amp;nd=102041891" TargetMode="External"/><Relationship Id="rId14" Type="http://schemas.openxmlformats.org/officeDocument/2006/relationships/hyperlink" Target="http://pravo.gov.ru/proxy/ips/?docbody=&amp;prevDoc=602370769&amp;backlink=1&amp;&amp;nd=10204189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10571</Words>
  <Characters>60257</Characters>
  <Application>Microsoft Office Word</Application>
  <DocSecurity>0</DocSecurity>
  <Lines>502</Lines>
  <Paragraphs>141</Paragraphs>
  <ScaleCrop>false</ScaleCrop>
  <Company/>
  <LinksUpToDate>false</LinksUpToDate>
  <CharactersWithSpaces>70687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2026-06-26T14:59:00Z</dcterms:created>
  <dcterms:modified xsi:type="dcterms:W3CDTF">2026-06-26T14:59:00Z</dcterms:modified>
</cp:coreProperties>
</file>