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86C2D" w14:textId="77777777" w:rsidR="003614DD" w:rsidRDefault="003614DD" w:rsidP="003614D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УКАЗ</w:t>
      </w:r>
    </w:p>
    <w:p w14:paraId="17EAB89E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2B936B4" w14:textId="77777777" w:rsidR="003614DD" w:rsidRDefault="003614DD" w:rsidP="003614D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ПРЕЗИДЕНТА</w:t>
      </w:r>
      <w:r>
        <w:rPr>
          <w:b/>
          <w:bCs/>
          <w:color w:val="000000"/>
          <w:sz w:val="27"/>
          <w:szCs w:val="27"/>
        </w:rPr>
        <w:t> РОССИЙСКОЙ ФЕДЕРАЦИИ</w:t>
      </w:r>
    </w:p>
    <w:p w14:paraId="36745EC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96595EC" w14:textId="77777777" w:rsidR="003614DD" w:rsidRDefault="003614DD" w:rsidP="003614D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Национальном плане противодействия коррупции на 2018 - 2020 годы</w:t>
      </w:r>
    </w:p>
    <w:p w14:paraId="3935421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B3577D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пунктом 1 части 1 статьи 5 Федерального закона </w:t>
      </w:r>
      <w:hyperlink r:id="rId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 2008 г. № 273-ФЗ</w:t>
        </w:r>
      </w:hyperlink>
      <w:r>
        <w:rPr>
          <w:color w:val="000000"/>
          <w:sz w:val="27"/>
          <w:szCs w:val="27"/>
        </w:rPr>
        <w:t> "О противодействии коррупции" постановляю:</w:t>
      </w:r>
    </w:p>
    <w:p w14:paraId="5D44881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прилагаемый Национальный план противодействия коррупции на 2018 - 2020 годы.</w:t>
      </w:r>
    </w:p>
    <w:p w14:paraId="2925D1A5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Руководителям федеральных органов исполнительной власти, иных федеральных государственных органов обеспечить в соответствии с Национальным планом противодействия коррупции на 2018 - 2020 годы, утвержденным настоящим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(далее - Национальный план), реализацию предусмотренных им мероприятий и внесение до 1 сентября 2018 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</w:p>
    <w:p w14:paraId="2AE86103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Рекомендовать:</w:t>
      </w:r>
    </w:p>
    <w:p w14:paraId="2FDE812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Совету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Федерации</w:t>
      </w:r>
      <w:r>
        <w:rPr>
          <w:color w:val="000000"/>
          <w:sz w:val="27"/>
          <w:szCs w:val="27"/>
        </w:rPr>
        <w:t> 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 Национальным планом 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</w:p>
    <w:p w14:paraId="060DF045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высшим должностным лицам (руководителям высших исполнительных органов государственной власти)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14:paraId="5FC7298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Доклады о результатах исполнения пункта 3 настоящего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Указа</w:t>
      </w:r>
      <w:r>
        <w:rPr>
          <w:color w:val="000000"/>
          <w:sz w:val="27"/>
          <w:szCs w:val="27"/>
        </w:rPr>
        <w:t> 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 октября 2018 г.</w:t>
      </w:r>
    </w:p>
    <w:p w14:paraId="7691358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Установить, что доклады о результатах исполнения настоящего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Указа</w:t>
      </w:r>
      <w:r>
        <w:rPr>
          <w:color w:val="000000"/>
          <w:sz w:val="27"/>
          <w:szCs w:val="27"/>
        </w:rPr>
        <w:t> и выполнения Национального плана (далее - доклады) представляются:</w:t>
      </w:r>
    </w:p>
    <w:p w14:paraId="3BBF3DD5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а) Правительством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федеральными органами исполнительной власти, руководство деятельностью которых осуществляет Президент Российской Федерации, -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Президенту</w:t>
      </w:r>
      <w:r>
        <w:rPr>
          <w:color w:val="000000"/>
          <w:sz w:val="27"/>
          <w:szCs w:val="27"/>
        </w:rPr>
        <w:t> Российской Федерации;</w:t>
      </w:r>
    </w:p>
    <w:p w14:paraId="32B3DA70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федеральными органами исполнительной власти, руководство деятельностью которых осуществляет Правительство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государственными корпорациями (компаниями), государственными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 - в Правительство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докладов;</w:t>
      </w:r>
    </w:p>
    <w:p w14:paraId="38CFCE29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иными федеральными государственными органами и организациями -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Президенту</w:t>
      </w:r>
      <w:r>
        <w:rPr>
          <w:color w:val="000000"/>
          <w:sz w:val="27"/>
          <w:szCs w:val="27"/>
        </w:rPr>
        <w:t> Российской Федерации;</w:t>
      </w:r>
    </w:p>
    <w:p w14:paraId="1724BBB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высшими должностными лицами (руководителями высших исполнительных органов государственной власти)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 - полномочным представителям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 в федеральных округах для подготовки сводных докладов. Сводные доклады представляются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Президенту</w:t>
      </w:r>
      <w:r>
        <w:rPr>
          <w:color w:val="000000"/>
          <w:sz w:val="27"/>
          <w:szCs w:val="27"/>
        </w:rPr>
        <w:t> Российской Федерации в течение одного месяца с установленной Национальным планом даты представления докладов;</w:t>
      </w:r>
    </w:p>
    <w:p w14:paraId="7741ED29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органами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органами местного самоуправления - высшим должностным лицам (руководителям высших исполнительных органов государственной власти)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докладов. 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докладов;</w:t>
      </w:r>
    </w:p>
    <w:p w14:paraId="3734390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</w:t>
      </w:r>
      <w:r>
        <w:rPr>
          <w:color w:val="000000"/>
          <w:sz w:val="27"/>
          <w:szCs w:val="27"/>
        </w:rPr>
        <w:t> Российской Федерации, - руководителям этих органов для подготовки сводных докладов. Сводные доклады представляются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Президенту</w:t>
      </w:r>
      <w:r>
        <w:rPr>
          <w:color w:val="000000"/>
          <w:sz w:val="27"/>
          <w:szCs w:val="27"/>
        </w:rPr>
        <w:t> Российской Федерации в течение одного месяца с установленной Национальным планом даты представления докладов;</w:t>
      </w:r>
    </w:p>
    <w:p w14:paraId="697B9F9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 - руководителям этих органов для подготовки сводных докладов. Сводные доклады представляются в Правительство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 в течение одного </w:t>
      </w:r>
      <w:r>
        <w:rPr>
          <w:color w:val="000000"/>
          <w:sz w:val="27"/>
          <w:szCs w:val="27"/>
        </w:rPr>
        <w:lastRenderedPageBreak/>
        <w:t>месяца с установленной Национальным планом даты представления докладов. 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докладов;</w:t>
      </w:r>
    </w:p>
    <w:p w14:paraId="46A782C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организациями, созданными для выполнения задач, поставленных перед иными федеральными государственными органами, - руководителям этих органов для подготовки сводных докладов. Сводные доклады представляются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Президенту</w:t>
      </w:r>
      <w:r>
        <w:rPr>
          <w:color w:val="000000"/>
          <w:sz w:val="27"/>
          <w:szCs w:val="27"/>
        </w:rPr>
        <w:t> Российской Федерации в течение одного месяца с установленной Национальным планом даты представления докладов.</w:t>
      </w:r>
    </w:p>
    <w:p w14:paraId="2352163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Президиуму Совета при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Президенте</w:t>
      </w:r>
      <w:r>
        <w:rPr>
          <w:color w:val="000000"/>
          <w:sz w:val="27"/>
          <w:szCs w:val="27"/>
        </w:rPr>
        <w:t> Российской Федерации по противодействию коррупции:</w:t>
      </w:r>
    </w:p>
    <w:p w14:paraId="1F2A2B39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образовать рабочую группу по мониторингу реализации мероприятий, предусмотренных Национальным планом противодействия коррупции на 2018 - 2020 годы;</w:t>
      </w:r>
    </w:p>
    <w:p w14:paraId="2FC8DFE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рассматривать ежегодно доклад рабочей группы, названной в подпункте "а" настоящего пункта, о реализации за отчетный период мероприятий, предусмотренных Национальным планом.</w:t>
      </w:r>
    </w:p>
    <w:p w14:paraId="4841A11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Финансовое обеспечение расходных обязательств, связанных с реализацией настоящего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Указа</w:t>
      </w:r>
      <w:r>
        <w:rPr>
          <w:color w:val="000000"/>
          <w:sz w:val="27"/>
          <w:szCs w:val="27"/>
        </w:rPr>
        <w:t>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14:paraId="18CDCDD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Настоящий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</w:t>
      </w:r>
      <w:r>
        <w:rPr>
          <w:color w:val="000000"/>
          <w:sz w:val="27"/>
          <w:szCs w:val="27"/>
        </w:rPr>
        <w:t> вступает в силу со дня его подписания.</w:t>
      </w:r>
    </w:p>
    <w:p w14:paraId="2A5E8CD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84D145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012A627" w14:textId="77777777" w:rsidR="003614DD" w:rsidRDefault="003614DD" w:rsidP="003614DD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Президент</w:t>
      </w:r>
      <w:r>
        <w:rPr>
          <w:color w:val="000000"/>
          <w:sz w:val="27"/>
          <w:szCs w:val="27"/>
        </w:rPr>
        <w:t> Российской Федерации                               В.Путин</w:t>
      </w:r>
    </w:p>
    <w:p w14:paraId="367CD76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E60247E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14:paraId="7964D7B4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 июня 2018 года</w:t>
      </w:r>
    </w:p>
    <w:p w14:paraId="2CB3FDD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378</w:t>
      </w:r>
    </w:p>
    <w:p w14:paraId="101D0449" w14:textId="77777777" w:rsidR="003614DD" w:rsidRDefault="003614DD" w:rsidP="003614DD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43A1154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2B78ED3" w14:textId="77777777" w:rsidR="003614DD" w:rsidRDefault="003614DD" w:rsidP="003614DD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от 29 июня 2018 г. 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378</w:t>
      </w:r>
    </w:p>
    <w:p w14:paraId="56EED6D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3B4098A" w14:textId="77777777" w:rsidR="003614DD" w:rsidRDefault="003614DD" w:rsidP="003614DD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Национальный план противодействия коррупции на 2018 - 2020 годы</w:t>
      </w:r>
    </w:p>
    <w:p w14:paraId="4CDEB60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14:paraId="16FAA5B5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Мероприятия, предусмотренные настоящим Национальным планом, направлены на решение следующих основных задач:</w:t>
      </w:r>
    </w:p>
    <w:p w14:paraId="28B3BED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системы запретов, ограничений и требований, установленных в целях противодействия коррупции;</w:t>
      </w:r>
    </w:p>
    <w:p w14:paraId="12ACE66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обеспечение единообразного применения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14:paraId="0E106613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14:paraId="26289A2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предусмотренных Федеральным законом </w:t>
      </w:r>
      <w:hyperlink r:id="rId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декабря 2012 г. № 230-ФЗ</w:t>
        </w:r>
      </w:hyperlink>
      <w:r>
        <w:rPr>
          <w:color w:val="000000"/>
          <w:sz w:val="27"/>
          <w:szCs w:val="27"/>
        </w:rPr>
        <w:t> "О контроле за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в доход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14:paraId="7EAEAD4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правосознания;</w:t>
      </w:r>
    </w:p>
    <w:p w14:paraId="0E3B225E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14:paraId="0DA2170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14:paraId="1E5A988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повышение эффективности международного сотрудничества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в области противодействия коррупции, укрепление международного авторитета России.</w:t>
      </w:r>
    </w:p>
    <w:p w14:paraId="149A27D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8F84BA8" w14:textId="77777777" w:rsidR="003614DD" w:rsidRDefault="003614DD" w:rsidP="003614DD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Совершенствование системы запретов, ограничений и требований, установленных в целях противодействия коррупции</w:t>
      </w:r>
    </w:p>
    <w:p w14:paraId="687B6E54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24487E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Федерации:</w:t>
      </w:r>
    </w:p>
    <w:p w14:paraId="7A1F48C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до 1 октября 2018 г. разработать и утвердить:</w:t>
      </w:r>
    </w:p>
    <w:p w14:paraId="1D38685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методику оценки планов противодействия коррупции федеральных государственных органов и эффективности реализации этих планов, а также </w:t>
      </w:r>
      <w:r>
        <w:rPr>
          <w:color w:val="000000"/>
          <w:sz w:val="27"/>
          <w:szCs w:val="27"/>
        </w:rPr>
        <w:lastRenderedPageBreak/>
        <w:t>установить порядок определения должностных лиц федеральных государственных органов, ответственных за разработку и реализацию политики в области противодействия коррупции;</w:t>
      </w:r>
    </w:p>
    <w:p w14:paraId="1807AE4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методику проведения социологических исследований в целях оценки уровня коррупции в субъектах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</w:p>
    <w:p w14:paraId="79B6412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до 1 ноября 2018 г. внести в Государственную Думу Федерального Собрания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проекты федеральных законов, предусматривающих:</w:t>
      </w:r>
    </w:p>
    <w:p w14:paraId="5FEF0B3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14:paraId="708E8C9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антикоррупционных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14:paraId="27B4FCA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мер ответственности в отношении лиц, замещающих в порядке назначения государственные должности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14:paraId="654DBE0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совершенствование в целях противодействия коррупции порядка получения подарков отдельными категориями лиц;</w:t>
      </w:r>
    </w:p>
    <w:p w14:paraId="727FFC30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 1 февраля 2019 г. представить предложения по внесению в законодательство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14:paraId="32FAC1FD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до 1 марта 2019 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 при применении взыскания.</w:t>
      </w:r>
    </w:p>
    <w:p w14:paraId="58F0C6D3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Генеральной прокуратуре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ежегодно, до 1 марта, информировать председателя президиума Совета при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Президенте</w:t>
      </w:r>
      <w:r>
        <w:rPr>
          <w:color w:val="000000"/>
          <w:sz w:val="27"/>
          <w:szCs w:val="27"/>
        </w:rPr>
        <w:t xml:space="preserve"> Российской Федерации по противодействию коррупции о результатах деятельности, </w:t>
      </w:r>
      <w:r>
        <w:rPr>
          <w:color w:val="000000"/>
          <w:sz w:val="27"/>
          <w:szCs w:val="27"/>
        </w:rPr>
        <w:lastRenderedPageBreak/>
        <w:t>осуществляемой правоохранительными органами, по борьбе с преступлениями коррупционной направленности.</w:t>
      </w:r>
    </w:p>
    <w:p w14:paraId="2808642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Рекомендовать высшим должностным лицам (руководителям высших исполнительных органов государственной власти)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обеспечить:</w:t>
      </w:r>
    </w:p>
    <w:p w14:paraId="64F7A574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ежегодное проведение социологических исследований на основании методики, утвержденной Правительством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 февраля;</w:t>
      </w:r>
    </w:p>
    <w:p w14:paraId="0B93393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повышение эффективности деятельности органов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 профилактике коррупционных и иных правонарушений. Доклад о результатах исполнения настоящего подпункта представлять ежегодно, до 1 марта;</w:t>
      </w:r>
    </w:p>
    <w:p w14:paraId="2A05F5C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рассмотрение на заседаниях комиссий по координации работы по противодействию коррупции в субъектах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Федерации. Доклад о результатах исполнения настоящего подпункта представить до 1 декабря 2018 г.;</w:t>
      </w:r>
    </w:p>
    <w:p w14:paraId="41B29920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проведение общественных обсуждений (с привлечением экспертного сообщества) проектов планов противодействия коррупции на 2018 - 2020 годы органов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</w:p>
    <w:p w14:paraId="7BA9458D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ежегодное рассмотрение отчета о выполнении региональной антикоррупционной программы (плана противодействия коррупции) в субъекте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до 1 февраля года, 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в разделе "Противодействие коррупции".</w:t>
      </w:r>
    </w:p>
    <w:p w14:paraId="27DE25C4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05B8747" w14:textId="77777777" w:rsidR="003614DD" w:rsidRDefault="003614DD" w:rsidP="003614DD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Обеспечение единообразного применения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 противодействии коррупции в целях повышения эффективности механизмов предотвращения и урегулирования конфликта интересов</w:t>
      </w:r>
    </w:p>
    <w:p w14:paraId="226175AD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FEC413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</w:t>
      </w:r>
      <w:r>
        <w:rPr>
          <w:color w:val="000000"/>
          <w:sz w:val="27"/>
          <w:szCs w:val="27"/>
        </w:rPr>
        <w:lastRenderedPageBreak/>
        <w:t>действия по совершенствованию механизмов предотвращения и урегулирования конфликта интересов.</w:t>
      </w:r>
    </w:p>
    <w:p w14:paraId="758FC7B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сентября 2020 г.</w:t>
      </w:r>
    </w:p>
    <w:p w14:paraId="27EE337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Генеральной прокуратуры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Верховного Суда Российской Федерации до 1 октября 2018 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</w:p>
    <w:p w14:paraId="783930A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Генеральной прокуратуры Российской Федерации:</w:t>
      </w:r>
    </w:p>
    <w:p w14:paraId="450D2B8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рассмотреть вопрос о целесообразности введения административной ответственности за нарушение требований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 противодействии коррупции, касающихся предотвращения и урегулирования конфликта интересов. Доклад о результатах исполнения настоящего подпункта представить до 1 ноября 2019 г.;</w:t>
      </w:r>
    </w:p>
    <w:p w14:paraId="254B830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 марта 2019 г.</w:t>
      </w:r>
    </w:p>
    <w:p w14:paraId="5CEE8B1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Рекомендовать палатам Федерального Собрания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до 1 декабря 2018 г. рассмотреть вопрос об установлении и законодательном закреплении порядка привлечения к ответственности членов Совета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Федерации</w:t>
      </w:r>
      <w:r>
        <w:rPr>
          <w:color w:val="000000"/>
          <w:sz w:val="27"/>
          <w:szCs w:val="27"/>
        </w:rPr>
        <w:t> 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</w:p>
    <w:p w14:paraId="465AF29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Рекомендовать Верховному Суду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14:paraId="2A1A0AD0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июля 2019 г.</w:t>
      </w:r>
    </w:p>
    <w:p w14:paraId="441D939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Генеральной прокуратуре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</w:t>
      </w:r>
      <w:r>
        <w:rPr>
          <w:color w:val="000000"/>
          <w:sz w:val="27"/>
          <w:szCs w:val="27"/>
        </w:rPr>
        <w:lastRenderedPageBreak/>
        <w:t>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14:paraId="3DB50E3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сентября 2020 г.</w:t>
      </w:r>
    </w:p>
    <w:p w14:paraId="65EFD49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Министерству труда и социальной защиты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до 1 августа 2018 г. разработать 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14:paraId="3CBC4315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Министерству труда и социальной защиты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размещение в федеральной государственной информационной системе в области государственной службы) среди заинтересованных федеральных государственных органов и организаций.</w:t>
      </w:r>
    </w:p>
    <w:p w14:paraId="1D665160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15 марта.</w:t>
      </w:r>
    </w:p>
    <w:p w14:paraId="794C940E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 Руководителям федеральных государственных органов обеспечить принятие мер по повышению эффективности:</w:t>
      </w:r>
    </w:p>
    <w:p w14:paraId="09D8E88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контроля за соблюдением лицами, замещающими должности в федеральных государственных органах, требований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14:paraId="615D5E3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кадровой работы в части, касающейся ведения личных дел государственных служащих, в том числе контроля за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14:paraId="55F4D97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реализации требований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14:paraId="2D46C65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до 1 декабря 2020 г.</w:t>
      </w:r>
    </w:p>
    <w:p w14:paraId="0F343FA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Высшим должностным лицам (руководителям высших исполнительных органов государственной власти)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в пределах своих полномочий обеспечить принятие мер по повышению эффективности:</w:t>
      </w:r>
    </w:p>
    <w:p w14:paraId="627B35D9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а) контроля за соблюдением лицами, замещающими государственные должности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14:paraId="2BCD9E8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кадровой работы в части, касающейся ведения личных дел лиц, замещающих государственные должности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14:paraId="0A483D1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до 1 декабря 2020 г.</w:t>
      </w:r>
    </w:p>
    <w:p w14:paraId="105CB290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 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14:paraId="4F3B06E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контроля за соблюдением лицами, замещающими должности муниципальной службы, требований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14:paraId="26853F9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14:paraId="60E52BA4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до 1 декабря 2020 г.</w:t>
      </w:r>
    </w:p>
    <w:p w14:paraId="52C81DB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22938AB" w14:textId="77777777" w:rsidR="003614DD" w:rsidRDefault="003614DD" w:rsidP="003614DD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Совершенствование мер по противодействию коррупции</w:t>
      </w:r>
      <w:r>
        <w:rPr>
          <w:color w:val="000000"/>
          <w:sz w:val="27"/>
          <w:szCs w:val="27"/>
        </w:rPr>
        <w:br/>
        <w:t>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</w:p>
    <w:p w14:paraId="626FD8A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7D6708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14:paraId="78A7D54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а) 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14:paraId="59AE679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законом </w:t>
      </w:r>
      <w:hyperlink r:id="rId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июля 2011 г. № 223-ФЗ</w:t>
        </w:r>
      </w:hyperlink>
      <w:r>
        <w:rPr>
          <w:color w:val="000000"/>
          <w:sz w:val="27"/>
          <w:szCs w:val="27"/>
        </w:rPr>
        <w:t> "О закупках товаров, работ, услуг отдельными видами юридических лиц" (далее - Федеральный закон "О закупках товаров, работ, услуг отдельными видами юридических лиц");</w:t>
      </w:r>
    </w:p>
    <w:p w14:paraId="12C9523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14:paraId="5062F41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14:paraId="7F3A414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статьей 19.28 </w:t>
      </w:r>
      <w:hyperlink r:id="rId7" w:tgtFrame="contents" w:history="1">
        <w:r>
          <w:rPr>
            <w:rStyle w:val="cmd"/>
            <w:color w:val="1111EE"/>
            <w:sz w:val="27"/>
            <w:szCs w:val="27"/>
            <w:u w:val="single"/>
          </w:rPr>
          <w:t>Кодекса </w:t>
        </w:r>
        <w:r>
          <w:rPr>
            <w:rStyle w:val="bookmark"/>
            <w:color w:val="1111EE"/>
            <w:sz w:val="27"/>
            <w:szCs w:val="27"/>
            <w:u w:val="single"/>
            <w:shd w:val="clear" w:color="auto" w:fill="FFD800"/>
          </w:rPr>
          <w:t>Российской</w:t>
        </w:r>
        <w:r>
          <w:rPr>
            <w:rStyle w:val="cmd"/>
            <w:color w:val="1111EE"/>
            <w:sz w:val="27"/>
            <w:szCs w:val="27"/>
            <w:u w:val="single"/>
          </w:rPr>
          <w:t> Федерации об административных правонарушениях</w:t>
        </w:r>
      </w:hyperlink>
      <w:r>
        <w:rPr>
          <w:color w:val="000000"/>
          <w:sz w:val="27"/>
          <w:szCs w:val="27"/>
        </w:rPr>
        <w:t>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14:paraId="78E86DAE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подпунктов "а" - "д" настоящего пункта представить до 1 июля 2019 г.;</w:t>
      </w:r>
    </w:p>
    <w:p w14:paraId="07C4A154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 рублей и 5 млн. рублей. Доклад о результатах исполнения настоящего подпункта представить до 1 февраля 2019 г.;</w:t>
      </w:r>
    </w:p>
    <w:p w14:paraId="1D6DC36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представить до 1 сентября 2019 г.;</w:t>
      </w:r>
    </w:p>
    <w:p w14:paraId="16EDD62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 декабря 2018 г.;</w:t>
      </w:r>
    </w:p>
    <w:p w14:paraId="3D3D758D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и) наделения Генеральной прокуратуры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 полномочиями по ведению реестра юридических лиц, привлеченных к административной ответственности в соответствии со статьей </w:t>
      </w:r>
      <w:r>
        <w:rPr>
          <w:color w:val="000000"/>
          <w:sz w:val="27"/>
          <w:szCs w:val="27"/>
        </w:rPr>
        <w:lastRenderedPageBreak/>
        <w:t>19.28 </w:t>
      </w:r>
      <w:hyperlink r:id="rId8" w:tgtFrame="contents" w:history="1">
        <w:r>
          <w:rPr>
            <w:rStyle w:val="cmd"/>
            <w:color w:val="1111EE"/>
            <w:sz w:val="27"/>
            <w:szCs w:val="27"/>
            <w:u w:val="single"/>
          </w:rPr>
          <w:t>Кодекса </w:t>
        </w:r>
        <w:r>
          <w:rPr>
            <w:rStyle w:val="bookmark"/>
            <w:color w:val="1111EE"/>
            <w:sz w:val="27"/>
            <w:szCs w:val="27"/>
            <w:u w:val="single"/>
            <w:shd w:val="clear" w:color="auto" w:fill="FFD800"/>
          </w:rPr>
          <w:t>Российской</w:t>
        </w:r>
        <w:r>
          <w:rPr>
            <w:rStyle w:val="cmd"/>
            <w:color w:val="1111EE"/>
            <w:sz w:val="27"/>
            <w:szCs w:val="27"/>
            <w:u w:val="single"/>
          </w:rPr>
          <w:t> Федерации об административных правонарушениях</w:t>
        </w:r>
      </w:hyperlink>
      <w:r>
        <w:rPr>
          <w:color w:val="000000"/>
          <w:sz w:val="27"/>
          <w:szCs w:val="27"/>
        </w:rPr>
        <w:t>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 декабря 2018 г.;</w:t>
      </w:r>
    </w:p>
    <w:p w14:paraId="79D384D3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к) 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до 1 июля 2019 г.;</w:t>
      </w:r>
    </w:p>
    <w:p w14:paraId="429B945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л) установления обязанности заказчиков обосновывать начальные (максимальные) цены договоров при осуществлении закупок в соответствии с Федеральным законом </w:t>
      </w:r>
      <w:hyperlink r:id="rId9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закупках товаров, работ, услуг отдельными видами юридических лиц"</w:t>
        </w:r>
      </w:hyperlink>
      <w:r>
        <w:rPr>
          <w:color w:val="000000"/>
          <w:sz w:val="27"/>
          <w:szCs w:val="27"/>
        </w:rPr>
        <w:t>. Доклад о результатах исполнения настоящего подпункта представить до 1 марта 2019 г.;</w:t>
      </w:r>
    </w:p>
    <w:p w14:paraId="65972AB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м) установления административной ответственности:</w:t>
      </w:r>
    </w:p>
    <w:p w14:paraId="734EAF8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юридического лица, его должностных лиц - за осуществление закупки с нарушением требований, предусмотренных пунктами 7</w:t>
      </w:r>
      <w:r>
        <w:rPr>
          <w:rStyle w:val="w9"/>
          <w:color w:val="000000"/>
          <w:sz w:val="17"/>
          <w:szCs w:val="17"/>
        </w:rPr>
        <w:t>1</w:t>
      </w:r>
      <w:r>
        <w:rPr>
          <w:color w:val="000000"/>
          <w:sz w:val="27"/>
          <w:szCs w:val="27"/>
        </w:rPr>
        <w:t> и 9 части 1 статьи 31 Федерального закона </w:t>
      </w:r>
      <w:hyperlink r:id="rId10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5 апреля 2013 г. № 44-ФЗ</w:t>
        </w:r>
      </w:hyperlink>
      <w:r>
        <w:rPr>
          <w:color w:val="000000"/>
          <w:sz w:val="27"/>
          <w:szCs w:val="27"/>
        </w:rPr>
        <w:t> "О контрактной системе в сфере закупок товаров, работ, услуг для обеспечения государственных и муниципальных нужд" (далее - Федеральный закон "О контрактной системе в сфере закупок товаров, работ, услуг для обеспечения государственных и муниципальных нужд");</w:t>
      </w:r>
    </w:p>
    <w:p w14:paraId="2CAFDFD3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юридического лица - за предоставление заведомо ложных сведений о непривлечении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 </w:t>
      </w:r>
      <w:hyperlink r:id="rId11" w:tgtFrame="contents" w:history="1">
        <w:r>
          <w:rPr>
            <w:rStyle w:val="cmd"/>
            <w:color w:val="1111EE"/>
            <w:sz w:val="27"/>
            <w:szCs w:val="27"/>
            <w:u w:val="single"/>
          </w:rPr>
          <w:t>Кодекса </w:t>
        </w:r>
        <w:r>
          <w:rPr>
            <w:rStyle w:val="bookmark"/>
            <w:color w:val="1111EE"/>
            <w:sz w:val="27"/>
            <w:szCs w:val="27"/>
            <w:u w:val="single"/>
            <w:shd w:val="clear" w:color="auto" w:fill="FFD800"/>
          </w:rPr>
          <w:t>Российской</w:t>
        </w:r>
        <w:r>
          <w:rPr>
            <w:rStyle w:val="cmd"/>
            <w:color w:val="1111EE"/>
            <w:sz w:val="27"/>
            <w:szCs w:val="27"/>
            <w:u w:val="single"/>
          </w:rPr>
          <w:t> Федерации об административных правонарушениях</w:t>
        </w:r>
      </w:hyperlink>
      <w:r>
        <w:rPr>
          <w:color w:val="000000"/>
          <w:sz w:val="27"/>
          <w:szCs w:val="27"/>
        </w:rPr>
        <w:t>.</w:t>
      </w:r>
    </w:p>
    <w:p w14:paraId="722A7425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подпункта представить до 1 марта 2020 г.;</w:t>
      </w:r>
    </w:p>
    <w:p w14:paraId="61B6AF1E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н) усиления контроля за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 апреля 2019 г.</w:t>
      </w:r>
    </w:p>
    <w:p w14:paraId="3868FF85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 Министерству труда и социальной защиты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заинтересованных федеральных государственных органов разработать методические рекомендации:</w:t>
      </w:r>
    </w:p>
    <w:p w14:paraId="2F1F613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по проведению в федеральных государственных органах, органах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</w:t>
      </w:r>
      <w:r>
        <w:rPr>
          <w:color w:val="000000"/>
          <w:sz w:val="27"/>
          <w:szCs w:val="27"/>
        </w:rPr>
        <w:lastRenderedPageBreak/>
        <w:t>законами </w:t>
      </w:r>
      <w:hyperlink r:id="rId12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контрактной системе в сфере закупок товаров, работ, услуг для обеспечения государственных и муниципальных нужд"</w:t>
        </w:r>
      </w:hyperlink>
      <w:r>
        <w:rPr>
          <w:color w:val="000000"/>
          <w:sz w:val="27"/>
          <w:szCs w:val="27"/>
        </w:rPr>
        <w:t> и </w:t>
      </w:r>
      <w:hyperlink r:id="rId13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закупках товаров, работ, услуг отдельными видами юридических лиц"</w:t>
        </w:r>
      </w:hyperlink>
      <w:r>
        <w:rPr>
          <w:color w:val="000000"/>
          <w:sz w:val="27"/>
          <w:szCs w:val="27"/>
        </w:rPr>
        <w:t>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интересов. Доклад о результатах исполнения настоящего подпункта представить до 1 апреля 2019 г.;</w:t>
      </w:r>
    </w:p>
    <w:p w14:paraId="61E0606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 апреля 2020 г.</w:t>
      </w:r>
    </w:p>
    <w:p w14:paraId="77DF33D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8D3E86A" w14:textId="77777777" w:rsidR="003614DD" w:rsidRDefault="003614DD" w:rsidP="003614DD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Совершенствование порядка осуществления контроля за расходами и механизма обращения в доход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имущества, в отношении которого не представлено сведений, подтверждающих его приобретение на законные доходы. Обеспечение полноты и прозрачности представляемых сведений о доходах, расходах, об имуществе и обязательствах имущественного характера</w:t>
      </w:r>
    </w:p>
    <w:p w14:paraId="0487FE5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035A659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Федерации:</w:t>
      </w:r>
    </w:p>
    <w:p w14:paraId="553B9480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 участием Генеральной прокуратуры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 февраля 2019 г.;</w:t>
      </w:r>
    </w:p>
    <w:p w14:paraId="69BCC93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 участием Генеральной прокуратуры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подготовить на основе практики применения законодательства Российской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Федерации</w:t>
      </w:r>
      <w:r>
        <w:rPr>
          <w:color w:val="000000"/>
          <w:sz w:val="27"/>
          <w:szCs w:val="27"/>
        </w:rPr>
        <w:t> о противодействии коррупции предложения по совершенствованию порядка осуществления контроля за расходами, предусмотренного Федеральным законом </w:t>
      </w:r>
      <w:hyperlink r:id="rId1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декабря 2012 г. № 230-ФЗ</w:t>
        </w:r>
      </w:hyperlink>
      <w:r>
        <w:rPr>
          <w:color w:val="000000"/>
          <w:sz w:val="27"/>
          <w:szCs w:val="27"/>
        </w:rPr>
        <w:t> "О 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 апреля 2020 г.;</w:t>
      </w:r>
    </w:p>
    <w:p w14:paraId="0A7F3CB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с участием Администрации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 xml:space="preserve"> 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 января 2019 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</w:t>
      </w:r>
      <w:r>
        <w:rPr>
          <w:color w:val="000000"/>
          <w:sz w:val="27"/>
          <w:szCs w:val="27"/>
        </w:rPr>
        <w:lastRenderedPageBreak/>
        <w:t>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 февраля 2019 г.;</w:t>
      </w:r>
    </w:p>
    <w:p w14:paraId="4E48D8C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с участием Администрации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Доклад о результатах исполнения настоящего подпункта представить до 1 декабря 2018 г.;</w:t>
      </w:r>
    </w:p>
    <w:p w14:paraId="5BB108C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с участием Счетной палаты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 октября 2018 г.;</w:t>
      </w:r>
    </w:p>
    <w:p w14:paraId="31AACD3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с участием Центрального банка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 мая 2019 г.</w:t>
      </w:r>
    </w:p>
    <w:p w14:paraId="00900B7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 Генеральной прокуратуре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контроля за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14:paraId="3115264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ноября 2018 г.</w:t>
      </w:r>
    </w:p>
    <w:p w14:paraId="13696AC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 Федеральной службе охраны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 Администрации Президента </w:t>
      </w:r>
      <w:r>
        <w:rPr>
          <w:color w:val="000000"/>
          <w:sz w:val="27"/>
          <w:szCs w:val="27"/>
        </w:rPr>
        <w:lastRenderedPageBreak/>
        <w:t>Российской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Федерации</w:t>
      </w:r>
      <w:r>
        <w:rPr>
          <w:color w:val="000000"/>
          <w:sz w:val="27"/>
          <w:szCs w:val="27"/>
        </w:rPr>
        <w:t>, для осуществления информационного взаимодействия указанных органов в целях противодействия коррупции.</w:t>
      </w:r>
    </w:p>
    <w:p w14:paraId="4E32072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октября 2018 г.</w:t>
      </w:r>
    </w:p>
    <w:p w14:paraId="7048735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67D9372" w14:textId="77777777" w:rsidR="003614DD" w:rsidRDefault="003614DD" w:rsidP="003614DD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V. 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</w:r>
    </w:p>
    <w:p w14:paraId="3A8E30C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BF28DF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Федерации:</w:t>
      </w:r>
    </w:p>
    <w:p w14:paraId="233C7194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подготовить предложения о внесении в законодательство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 октября 2018 г.;</w:t>
      </w:r>
    </w:p>
    <w:p w14:paraId="60DE0D8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14:paraId="41BB1C23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 - содействовать пресечению такого поведения. Доклад о результатах исполнения настоящего подпункта представить до 1 июля 2019 г.;</w:t>
      </w:r>
    </w:p>
    <w:p w14:paraId="423347D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обеспечить утверждение и реализацию программы по антикоррупционному просвещению обучающихся на 2018 - 2019 годы. Доклад о результатах исполнения настоящего подпункта представить до 1 марта 2020 г.;</w:t>
      </w:r>
    </w:p>
    <w:p w14:paraId="4458479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 мая 2019 г.;</w:t>
      </w:r>
    </w:p>
    <w:p w14:paraId="09BE698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подготовить предложения по совершенствованию взаимодействия федеральных органов государственной власти, органов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 и органов местного самоуправления, </w:t>
      </w:r>
      <w:r>
        <w:rPr>
          <w:color w:val="000000"/>
          <w:sz w:val="27"/>
          <w:szCs w:val="27"/>
        </w:rPr>
        <w:lastRenderedPageBreak/>
        <w:t>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 февраля 2019 г.</w:t>
      </w:r>
    </w:p>
    <w:p w14:paraId="68E44B4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14:paraId="19296CDE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выявления личной заинтересованности (в том числе скрытой аффилированности),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14:paraId="65423459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повышения эффективности противодействия коррупции в сфере бизнеса;</w:t>
      </w:r>
    </w:p>
    <w:p w14:paraId="37DF20E9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14:paraId="05FE57AD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совершенствования порядка осуществления контроля за расходами и механизма обращения в доход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имущества, в отношении которого не представлено сведений, подтверждающих его приобретение на законные доходы;</w:t>
      </w:r>
    </w:p>
    <w:p w14:paraId="097630D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использования современных технологий в работе по противодействию коррупции;</w:t>
      </w:r>
    </w:p>
    <w:p w14:paraId="163C42E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органах местного самоуправления и организациях;</w:t>
      </w:r>
    </w:p>
    <w:p w14:paraId="20E07F5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14:paraId="5F825FD5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октября 2020 г.</w:t>
      </w:r>
    </w:p>
    <w:p w14:paraId="27A35ACD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14:paraId="40DF3DF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марта.</w:t>
      </w:r>
    </w:p>
    <w:p w14:paraId="4F582DB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23.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14:paraId="04DF16F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октября 2018 г.</w:t>
      </w:r>
    </w:p>
    <w:p w14:paraId="7D816FED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24. Руководителю Администрации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14:paraId="69AFC1A5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 Министерству юстиции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14:paraId="16A4BC2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апреля 2019 г.</w:t>
      </w:r>
    </w:p>
    <w:p w14:paraId="48D3A6A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26. Министерству культуры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явлению.</w:t>
      </w:r>
    </w:p>
    <w:p w14:paraId="7AADE14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декабря 2018 г.</w:t>
      </w:r>
    </w:p>
    <w:p w14:paraId="7BA88E53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27. 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по образовательным программам в области противодействия коррупции.</w:t>
      </w:r>
    </w:p>
    <w:p w14:paraId="0C68FA1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ноября 2020 г.</w:t>
      </w:r>
    </w:p>
    <w:p w14:paraId="324E3804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28. Председателю Центрального банка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Федерации, руководителям Пенсионного фонда Российской Федерации, Фонда социального </w:t>
      </w:r>
      <w:r>
        <w:rPr>
          <w:color w:val="000000"/>
          <w:sz w:val="27"/>
          <w:szCs w:val="27"/>
        </w:rPr>
        <w:lastRenderedPageBreak/>
        <w:t>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14:paraId="7DC7C31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14:paraId="73957C03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г.</w:t>
      </w:r>
    </w:p>
    <w:p w14:paraId="48C373C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29. Высшим должностным лицам (руководителям высших исполнительных органов государственной власти)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обеспечить:</w:t>
      </w:r>
    </w:p>
    <w:p w14:paraId="0D3C85E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ежегодное повышение квалификации государственных гражданских служащих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14:paraId="65EA0A7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обучение государственных гражданских служащих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г.</w:t>
      </w:r>
    </w:p>
    <w:p w14:paraId="5EA07AB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30. Рекомендовать руководителям органов местного самоуправления и главам муниципальных образований обеспечить:</w:t>
      </w:r>
    </w:p>
    <w:p w14:paraId="4D91294E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14:paraId="54EA793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г.</w:t>
      </w:r>
    </w:p>
    <w:p w14:paraId="423911B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31. 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Федерации":</w:t>
      </w:r>
    </w:p>
    <w:p w14:paraId="22687D8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а) организовать ежегодное проведение Евразийского антикоррупционного форума. Доклад о результатах исполнения настоящего подпункта представить до 1 ноября 2020 г.;</w:t>
      </w:r>
    </w:p>
    <w:p w14:paraId="1DA58AA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 апреля 2019 г.</w:t>
      </w:r>
    </w:p>
    <w:p w14:paraId="72C4E8E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726F322" w14:textId="77777777" w:rsidR="003614DD" w:rsidRDefault="003614DD" w:rsidP="003614DD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VI. 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</w:t>
      </w:r>
    </w:p>
    <w:p w14:paraId="7C4A085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F2EB2C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32.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Генеральной прокуратуры Российской Федерации:</w:t>
      </w:r>
    </w:p>
    <w:p w14:paraId="7D8DF0C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статье 19.28 </w:t>
      </w:r>
      <w:hyperlink r:id="rId15" w:tgtFrame="contents" w:history="1">
        <w:r>
          <w:rPr>
            <w:rStyle w:val="cmd"/>
            <w:color w:val="1111EE"/>
            <w:sz w:val="27"/>
            <w:szCs w:val="27"/>
            <w:u w:val="single"/>
          </w:rPr>
          <w:t>Кодекса </w:t>
        </w:r>
        <w:r>
          <w:rPr>
            <w:rStyle w:val="bookmark"/>
            <w:color w:val="1111EE"/>
            <w:sz w:val="27"/>
            <w:szCs w:val="27"/>
            <w:u w:val="single"/>
            <w:shd w:val="clear" w:color="auto" w:fill="FFD800"/>
          </w:rPr>
          <w:t>Российской</w:t>
        </w:r>
        <w:r>
          <w:rPr>
            <w:rStyle w:val="cmd"/>
            <w:color w:val="1111EE"/>
            <w:sz w:val="27"/>
            <w:szCs w:val="27"/>
            <w:u w:val="single"/>
          </w:rPr>
          <w:t> Федерации об административных правонарушениях</w:t>
        </w:r>
      </w:hyperlink>
      <w:r>
        <w:rPr>
          <w:color w:val="000000"/>
          <w:sz w:val="27"/>
          <w:szCs w:val="27"/>
        </w:rPr>
        <w:t>. Доклад о результатах исполнения настоящего подпункта представить до 1 февраля 2019 г.;</w:t>
      </w:r>
    </w:p>
    <w:p w14:paraId="495B1D1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рассмотреть вопрос о совершенствовании порядка и механизма привлечения иностранных юридических лиц, осуществляющих деятельность на территории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 марта 2019 г.</w:t>
      </w:r>
    </w:p>
    <w:p w14:paraId="4778060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33.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Торгово-промышленной палаты Российской Федерации и общероссийских общественных организаций "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Российский</w:t>
      </w:r>
      <w:r>
        <w:rPr>
          <w:color w:val="000000"/>
          <w:sz w:val="27"/>
          <w:szCs w:val="27"/>
        </w:rPr>
        <w:t> союз промышленников и предпринимателей" и "ОПОРА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России</w:t>
      </w:r>
      <w:r>
        <w:rPr>
          <w:color w:val="000000"/>
          <w:sz w:val="27"/>
          <w:szCs w:val="27"/>
        </w:rPr>
        <w:t>" подготовить предложения, направленные на стимулирование участия организаций в противодействии коррупции.</w:t>
      </w:r>
    </w:p>
    <w:p w14:paraId="628CDC83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мая 2019 г.</w:t>
      </w:r>
    </w:p>
    <w:p w14:paraId="50F48BD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34.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 xml:space="preserve"> 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</w:t>
      </w:r>
      <w:r>
        <w:rPr>
          <w:color w:val="000000"/>
          <w:sz w:val="27"/>
          <w:szCs w:val="27"/>
        </w:rPr>
        <w:lastRenderedPageBreak/>
        <w:t>товаров, работ, услуг для обеспечения государственных или муниципальных нужд.</w:t>
      </w:r>
    </w:p>
    <w:p w14:paraId="50A5B9C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представить до 1 октября 2019 г.</w:t>
      </w:r>
    </w:p>
    <w:p w14:paraId="00D4FF1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35. Генеральной прокуратуре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Федерации:</w:t>
      </w:r>
    </w:p>
    <w:p w14:paraId="064B734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 участием Министерства внутренних дел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оперативно-разыскных мероприятий, а также применения мер процессуального принуждения, препятствующих осуществлению хозяйственной деятельности организаций. Доклад о результатах исполнения настоящего подпункта представить до 1 ноября 2019 г.;</w:t>
      </w:r>
    </w:p>
    <w:p w14:paraId="1792DED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 участием Следственного комитета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 преступлений. Доклад о результатах исполнения настоящего подпункта представить до 1 сентября 2019 г.</w:t>
      </w:r>
    </w:p>
    <w:p w14:paraId="787B8DDD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36. Рекомендовать Торгово-промышленной палате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Федерации:</w:t>
      </w:r>
    </w:p>
    <w:p w14:paraId="36FE5B3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 февраля;</w:t>
      </w:r>
    </w:p>
    <w:p w14:paraId="56FE29AA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 участием общероссийских общественных организаций "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Российский</w:t>
      </w:r>
      <w:r>
        <w:rPr>
          <w:color w:val="000000"/>
          <w:sz w:val="27"/>
          <w:szCs w:val="27"/>
        </w:rPr>
        <w:t> союз промышленников и предпринимателей" и "ОПОРА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России</w:t>
      </w:r>
      <w:r>
        <w:rPr>
          <w:color w:val="000000"/>
          <w:sz w:val="27"/>
          <w:szCs w:val="27"/>
        </w:rPr>
        <w:t>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 акций, направленных на внедрение в сферу бизнеса антикоррупционных стандартов, процедур внутреннего контроля, этических норм и процедур комплаенса. Доклад о результатах исполнения настоящего подпункта представлять ежегодно, до 15 декабря.</w:t>
      </w:r>
    </w:p>
    <w:p w14:paraId="6F91530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52BC99A" w14:textId="77777777" w:rsidR="003614DD" w:rsidRDefault="003614DD" w:rsidP="003614DD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VII. Систематизация и актуализация нормативно-правовой базы</w:t>
      </w:r>
      <w:r>
        <w:rPr>
          <w:color w:val="000000"/>
          <w:sz w:val="27"/>
          <w:szCs w:val="27"/>
        </w:rPr>
        <w:br/>
        <w:t>по вопросам противодействия коррупции. Устранение пробелов и противоречий в правовом регулировании в области противодействия коррупции</w:t>
      </w:r>
    </w:p>
    <w:p w14:paraId="6BE1F57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6935609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37. Правительству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Федерации:</w:t>
      </w:r>
    </w:p>
    <w:p w14:paraId="6D5875E7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 участием Верховного Суда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долями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примечаниями к статье 285 </w:t>
      </w:r>
      <w:hyperlink r:id="rId16" w:tgtFrame="contents" w:history="1">
        <w:r>
          <w:rPr>
            <w:rStyle w:val="cmd"/>
            <w:color w:val="1111EE"/>
            <w:sz w:val="27"/>
            <w:szCs w:val="27"/>
            <w:u w:val="single"/>
          </w:rPr>
          <w:t>Уголовного кодекса </w:t>
        </w:r>
        <w:r>
          <w:rPr>
            <w:rStyle w:val="bookmark"/>
            <w:color w:val="1111EE"/>
            <w:sz w:val="27"/>
            <w:szCs w:val="27"/>
            <w:u w:val="single"/>
            <w:shd w:val="clear" w:color="auto" w:fill="FFD800"/>
          </w:rPr>
          <w:t>Российской</w:t>
        </w:r>
        <w:r>
          <w:rPr>
            <w:rStyle w:val="cmd"/>
            <w:color w:val="1111EE"/>
            <w:sz w:val="27"/>
            <w:szCs w:val="27"/>
            <w:u w:val="single"/>
          </w:rPr>
          <w:t> Федерации</w:t>
        </w:r>
      </w:hyperlink>
      <w:r>
        <w:rPr>
          <w:color w:val="000000"/>
          <w:sz w:val="27"/>
          <w:szCs w:val="27"/>
        </w:rPr>
        <w:t>. Доклад о результатах исполнения настоящего подпункта представить до 1 ноября 2018 г.;</w:t>
      </w:r>
    </w:p>
    <w:p w14:paraId="75B00890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 участием Генеральной прокуратуры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проанализировать практику реализации положений статьи 59</w:t>
      </w:r>
      <w:r>
        <w:rPr>
          <w:rStyle w:val="w9"/>
          <w:color w:val="000000"/>
          <w:sz w:val="17"/>
          <w:szCs w:val="17"/>
        </w:rPr>
        <w:t>2</w:t>
      </w:r>
      <w:r>
        <w:rPr>
          <w:color w:val="000000"/>
          <w:sz w:val="27"/>
          <w:szCs w:val="27"/>
        </w:rPr>
        <w:t> Федерального закона </w:t>
      </w:r>
      <w:hyperlink r:id="rId1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27 июля 2004 г. № 79-ФЗ</w:t>
        </w:r>
      </w:hyperlink>
      <w:r>
        <w:rPr>
          <w:color w:val="000000"/>
          <w:sz w:val="27"/>
          <w:szCs w:val="27"/>
        </w:rPr>
        <w:t> "О государственной гражданской службе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Федерации". Доклад о результатах исполнения настоящего подпункта представить до 1 октября 2019 г.;</w:t>
      </w:r>
    </w:p>
    <w:p w14:paraId="7D45810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с участием Администрации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 декабря 2019 г.</w:t>
      </w:r>
    </w:p>
    <w:p w14:paraId="6E731DF0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38. Рекомендовать Верховному Суду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до 1 апреля 2019 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частью 1 статьи 115 </w:t>
      </w:r>
      <w:hyperlink r:id="rId18" w:tgtFrame="contents" w:history="1">
        <w:r>
          <w:rPr>
            <w:rStyle w:val="cmd"/>
            <w:color w:val="1111EE"/>
            <w:sz w:val="27"/>
            <w:szCs w:val="27"/>
            <w:u w:val="single"/>
          </w:rPr>
          <w:t>Уголовно-процессуального кодекса </w:t>
        </w:r>
        <w:r>
          <w:rPr>
            <w:rStyle w:val="bookmark"/>
            <w:color w:val="1111EE"/>
            <w:sz w:val="27"/>
            <w:szCs w:val="27"/>
            <w:u w:val="single"/>
            <w:shd w:val="clear" w:color="auto" w:fill="FFD800"/>
          </w:rPr>
          <w:t>Российской</w:t>
        </w:r>
        <w:r>
          <w:rPr>
            <w:rStyle w:val="cmd"/>
            <w:color w:val="1111EE"/>
            <w:sz w:val="27"/>
            <w:szCs w:val="27"/>
            <w:u w:val="single"/>
          </w:rPr>
          <w:t> Федерации</w:t>
        </w:r>
      </w:hyperlink>
      <w:r>
        <w:rPr>
          <w:color w:val="000000"/>
          <w:sz w:val="27"/>
          <w:szCs w:val="27"/>
        </w:rPr>
        <w:t>, в том числе при отсутствии заявленного гражданского иска.</w:t>
      </w:r>
    </w:p>
    <w:p w14:paraId="515075E6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39. Генеральной прокуратуре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Федерации:</w:t>
      </w:r>
    </w:p>
    <w:p w14:paraId="16C7E02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 участием Верховного Суда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 </w:t>
      </w:r>
      <w:hyperlink r:id="rId19" w:tgtFrame="contents" w:history="1">
        <w:r>
          <w:rPr>
            <w:rStyle w:val="cmd"/>
            <w:color w:val="1111EE"/>
            <w:sz w:val="27"/>
            <w:szCs w:val="27"/>
            <w:u w:val="single"/>
          </w:rPr>
          <w:t>Уголовного кодекса </w:t>
        </w:r>
        <w:r>
          <w:rPr>
            <w:rStyle w:val="bookmark"/>
            <w:color w:val="1111EE"/>
            <w:sz w:val="27"/>
            <w:szCs w:val="27"/>
            <w:u w:val="single"/>
            <w:shd w:val="clear" w:color="auto" w:fill="FFD800"/>
          </w:rPr>
          <w:t>Российской</w:t>
        </w:r>
        <w:r>
          <w:rPr>
            <w:rStyle w:val="cmd"/>
            <w:color w:val="1111EE"/>
            <w:sz w:val="27"/>
            <w:szCs w:val="27"/>
            <w:u w:val="single"/>
          </w:rPr>
          <w:t> Федерации</w:t>
        </w:r>
      </w:hyperlink>
      <w:r>
        <w:rPr>
          <w:color w:val="000000"/>
          <w:sz w:val="27"/>
          <w:szCs w:val="27"/>
        </w:rPr>
        <w:t> 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 марта 2019 г.;</w:t>
      </w:r>
    </w:p>
    <w:p w14:paraId="0CF02692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с участием федерального государственного научно-исследовательского учреждения "Институт законодательства и сравнительного правоведения при </w:t>
      </w:r>
      <w:r>
        <w:rPr>
          <w:color w:val="000000"/>
          <w:sz w:val="27"/>
          <w:szCs w:val="27"/>
        </w:rPr>
        <w:lastRenderedPageBreak/>
        <w:t>Правительстве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 августа 2019 г.</w:t>
      </w:r>
    </w:p>
    <w:p w14:paraId="74046B0E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88BE4E1" w14:textId="77777777" w:rsidR="003614DD" w:rsidRDefault="003614DD" w:rsidP="003614DD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VIII. Повышение эффективности международного сотрудничества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в области противодействия коррупции. Укрепление международного авторитета России</w:t>
      </w:r>
    </w:p>
    <w:p w14:paraId="59D8820C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201FF4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40. Генеральной прокуратуре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Администрации Президента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коррупции.</w:t>
      </w:r>
    </w:p>
    <w:p w14:paraId="01ABC088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14:paraId="3505E48B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41. Министерству иностранных дел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"Группы двадцати", рабочей группы по противодействию коррупции государств - участников БРИКС, а также в деятельности Международной антикоррупционной академии.</w:t>
      </w:r>
    </w:p>
    <w:p w14:paraId="3E1D78BF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14:paraId="0BAE1679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42. Министерству юстиции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14:paraId="30A0E6B1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14:paraId="27BED9C3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43. 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российских</w:t>
      </w:r>
      <w:r>
        <w:rPr>
          <w:color w:val="000000"/>
          <w:sz w:val="27"/>
          <w:szCs w:val="27"/>
        </w:rPr>
        <w:t xml:space="preserve"> инициатив по противодействию легализации </w:t>
      </w:r>
      <w:r>
        <w:rPr>
          <w:color w:val="000000"/>
          <w:sz w:val="27"/>
          <w:szCs w:val="27"/>
        </w:rPr>
        <w:lastRenderedPageBreak/>
        <w:t>(отмыванию) доходов, полученных преступным путем, в связи с совершением преступлений коррупционной направленности.</w:t>
      </w:r>
    </w:p>
    <w:p w14:paraId="5FB4CFED" w14:textId="77777777" w:rsidR="003614DD" w:rsidRDefault="003614DD" w:rsidP="003614DD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14:paraId="200FB599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21"/>
    <w:rsid w:val="003614DD"/>
    <w:rsid w:val="00A34811"/>
    <w:rsid w:val="00B6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5A487-DEB4-4E46-A90C-206E6EE3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36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3614DD"/>
  </w:style>
  <w:style w:type="paragraph" w:styleId="a3">
    <w:name w:val="Normal (Web)"/>
    <w:basedOn w:val="a"/>
    <w:uiPriority w:val="99"/>
    <w:semiHidden/>
    <w:unhideWhenUsed/>
    <w:rsid w:val="0036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3614DD"/>
  </w:style>
  <w:style w:type="paragraph" w:customStyle="1" w:styleId="i">
    <w:name w:val="i"/>
    <w:basedOn w:val="a"/>
    <w:rsid w:val="0036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36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36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361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0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474013&amp;backlink=1&amp;&amp;nd=102074277" TargetMode="External"/><Relationship Id="rId13" Type="http://schemas.openxmlformats.org/officeDocument/2006/relationships/hyperlink" Target="http://pravo.gov.ru/proxy/ips/?docbody=&amp;prevDoc=102474013&amp;backlink=1&amp;&amp;nd=102149420" TargetMode="External"/><Relationship Id="rId18" Type="http://schemas.openxmlformats.org/officeDocument/2006/relationships/hyperlink" Target="http://pravo.gov.ru/proxy/ips/?docbody=&amp;prevDoc=102474013&amp;backlink=1&amp;&amp;nd=10207394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pravo.gov.ru/proxy/ips/?docbody=&amp;prevDoc=102474013&amp;backlink=1&amp;&amp;nd=102074277" TargetMode="External"/><Relationship Id="rId12" Type="http://schemas.openxmlformats.org/officeDocument/2006/relationships/hyperlink" Target="http://pravo.gov.ru/proxy/ips/?docbody=&amp;prevDoc=102474013&amp;backlink=1&amp;&amp;nd=102164547" TargetMode="External"/><Relationship Id="rId17" Type="http://schemas.openxmlformats.org/officeDocument/2006/relationships/hyperlink" Target="http://pravo.gov.ru/proxy/ips/?docbody=&amp;prevDoc=102474013&amp;backlink=1&amp;&amp;nd=1020880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474013&amp;backlink=1&amp;&amp;nd=10204189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474013&amp;backlink=1&amp;&amp;nd=102149420" TargetMode="External"/><Relationship Id="rId11" Type="http://schemas.openxmlformats.org/officeDocument/2006/relationships/hyperlink" Target="http://pravo.gov.ru/proxy/ips/?docbody=&amp;prevDoc=102474013&amp;backlink=1&amp;&amp;nd=102074277" TargetMode="External"/><Relationship Id="rId5" Type="http://schemas.openxmlformats.org/officeDocument/2006/relationships/hyperlink" Target="http://pravo.gov.ru/proxy/ips/?docbody=&amp;prevDoc=102474013&amp;backlink=1&amp;&amp;nd=102161337" TargetMode="External"/><Relationship Id="rId15" Type="http://schemas.openxmlformats.org/officeDocument/2006/relationships/hyperlink" Target="http://pravo.gov.ru/proxy/ips/?docbody=&amp;prevDoc=102474013&amp;backlink=1&amp;&amp;nd=102074277" TargetMode="External"/><Relationship Id="rId10" Type="http://schemas.openxmlformats.org/officeDocument/2006/relationships/hyperlink" Target="http://pravo.gov.ru/proxy/ips/?docbody=&amp;prevDoc=102474013&amp;backlink=1&amp;&amp;nd=102164547" TargetMode="External"/><Relationship Id="rId19" Type="http://schemas.openxmlformats.org/officeDocument/2006/relationships/hyperlink" Target="http://pravo.gov.ru/proxy/ips/?docbody=&amp;prevDoc=102474013&amp;backlink=1&amp;&amp;nd=102041891" TargetMode="External"/><Relationship Id="rId4" Type="http://schemas.openxmlformats.org/officeDocument/2006/relationships/hyperlink" Target="http://pravo.gov.ru/proxy/ips/?docbody=&amp;prevDoc=102474013&amp;backlink=1&amp;&amp;nd=102126657" TargetMode="External"/><Relationship Id="rId9" Type="http://schemas.openxmlformats.org/officeDocument/2006/relationships/hyperlink" Target="http://pravo.gov.ru/proxy/ips/?docbody=&amp;prevDoc=102474013&amp;backlink=1&amp;&amp;nd=102149420" TargetMode="External"/><Relationship Id="rId14" Type="http://schemas.openxmlformats.org/officeDocument/2006/relationships/hyperlink" Target="http://pravo.gov.ru/proxy/ips/?docbody=&amp;prevDoc=102474013&amp;backlink=1&amp;&amp;nd=102161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8358</Words>
  <Characters>47646</Characters>
  <Application>Microsoft Office Word</Application>
  <DocSecurity>0</DocSecurity>
  <Lines>397</Lines>
  <Paragraphs>111</Paragraphs>
  <ScaleCrop>false</ScaleCrop>
  <Company/>
  <LinksUpToDate>false</LinksUpToDate>
  <CharactersWithSpaces>55893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2026-06-26T14:55:00Z</dcterms:created>
  <dcterms:modified xsi:type="dcterms:W3CDTF">2026-06-26T14:55:00Z</dcterms:modified>
</cp:coreProperties>
</file>