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C678B" w14:textId="77777777" w:rsidR="005F0F5A" w:rsidRDefault="005F0F5A" w:rsidP="005F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685D24F2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85F55DE" w14:textId="77777777" w:rsidR="005F0F5A" w:rsidRDefault="005F0F5A" w:rsidP="005F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5C6E0C73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4E079B6" w14:textId="77777777" w:rsidR="005F0F5A" w:rsidRDefault="005F0F5A" w:rsidP="005F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мерах по реализации отдельных положений Федерального закона "О противодействии коррупции"</w:t>
      </w:r>
    </w:p>
    <w:p w14:paraId="32A9FE1B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E86141F" w14:textId="77777777" w:rsidR="005F0F5A" w:rsidRDefault="005F0F5A" w:rsidP="005F0F5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8BEB996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7E27E8C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Федеральным законом </w:t>
      </w:r>
      <w:hyperlink r:id="rId5" w:tgtFrame="contents" w:history="1">
        <w:r>
          <w:rPr>
            <w:rStyle w:val="cmd"/>
            <w:color w:val="1111EE"/>
            <w:sz w:val="27"/>
            <w:szCs w:val="27"/>
          </w:rPr>
          <w:t>от 25 декабря 2008 г. № 273-ФЗ</w:t>
        </w:r>
      </w:hyperlink>
      <w:r>
        <w:rPr>
          <w:color w:val="000000"/>
          <w:sz w:val="27"/>
          <w:szCs w:val="27"/>
        </w:rPr>
        <w:t> "О противодействии коррупции" постановляю:</w:t>
      </w:r>
    </w:p>
    <w:p w14:paraId="171D662D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Установить, что гражданин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6" w:tgtFrame="contents" w:history="1">
        <w:r>
          <w:rPr>
            <w:rStyle w:val="cmd"/>
            <w:color w:val="1111EE"/>
            <w:sz w:val="27"/>
            <w:szCs w:val="27"/>
          </w:rPr>
          <w:t>от 18 мая 2009 г. № 557</w:t>
        </w:r>
      </w:hyperlink>
      <w:r>
        <w:rPr>
          <w:color w:val="000000"/>
          <w:sz w:val="27"/>
          <w:szCs w:val="27"/>
        </w:rPr>
        <w:t>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</w:rPr>
          <w:t>от 18 мая 2009 г. № 557</w:t>
        </w:r>
      </w:hyperlink>
      <w:r>
        <w:rPr>
          <w:color w:val="000000"/>
          <w:sz w:val="27"/>
          <w:szCs w:val="27"/>
        </w:rPr>
        <w:t>, в течение двух лет со дня увольнения с федеральной государственной службы:</w:t>
      </w:r>
    </w:p>
    <w:p w14:paraId="5DE5915B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</w:t>
      </w:r>
      <w:r>
        <w:rPr>
          <w:color w:val="000000"/>
          <w:sz w:val="27"/>
          <w:szCs w:val="27"/>
        </w:rPr>
        <w:lastRenderedPageBreak/>
        <w:t>и урегулированию конфликта интересов, 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8" w:tgtFrame="contents" w:history="1">
        <w:r>
          <w:rPr>
            <w:rStyle w:val="cmd"/>
            <w:color w:val="1111EE"/>
            <w:sz w:val="27"/>
            <w:szCs w:val="27"/>
          </w:rPr>
          <w:t>от 1 июля 2010 г. № 821</w:t>
        </w:r>
      </w:hyperlink>
      <w:r>
        <w:rPr>
          <w:color w:val="000000"/>
          <w:sz w:val="27"/>
          <w:szCs w:val="27"/>
        </w:rPr>
        <w:t>;</w:t>
      </w:r>
    </w:p>
    <w:p w14:paraId="4B063510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обязан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государственной службы с соблюдением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государственной тайне.</w:t>
      </w:r>
    </w:p>
    <w:p w14:paraId="482E7AF5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1</w:t>
      </w:r>
      <w:r>
        <w:rPr>
          <w:rStyle w:val="w9"/>
          <w:color w:val="1111EE"/>
          <w:sz w:val="17"/>
          <w:szCs w:val="17"/>
          <w:shd w:val="clear" w:color="auto" w:fill="F0F0F0"/>
        </w:rPr>
        <w:t>1</w:t>
      </w:r>
      <w:r>
        <w:rPr>
          <w:rStyle w:val="edx"/>
          <w:color w:val="1111EE"/>
          <w:sz w:val="27"/>
          <w:szCs w:val="27"/>
          <w:shd w:val="clear" w:color="auto" w:fill="F0F0F0"/>
        </w:rPr>
        <w:t>. При назначении по решению </w:t>
      </w:r>
      <w:r>
        <w:rPr>
          <w:rStyle w:val="bookmark"/>
          <w:color w:val="1111EE"/>
          <w:sz w:val="27"/>
          <w:szCs w:val="27"/>
          <w:shd w:val="clear" w:color="auto" w:fill="FFD800"/>
        </w:rPr>
        <w:t>Президента</w:t>
      </w:r>
      <w:r>
        <w:rPr>
          <w:rStyle w:val="edx"/>
          <w:color w:val="1111EE"/>
          <w:sz w:val="27"/>
          <w:szCs w:val="27"/>
          <w:shd w:val="clear" w:color="auto" w:fill="F0F0F0"/>
        </w:rPr>
        <w:t> Российской Федерации гражданина, на которого в порядке, предусмотренном настоящим Указом, налагаются ограничения, в организации, названные в подпункте "а" пункта 1 настоящего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Указа</w:t>
      </w:r>
      <w:r>
        <w:rPr>
          <w:rStyle w:val="edx"/>
          <w:color w:val="1111EE"/>
          <w:sz w:val="27"/>
          <w:szCs w:val="27"/>
          <w:shd w:val="clear" w:color="auto" w:fill="F0F0F0"/>
        </w:rPr>
        <w:t>,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 подпунктом "б" пункта 1 настоящего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Указа</w:t>
      </w:r>
      <w:r>
        <w:rPr>
          <w:rStyle w:val="edx"/>
          <w:color w:val="1111EE"/>
          <w:sz w:val="27"/>
          <w:szCs w:val="27"/>
          <w:shd w:val="clear" w:color="auto" w:fill="F0F0F0"/>
        </w:rPr>
        <w:t>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(Дополнение 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A2FE22B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Внести изменение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0" w:tgtFrame="contents" w:history="1">
        <w:r>
          <w:rPr>
            <w:rStyle w:val="cmd"/>
            <w:color w:val="1111EE"/>
            <w:sz w:val="27"/>
            <w:szCs w:val="27"/>
          </w:rPr>
          <w:t>от 21 сентября 2009 г. № 1065</w:t>
        </w:r>
      </w:hyperlink>
      <w:r>
        <w:rPr>
          <w:color w:val="000000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39, ст. 4588; 2010, № 3, ст. 274; № 27, ст. 3446), заменив в подпункте "з"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14:paraId="5A046B4E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Руководителям федеральных государственных органов в 2-месячный срок принять меры по обеспечению исполнения настоящего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.</w:t>
      </w:r>
    </w:p>
    <w:p w14:paraId="76956773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Рекомендовать органам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 </w:t>
      </w:r>
      <w:hyperlink r:id="rId11" w:tgtFrame="contents" w:history="1">
        <w:r>
          <w:rPr>
            <w:rStyle w:val="cmd"/>
            <w:color w:val="1111EE"/>
            <w:sz w:val="27"/>
            <w:szCs w:val="27"/>
          </w:rPr>
          <w:t>от 25 декабря 2008 г. № 273-ФЗ</w:t>
        </w:r>
      </w:hyperlink>
      <w:r>
        <w:rPr>
          <w:color w:val="000000"/>
          <w:sz w:val="27"/>
          <w:szCs w:val="27"/>
        </w:rPr>
        <w:t> "О противодействии коррупции".</w:t>
      </w:r>
    </w:p>
    <w:p w14:paraId="5CAE97FE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109D6CC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1821CAF" w14:textId="77777777" w:rsidR="005F0F5A" w:rsidRDefault="005F0F5A" w:rsidP="005F0F5A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</w:t>
      </w:r>
      <w:proofErr w:type="spellStart"/>
      <w:r>
        <w:rPr>
          <w:color w:val="000000"/>
          <w:sz w:val="27"/>
          <w:szCs w:val="27"/>
        </w:rPr>
        <w:t>Д.Медведев</w:t>
      </w:r>
      <w:proofErr w:type="spellEnd"/>
    </w:p>
    <w:p w14:paraId="579357D7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A9DAD05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1E037175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 июля 2010 года</w:t>
      </w:r>
    </w:p>
    <w:p w14:paraId="05246AC7" w14:textId="77777777" w:rsidR="005F0F5A" w:rsidRDefault="005F0F5A" w:rsidP="005F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925</w:t>
      </w:r>
    </w:p>
    <w:p w14:paraId="0A0144A3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62"/>
    <w:rsid w:val="005F0F5A"/>
    <w:rsid w:val="00A34811"/>
    <w:rsid w:val="00B1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D1CAE-BD55-4704-AC3A-5F929A4A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5F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5F0F5A"/>
  </w:style>
  <w:style w:type="paragraph" w:styleId="a3">
    <w:name w:val="Normal (Web)"/>
    <w:basedOn w:val="a"/>
    <w:uiPriority w:val="99"/>
    <w:semiHidden/>
    <w:unhideWhenUsed/>
    <w:rsid w:val="005F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5F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5F0F5A"/>
  </w:style>
  <w:style w:type="character" w:customStyle="1" w:styleId="cmd">
    <w:name w:val="cmd"/>
    <w:basedOn w:val="a0"/>
    <w:rsid w:val="005F0F5A"/>
  </w:style>
  <w:style w:type="character" w:styleId="a4">
    <w:name w:val="Hyperlink"/>
    <w:basedOn w:val="a0"/>
    <w:uiPriority w:val="99"/>
    <w:semiHidden/>
    <w:unhideWhenUsed/>
    <w:rsid w:val="005F0F5A"/>
    <w:rPr>
      <w:color w:val="0000FF"/>
      <w:u w:val="single"/>
    </w:rPr>
  </w:style>
  <w:style w:type="character" w:customStyle="1" w:styleId="edx">
    <w:name w:val="edx"/>
    <w:basedOn w:val="a0"/>
    <w:rsid w:val="005F0F5A"/>
  </w:style>
  <w:style w:type="character" w:customStyle="1" w:styleId="w9">
    <w:name w:val="w9"/>
    <w:basedOn w:val="a0"/>
    <w:rsid w:val="005F0F5A"/>
  </w:style>
  <w:style w:type="paragraph" w:customStyle="1" w:styleId="i">
    <w:name w:val="i"/>
    <w:basedOn w:val="a"/>
    <w:rsid w:val="005F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40280&amp;backlink=1&amp;&amp;nd=1021395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40280&amp;backlink=1&amp;&amp;nd=10212966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40280&amp;backlink=1&amp;&amp;nd=102129667" TargetMode="External"/><Relationship Id="rId11" Type="http://schemas.openxmlformats.org/officeDocument/2006/relationships/hyperlink" Target="http://pravo.gov.ru/proxy/ips/?docbody=&amp;prevDoc=102140280&amp;backlink=1&amp;&amp;nd=102126657" TargetMode="External"/><Relationship Id="rId5" Type="http://schemas.openxmlformats.org/officeDocument/2006/relationships/hyperlink" Target="http://pravo.gov.ru/proxy/ips/?docbody=&amp;prevDoc=102140280&amp;backlink=1&amp;&amp;nd=102126657" TargetMode="External"/><Relationship Id="rId10" Type="http://schemas.openxmlformats.org/officeDocument/2006/relationships/hyperlink" Target="http://pravo.gov.ru/proxy/ips/?docbody=&amp;prevDoc=102140280&amp;backlink=1&amp;&amp;nd=102132591" TargetMode="External"/><Relationship Id="rId4" Type="http://schemas.openxmlformats.org/officeDocument/2006/relationships/hyperlink" Target="http://pravo.gov.ru/proxy/ips/?docbody=&amp;prevDoc=102140280&amp;backlink=1&amp;&amp;nd=609383180" TargetMode="External"/><Relationship Id="rId9" Type="http://schemas.openxmlformats.org/officeDocument/2006/relationships/hyperlink" Target="http://pravo.gov.ru/proxy/ips/?docbody=&amp;prevDoc=102140280&amp;backlink=1&amp;&amp;nd=609383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2026-06-26T14:38:00Z</dcterms:created>
  <dcterms:modified xsi:type="dcterms:W3CDTF">2026-06-26T14:38:00Z</dcterms:modified>
</cp:coreProperties>
</file>