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FB9" w:rsidRDefault="009414B1">
      <w:pPr>
        <w:ind w:firstLine="540"/>
        <w:jc w:val="center"/>
        <w:rPr>
          <w:b/>
          <w:sz w:val="28"/>
        </w:rPr>
      </w:pPr>
      <w:r>
        <w:rPr>
          <w:b/>
          <w:sz w:val="28"/>
        </w:rPr>
        <w:t>Обобщение судебной практики</w:t>
      </w:r>
    </w:p>
    <w:p w:rsidR="00653FB9" w:rsidRDefault="009414B1">
      <w:pPr>
        <w:ind w:firstLine="540"/>
        <w:jc w:val="center"/>
        <w:rPr>
          <w:b/>
          <w:sz w:val="28"/>
        </w:rPr>
      </w:pPr>
      <w:r>
        <w:rPr>
          <w:b/>
          <w:sz w:val="28"/>
        </w:rPr>
        <w:t>Шумихинского районного суда за 12 месяцев 202</w:t>
      </w:r>
      <w:r w:rsidR="00530303">
        <w:rPr>
          <w:b/>
          <w:sz w:val="28"/>
        </w:rPr>
        <w:t>5</w:t>
      </w:r>
      <w:r>
        <w:rPr>
          <w:b/>
          <w:sz w:val="28"/>
        </w:rPr>
        <w:t xml:space="preserve"> года</w:t>
      </w:r>
    </w:p>
    <w:p w:rsidR="00653FB9" w:rsidRDefault="00653FB9">
      <w:pPr>
        <w:ind w:firstLine="540"/>
        <w:jc w:val="center"/>
        <w:rPr>
          <w:b/>
          <w:sz w:val="28"/>
        </w:rPr>
      </w:pPr>
    </w:p>
    <w:p w:rsidR="00653FB9" w:rsidRDefault="009414B1">
      <w:pPr>
        <w:numPr>
          <w:ilvl w:val="0"/>
          <w:numId w:val="1"/>
        </w:numPr>
        <w:ind w:left="0" w:firstLine="540"/>
        <w:jc w:val="center"/>
        <w:rPr>
          <w:b/>
          <w:sz w:val="28"/>
        </w:rPr>
      </w:pPr>
      <w:r>
        <w:rPr>
          <w:b/>
          <w:sz w:val="28"/>
        </w:rPr>
        <w:t>Уголовные дела.</w:t>
      </w:r>
    </w:p>
    <w:p w:rsidR="00653FB9" w:rsidRDefault="00653FB9">
      <w:pPr>
        <w:tabs>
          <w:tab w:val="left" w:pos="720"/>
        </w:tabs>
        <w:ind w:firstLine="540"/>
        <w:rPr>
          <w:b/>
          <w:sz w:val="28"/>
        </w:rPr>
      </w:pPr>
    </w:p>
    <w:p w:rsidR="00653FB9" w:rsidRPr="0012340D" w:rsidRDefault="009414B1">
      <w:pPr>
        <w:ind w:firstLine="540"/>
        <w:jc w:val="both"/>
        <w:rPr>
          <w:sz w:val="28"/>
        </w:rPr>
      </w:pPr>
      <w:r w:rsidRPr="0012340D">
        <w:rPr>
          <w:sz w:val="28"/>
        </w:rPr>
        <w:t>За 12 месяцев 202</w:t>
      </w:r>
      <w:r w:rsidR="0012340D">
        <w:rPr>
          <w:sz w:val="28"/>
        </w:rPr>
        <w:t>5</w:t>
      </w:r>
      <w:r w:rsidRPr="0012340D">
        <w:rPr>
          <w:sz w:val="28"/>
        </w:rPr>
        <w:t xml:space="preserve"> года в Шумихинский районный суд поступило </w:t>
      </w:r>
      <w:r w:rsidR="0012340D">
        <w:rPr>
          <w:sz w:val="28"/>
        </w:rPr>
        <w:t>91</w:t>
      </w:r>
      <w:r w:rsidRPr="0012340D">
        <w:rPr>
          <w:sz w:val="28"/>
        </w:rPr>
        <w:t xml:space="preserve"> уголовн</w:t>
      </w:r>
      <w:r w:rsidR="0012340D">
        <w:rPr>
          <w:sz w:val="28"/>
        </w:rPr>
        <w:t>ое</w:t>
      </w:r>
      <w:r w:rsidRPr="0012340D">
        <w:rPr>
          <w:sz w:val="28"/>
        </w:rPr>
        <w:t xml:space="preserve"> дел</w:t>
      </w:r>
      <w:r w:rsidR="0012340D">
        <w:rPr>
          <w:sz w:val="28"/>
        </w:rPr>
        <w:t>о</w:t>
      </w:r>
      <w:r w:rsidRPr="0012340D">
        <w:rPr>
          <w:sz w:val="28"/>
        </w:rPr>
        <w:t xml:space="preserve">, окончено производством </w:t>
      </w:r>
      <w:r w:rsidR="0012340D">
        <w:rPr>
          <w:sz w:val="28"/>
        </w:rPr>
        <w:t>97</w:t>
      </w:r>
      <w:r w:rsidR="007B402F" w:rsidRPr="0012340D">
        <w:rPr>
          <w:sz w:val="28"/>
        </w:rPr>
        <w:t xml:space="preserve"> дел</w:t>
      </w:r>
      <w:r w:rsidRPr="0012340D">
        <w:rPr>
          <w:sz w:val="28"/>
        </w:rPr>
        <w:t xml:space="preserve">, остаток неоконченных дел на начало года составлял </w:t>
      </w:r>
      <w:r w:rsidR="0012340D">
        <w:rPr>
          <w:sz w:val="28"/>
        </w:rPr>
        <w:t>11</w:t>
      </w:r>
      <w:r w:rsidRPr="0012340D">
        <w:rPr>
          <w:sz w:val="28"/>
        </w:rPr>
        <w:t xml:space="preserve">. </w:t>
      </w:r>
    </w:p>
    <w:p w:rsidR="00653FB9" w:rsidRPr="0012340D" w:rsidRDefault="009414B1">
      <w:pPr>
        <w:ind w:firstLine="540"/>
        <w:jc w:val="both"/>
        <w:rPr>
          <w:sz w:val="28"/>
        </w:rPr>
      </w:pPr>
      <w:r w:rsidRPr="0012340D">
        <w:rPr>
          <w:sz w:val="28"/>
        </w:rPr>
        <w:t xml:space="preserve">За указанный период судьями Шумихинского районного суда было рассмотрено </w:t>
      </w:r>
      <w:r w:rsidR="0012340D">
        <w:rPr>
          <w:sz w:val="28"/>
        </w:rPr>
        <w:t>83</w:t>
      </w:r>
      <w:r w:rsidRPr="0012340D">
        <w:rPr>
          <w:sz w:val="28"/>
        </w:rPr>
        <w:t xml:space="preserve"> дел</w:t>
      </w:r>
      <w:r w:rsidR="0012340D">
        <w:rPr>
          <w:sz w:val="28"/>
        </w:rPr>
        <w:t>а</w:t>
      </w:r>
      <w:r w:rsidRPr="0012340D">
        <w:rPr>
          <w:sz w:val="28"/>
        </w:rPr>
        <w:t xml:space="preserve"> с вынесением приговора, осуждено </w:t>
      </w:r>
      <w:r w:rsidR="0012340D">
        <w:rPr>
          <w:sz w:val="28"/>
        </w:rPr>
        <w:t>8</w:t>
      </w:r>
      <w:r w:rsidR="007B402F" w:rsidRPr="0012340D">
        <w:rPr>
          <w:sz w:val="28"/>
        </w:rPr>
        <w:t>5</w:t>
      </w:r>
      <w:r w:rsidRPr="0012340D">
        <w:rPr>
          <w:sz w:val="28"/>
        </w:rPr>
        <w:t xml:space="preserve"> лиц, в отношении </w:t>
      </w:r>
      <w:r w:rsidR="0012340D">
        <w:rPr>
          <w:sz w:val="28"/>
        </w:rPr>
        <w:t>11</w:t>
      </w:r>
      <w:r w:rsidRPr="0012340D">
        <w:rPr>
          <w:sz w:val="28"/>
        </w:rPr>
        <w:t xml:space="preserve"> лиц уголовные дела прекращены. </w:t>
      </w:r>
    </w:p>
    <w:p w:rsidR="00653FB9" w:rsidRDefault="00530303">
      <w:pPr>
        <w:ind w:firstLine="540"/>
        <w:jc w:val="both"/>
        <w:rPr>
          <w:sz w:val="28"/>
        </w:rPr>
      </w:pPr>
      <w:r w:rsidRPr="00530303">
        <w:rPr>
          <w:sz w:val="28"/>
        </w:rPr>
        <w:t>За 12 месяцев 2024 года в Шумихинский районный суд поступило 102 уголовных дела, окончено производством 100 дел, остаток неоконченных</w:t>
      </w:r>
      <w:r>
        <w:rPr>
          <w:sz w:val="28"/>
        </w:rPr>
        <w:t xml:space="preserve"> дел на начало года составлял 9</w:t>
      </w:r>
      <w:r w:rsidR="009414B1">
        <w:rPr>
          <w:sz w:val="28"/>
        </w:rPr>
        <w:t>. Все дела рассмотрены судьями единолично.</w:t>
      </w:r>
    </w:p>
    <w:p w:rsidR="00C92DD1" w:rsidRDefault="00C92DD1">
      <w:pPr>
        <w:ind w:firstLine="540"/>
        <w:jc w:val="both"/>
        <w:rPr>
          <w:sz w:val="28"/>
        </w:rPr>
      </w:pPr>
    </w:p>
    <w:p w:rsidR="00C92DD1" w:rsidRDefault="00C92DD1" w:rsidP="00C92DD1">
      <w:pPr>
        <w:ind w:firstLine="540"/>
        <w:jc w:val="center"/>
        <w:rPr>
          <w:b/>
          <w:sz w:val="28"/>
        </w:rPr>
      </w:pPr>
      <w:r>
        <w:rPr>
          <w:b/>
          <w:sz w:val="28"/>
        </w:rPr>
        <w:t xml:space="preserve">Движение поступивших и рассмотренных </w:t>
      </w:r>
      <w:r w:rsidRPr="00C92DD1">
        <w:rPr>
          <w:b/>
          <w:sz w:val="28"/>
        </w:rPr>
        <w:t xml:space="preserve">уголовных дел </w:t>
      </w:r>
      <w:r>
        <w:rPr>
          <w:b/>
          <w:sz w:val="28"/>
        </w:rPr>
        <w:t>в сравнении с аналогичным периодом прошлого года</w:t>
      </w:r>
    </w:p>
    <w:p w:rsidR="00C92DD1" w:rsidRDefault="00C92DD1">
      <w:pPr>
        <w:ind w:firstLine="540"/>
        <w:jc w:val="both"/>
        <w:rPr>
          <w:sz w:val="28"/>
        </w:rPr>
      </w:pPr>
    </w:p>
    <w:p w:rsidR="00D97D30" w:rsidRDefault="00D97D30">
      <w:pPr>
        <w:ind w:firstLine="540"/>
        <w:jc w:val="both"/>
        <w:rPr>
          <w:sz w:val="28"/>
        </w:rPr>
      </w:pPr>
      <w:r>
        <w:rPr>
          <w:b/>
          <w:noProof/>
          <w:color w:val="FF6600"/>
          <w:sz w:val="28"/>
          <w:szCs w:val="28"/>
        </w:rPr>
        <w:drawing>
          <wp:inline distT="0" distB="0" distL="0" distR="0" wp14:anchorId="5CAA9FB3" wp14:editId="18BD6FB8">
            <wp:extent cx="5939790" cy="4063232"/>
            <wp:effectExtent l="0" t="0" r="0" b="0"/>
            <wp:docPr id="3"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53FB9" w:rsidRDefault="00653FB9">
      <w:pPr>
        <w:ind w:firstLine="540"/>
        <w:jc w:val="both"/>
        <w:rPr>
          <w:sz w:val="28"/>
        </w:rPr>
      </w:pPr>
    </w:p>
    <w:p w:rsidR="00653FB9" w:rsidRDefault="009414B1">
      <w:pPr>
        <w:tabs>
          <w:tab w:val="left" w:pos="709"/>
        </w:tabs>
        <w:ind w:firstLine="540"/>
        <w:jc w:val="both"/>
        <w:rPr>
          <w:sz w:val="28"/>
        </w:rPr>
      </w:pPr>
      <w:r>
        <w:rPr>
          <w:sz w:val="28"/>
        </w:rPr>
        <w:t>Из приведенных статистических данных видно движение уголовных дел в 202</w:t>
      </w:r>
      <w:r w:rsidR="0012340D">
        <w:rPr>
          <w:sz w:val="28"/>
        </w:rPr>
        <w:t>4</w:t>
      </w:r>
      <w:r>
        <w:rPr>
          <w:sz w:val="28"/>
        </w:rPr>
        <w:t>-202</w:t>
      </w:r>
      <w:r w:rsidR="0012340D">
        <w:rPr>
          <w:sz w:val="28"/>
        </w:rPr>
        <w:t>5</w:t>
      </w:r>
      <w:r>
        <w:rPr>
          <w:sz w:val="28"/>
        </w:rPr>
        <w:t xml:space="preserve"> гг. За 12 месяцев 202</w:t>
      </w:r>
      <w:r w:rsidR="0012340D">
        <w:rPr>
          <w:sz w:val="28"/>
        </w:rPr>
        <w:t>5</w:t>
      </w:r>
      <w:r>
        <w:rPr>
          <w:sz w:val="28"/>
        </w:rPr>
        <w:t xml:space="preserve"> года количество поступивших уголовных дел незначительно снизилось на</w:t>
      </w:r>
      <w:r>
        <w:rPr>
          <w:b/>
          <w:sz w:val="28"/>
        </w:rPr>
        <w:t xml:space="preserve"> </w:t>
      </w:r>
      <w:r w:rsidR="0075738C" w:rsidRPr="0075738C">
        <w:rPr>
          <w:sz w:val="28"/>
        </w:rPr>
        <w:t>1</w:t>
      </w:r>
      <w:r w:rsidR="0012340D">
        <w:rPr>
          <w:sz w:val="28"/>
        </w:rPr>
        <w:t>2,1</w:t>
      </w:r>
      <w:r>
        <w:rPr>
          <w:sz w:val="28"/>
        </w:rPr>
        <w:t>% по сравн</w:t>
      </w:r>
      <w:r w:rsidR="007B402F">
        <w:rPr>
          <w:sz w:val="28"/>
        </w:rPr>
        <w:t>ению с аналогичным периодом 202</w:t>
      </w:r>
      <w:r w:rsidR="0012340D">
        <w:rPr>
          <w:sz w:val="28"/>
        </w:rPr>
        <w:t>4</w:t>
      </w:r>
      <w:r>
        <w:rPr>
          <w:sz w:val="28"/>
        </w:rPr>
        <w:t xml:space="preserve"> года. Все дела, поступившие в Шумихинский районный суд, рассмотрены в сроки, установленные нормами УПК РФ. </w:t>
      </w:r>
    </w:p>
    <w:p w:rsidR="00653FB9" w:rsidRDefault="00653FB9">
      <w:pPr>
        <w:pStyle w:val="a7"/>
        <w:tabs>
          <w:tab w:val="left" w:pos="0"/>
        </w:tabs>
        <w:ind w:firstLine="540"/>
        <w:rPr>
          <w:rFonts w:ascii="Times New Roman" w:hAnsi="Times New Roman"/>
          <w:b/>
          <w:sz w:val="28"/>
        </w:rPr>
      </w:pPr>
    </w:p>
    <w:p w:rsidR="00653FB9" w:rsidRDefault="009414B1">
      <w:pPr>
        <w:pStyle w:val="a7"/>
        <w:ind w:firstLine="540"/>
        <w:jc w:val="center"/>
        <w:rPr>
          <w:rFonts w:ascii="Times New Roman" w:hAnsi="Times New Roman"/>
          <w:b/>
          <w:sz w:val="28"/>
        </w:rPr>
      </w:pPr>
      <w:r>
        <w:rPr>
          <w:rFonts w:ascii="Times New Roman" w:hAnsi="Times New Roman"/>
          <w:b/>
          <w:sz w:val="28"/>
        </w:rPr>
        <w:lastRenderedPageBreak/>
        <w:t>Движение уголовных дел за 5 лет</w:t>
      </w:r>
    </w:p>
    <w:p w:rsidR="00653FB9" w:rsidRDefault="00D97D30">
      <w:pPr>
        <w:pStyle w:val="a7"/>
        <w:ind w:firstLine="540"/>
        <w:jc w:val="center"/>
        <w:rPr>
          <w:rFonts w:ascii="Times New Roman" w:hAnsi="Times New Roman"/>
          <w:b/>
          <w:sz w:val="28"/>
        </w:rPr>
      </w:pPr>
      <w:r>
        <w:rPr>
          <w:rFonts w:ascii="Times New Roman" w:hAnsi="Times New Roman"/>
          <w:noProof/>
          <w:sz w:val="28"/>
          <w:szCs w:val="28"/>
        </w:rPr>
        <w:drawing>
          <wp:inline distT="0" distB="0" distL="0" distR="0" wp14:anchorId="3AAEB21B" wp14:editId="5AF3939E">
            <wp:extent cx="5633720" cy="3909695"/>
            <wp:effectExtent l="0" t="0" r="0" b="0"/>
            <wp:docPr id="5"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9414B1">
        <w:rPr>
          <w:rFonts w:ascii="Times New Roman" w:hAnsi="Times New Roman"/>
          <w:sz w:val="28"/>
        </w:rPr>
        <w:tab/>
      </w:r>
    </w:p>
    <w:p w:rsidR="00653FB9" w:rsidRDefault="00CD203C">
      <w:pPr>
        <w:ind w:firstLine="540"/>
        <w:jc w:val="both"/>
        <w:rPr>
          <w:sz w:val="28"/>
          <w:szCs w:val="28"/>
        </w:rPr>
      </w:pPr>
      <w:r w:rsidRPr="00CE0361">
        <w:rPr>
          <w:sz w:val="28"/>
          <w:szCs w:val="28"/>
        </w:rPr>
        <w:t xml:space="preserve">Сравнительный анализ движения </w:t>
      </w:r>
      <w:r>
        <w:rPr>
          <w:sz w:val="28"/>
          <w:szCs w:val="28"/>
        </w:rPr>
        <w:t xml:space="preserve">дел за 5 лет показывает, что в </w:t>
      </w:r>
      <w:r w:rsidRPr="00CE0361">
        <w:rPr>
          <w:sz w:val="28"/>
          <w:szCs w:val="28"/>
        </w:rPr>
        <w:t>20</w:t>
      </w:r>
      <w:r w:rsidR="008C0184">
        <w:rPr>
          <w:sz w:val="28"/>
          <w:szCs w:val="28"/>
        </w:rPr>
        <w:t>2</w:t>
      </w:r>
      <w:r w:rsidR="00F3555E">
        <w:rPr>
          <w:sz w:val="28"/>
          <w:szCs w:val="28"/>
        </w:rPr>
        <w:t>5</w:t>
      </w:r>
      <w:r w:rsidRPr="00CE0361">
        <w:rPr>
          <w:sz w:val="28"/>
          <w:szCs w:val="28"/>
        </w:rPr>
        <w:t xml:space="preserve"> год</w:t>
      </w:r>
      <w:r>
        <w:rPr>
          <w:sz w:val="28"/>
          <w:szCs w:val="28"/>
        </w:rPr>
        <w:t>у</w:t>
      </w:r>
      <w:r w:rsidRPr="00CE0361">
        <w:rPr>
          <w:sz w:val="28"/>
          <w:szCs w:val="28"/>
        </w:rPr>
        <w:t xml:space="preserve"> поступление дел было значительно ниже, чем в </w:t>
      </w:r>
      <w:r w:rsidR="006750E6">
        <w:rPr>
          <w:sz w:val="28"/>
          <w:szCs w:val="28"/>
        </w:rPr>
        <w:t xml:space="preserve">период с </w:t>
      </w:r>
      <w:r w:rsidRPr="00CE0361">
        <w:rPr>
          <w:sz w:val="28"/>
          <w:szCs w:val="28"/>
        </w:rPr>
        <w:t>2021</w:t>
      </w:r>
      <w:r w:rsidR="006750E6">
        <w:rPr>
          <w:sz w:val="28"/>
          <w:szCs w:val="28"/>
        </w:rPr>
        <w:t xml:space="preserve"> по</w:t>
      </w:r>
      <w:r>
        <w:rPr>
          <w:sz w:val="28"/>
          <w:szCs w:val="28"/>
        </w:rPr>
        <w:t xml:space="preserve"> </w:t>
      </w:r>
      <w:r w:rsidR="00F3555E">
        <w:rPr>
          <w:sz w:val="28"/>
          <w:szCs w:val="28"/>
        </w:rPr>
        <w:t>2024</w:t>
      </w:r>
      <w:r w:rsidR="006750E6">
        <w:rPr>
          <w:sz w:val="28"/>
          <w:szCs w:val="28"/>
        </w:rPr>
        <w:t xml:space="preserve"> годы</w:t>
      </w:r>
      <w:r w:rsidRPr="00CE0361">
        <w:rPr>
          <w:sz w:val="28"/>
          <w:szCs w:val="28"/>
        </w:rPr>
        <w:t xml:space="preserve">. </w:t>
      </w:r>
    </w:p>
    <w:p w:rsidR="009A2676" w:rsidRDefault="009A2676">
      <w:pPr>
        <w:ind w:firstLine="540"/>
        <w:jc w:val="both"/>
        <w:rPr>
          <w:sz w:val="28"/>
        </w:rPr>
      </w:pPr>
    </w:p>
    <w:p w:rsidR="00653FB9" w:rsidRDefault="009414B1">
      <w:pPr>
        <w:pStyle w:val="a7"/>
        <w:ind w:firstLine="540"/>
        <w:jc w:val="center"/>
        <w:rPr>
          <w:rFonts w:ascii="Times New Roman" w:hAnsi="Times New Roman"/>
          <w:b/>
          <w:sz w:val="28"/>
        </w:rPr>
      </w:pPr>
      <w:r>
        <w:rPr>
          <w:rFonts w:ascii="Times New Roman" w:hAnsi="Times New Roman"/>
          <w:b/>
          <w:sz w:val="28"/>
        </w:rPr>
        <w:t>Структура рассмотренных дел</w:t>
      </w:r>
    </w:p>
    <w:p w:rsidR="00653FB9" w:rsidRDefault="00653FB9">
      <w:pPr>
        <w:pStyle w:val="a7"/>
        <w:ind w:firstLine="540"/>
        <w:jc w:val="center"/>
        <w:rPr>
          <w:rFonts w:ascii="Times New Roman" w:hAnsi="Times New Roman"/>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3"/>
        <w:gridCol w:w="1739"/>
        <w:gridCol w:w="1739"/>
      </w:tblGrid>
      <w:tr w:rsidR="00F3555E">
        <w:tc>
          <w:tcPr>
            <w:tcW w:w="6093" w:type="dxa"/>
            <w:tcBorders>
              <w:top w:val="single" w:sz="4" w:space="0" w:color="000000"/>
              <w:left w:val="single" w:sz="4" w:space="0" w:color="000000"/>
              <w:bottom w:val="single" w:sz="4" w:space="0" w:color="000000"/>
              <w:right w:val="single" w:sz="4" w:space="0" w:color="000000"/>
            </w:tcBorders>
          </w:tcPr>
          <w:p w:rsidR="00F3555E" w:rsidRDefault="00F3555E">
            <w:pPr>
              <w:pStyle w:val="a7"/>
              <w:ind w:firstLine="540"/>
              <w:jc w:val="both"/>
              <w:rPr>
                <w:rFonts w:ascii="Times New Roman" w:hAnsi="Times New Roman"/>
                <w:b/>
                <w:sz w:val="28"/>
              </w:rPr>
            </w:pPr>
          </w:p>
          <w:p w:rsidR="00F3555E" w:rsidRDefault="00F3555E">
            <w:pPr>
              <w:pStyle w:val="a7"/>
              <w:ind w:firstLine="540"/>
              <w:jc w:val="both"/>
              <w:rPr>
                <w:rFonts w:ascii="Times New Roman" w:hAnsi="Times New Roman"/>
                <w:b/>
                <w:sz w:val="28"/>
              </w:rPr>
            </w:pPr>
            <w:r>
              <w:rPr>
                <w:rFonts w:ascii="Times New Roman" w:hAnsi="Times New Roman"/>
                <w:b/>
                <w:sz w:val="28"/>
              </w:rPr>
              <w:t>Виды преступлений</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rsidP="00B33C0B">
            <w:pPr>
              <w:pStyle w:val="a7"/>
              <w:jc w:val="both"/>
              <w:rPr>
                <w:rFonts w:ascii="Times New Roman" w:hAnsi="Times New Roman"/>
                <w:sz w:val="28"/>
              </w:rPr>
            </w:pPr>
            <w:proofErr w:type="gramStart"/>
            <w:r>
              <w:rPr>
                <w:rFonts w:ascii="Times New Roman" w:hAnsi="Times New Roman"/>
                <w:sz w:val="28"/>
              </w:rPr>
              <w:t>Рассмотрено дел/ осуждено</w:t>
            </w:r>
            <w:proofErr w:type="gramEnd"/>
            <w:r>
              <w:rPr>
                <w:rFonts w:ascii="Times New Roman" w:hAnsi="Times New Roman"/>
                <w:sz w:val="28"/>
              </w:rPr>
              <w:t xml:space="preserve"> лиц в 2024 г.</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rsidP="0075738C">
            <w:pPr>
              <w:pStyle w:val="a7"/>
              <w:jc w:val="both"/>
              <w:rPr>
                <w:rFonts w:ascii="Times New Roman" w:hAnsi="Times New Roman"/>
                <w:sz w:val="28"/>
              </w:rPr>
            </w:pPr>
            <w:proofErr w:type="gramStart"/>
            <w:r>
              <w:rPr>
                <w:rFonts w:ascii="Times New Roman" w:hAnsi="Times New Roman"/>
                <w:sz w:val="28"/>
              </w:rPr>
              <w:t>Рассмотрено дел/ осуждено</w:t>
            </w:r>
            <w:proofErr w:type="gramEnd"/>
            <w:r>
              <w:rPr>
                <w:rFonts w:ascii="Times New Roman" w:hAnsi="Times New Roman"/>
                <w:sz w:val="28"/>
              </w:rPr>
              <w:t xml:space="preserve"> лиц в 2025 г.</w:t>
            </w:r>
          </w:p>
        </w:tc>
      </w:tr>
      <w:tr w:rsidR="00F3555E">
        <w:tc>
          <w:tcPr>
            <w:tcW w:w="6093" w:type="dxa"/>
            <w:tcBorders>
              <w:top w:val="single" w:sz="4" w:space="0" w:color="000000"/>
              <w:left w:val="single" w:sz="4" w:space="0" w:color="000000"/>
              <w:bottom w:val="single" w:sz="4" w:space="0" w:color="000000"/>
              <w:right w:val="single" w:sz="4" w:space="0" w:color="000000"/>
            </w:tcBorders>
          </w:tcPr>
          <w:p w:rsidR="00F3555E" w:rsidRDefault="00F3555E">
            <w:pPr>
              <w:pStyle w:val="a7"/>
              <w:jc w:val="both"/>
              <w:rPr>
                <w:rFonts w:ascii="Times New Roman" w:hAnsi="Times New Roman"/>
                <w:sz w:val="28"/>
              </w:rPr>
            </w:pPr>
            <w:r>
              <w:rPr>
                <w:rFonts w:ascii="Times New Roman" w:hAnsi="Times New Roman"/>
                <w:sz w:val="28"/>
              </w:rPr>
              <w:t>Убийство</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rsidP="00B33C0B">
            <w:pPr>
              <w:pStyle w:val="a7"/>
              <w:ind w:firstLine="540"/>
              <w:jc w:val="center"/>
              <w:rPr>
                <w:rFonts w:ascii="Times New Roman" w:hAnsi="Times New Roman"/>
                <w:sz w:val="28"/>
              </w:rPr>
            </w:pPr>
            <w:r>
              <w:rPr>
                <w:rFonts w:ascii="Times New Roman" w:hAnsi="Times New Roman"/>
                <w:sz w:val="28"/>
              </w:rPr>
              <w:t>3/2</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pPr>
              <w:pStyle w:val="a7"/>
              <w:ind w:firstLine="540"/>
              <w:jc w:val="center"/>
              <w:rPr>
                <w:rFonts w:ascii="Times New Roman" w:hAnsi="Times New Roman"/>
                <w:sz w:val="28"/>
              </w:rPr>
            </w:pPr>
            <w:r>
              <w:rPr>
                <w:rFonts w:ascii="Times New Roman" w:hAnsi="Times New Roman"/>
                <w:sz w:val="28"/>
              </w:rPr>
              <w:t>2/1</w:t>
            </w:r>
          </w:p>
        </w:tc>
      </w:tr>
      <w:tr w:rsidR="00F3555E">
        <w:tc>
          <w:tcPr>
            <w:tcW w:w="6093" w:type="dxa"/>
            <w:tcBorders>
              <w:top w:val="single" w:sz="4" w:space="0" w:color="000000"/>
              <w:left w:val="single" w:sz="4" w:space="0" w:color="000000"/>
              <w:bottom w:val="single" w:sz="4" w:space="0" w:color="000000"/>
              <w:right w:val="single" w:sz="4" w:space="0" w:color="000000"/>
            </w:tcBorders>
          </w:tcPr>
          <w:p w:rsidR="00F3555E" w:rsidRDefault="00F3555E">
            <w:pPr>
              <w:pStyle w:val="a7"/>
              <w:jc w:val="both"/>
              <w:rPr>
                <w:rFonts w:ascii="Times New Roman" w:hAnsi="Times New Roman"/>
                <w:sz w:val="28"/>
              </w:rPr>
            </w:pPr>
            <w:r>
              <w:rPr>
                <w:rFonts w:ascii="Times New Roman" w:hAnsi="Times New Roman"/>
                <w:sz w:val="28"/>
              </w:rPr>
              <w:t>Умышленное причинение тяжкого либо средней тяжести вреда здоровью</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rsidP="00B33C0B">
            <w:pPr>
              <w:pStyle w:val="a7"/>
              <w:ind w:firstLine="540"/>
              <w:jc w:val="center"/>
              <w:rPr>
                <w:rFonts w:ascii="Times New Roman" w:hAnsi="Times New Roman"/>
                <w:sz w:val="28"/>
              </w:rPr>
            </w:pPr>
            <w:r>
              <w:rPr>
                <w:rFonts w:ascii="Times New Roman" w:hAnsi="Times New Roman"/>
                <w:sz w:val="28"/>
              </w:rPr>
              <w:t>0/0</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pPr>
              <w:pStyle w:val="a7"/>
              <w:ind w:firstLine="540"/>
              <w:jc w:val="center"/>
              <w:rPr>
                <w:rFonts w:ascii="Times New Roman" w:hAnsi="Times New Roman"/>
                <w:sz w:val="28"/>
              </w:rPr>
            </w:pPr>
            <w:r>
              <w:rPr>
                <w:rFonts w:ascii="Times New Roman" w:hAnsi="Times New Roman"/>
                <w:sz w:val="28"/>
              </w:rPr>
              <w:t>2/2</w:t>
            </w:r>
          </w:p>
        </w:tc>
      </w:tr>
      <w:tr w:rsidR="00F3555E">
        <w:tc>
          <w:tcPr>
            <w:tcW w:w="6093" w:type="dxa"/>
            <w:tcBorders>
              <w:top w:val="single" w:sz="4" w:space="0" w:color="000000"/>
              <w:left w:val="single" w:sz="4" w:space="0" w:color="000000"/>
              <w:bottom w:val="single" w:sz="4" w:space="0" w:color="000000"/>
              <w:right w:val="single" w:sz="4" w:space="0" w:color="000000"/>
            </w:tcBorders>
          </w:tcPr>
          <w:p w:rsidR="00F3555E" w:rsidRDefault="00F3555E">
            <w:pPr>
              <w:pStyle w:val="a7"/>
              <w:jc w:val="both"/>
              <w:rPr>
                <w:rFonts w:ascii="Times New Roman" w:hAnsi="Times New Roman"/>
                <w:sz w:val="28"/>
              </w:rPr>
            </w:pPr>
            <w:r>
              <w:rPr>
                <w:rFonts w:ascii="Times New Roman" w:hAnsi="Times New Roman"/>
                <w:sz w:val="28"/>
              </w:rPr>
              <w:t>Изнасилование</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rsidP="00B33C0B">
            <w:pPr>
              <w:pStyle w:val="a7"/>
              <w:ind w:firstLine="540"/>
              <w:jc w:val="center"/>
              <w:rPr>
                <w:rFonts w:ascii="Times New Roman" w:hAnsi="Times New Roman"/>
                <w:sz w:val="28"/>
              </w:rPr>
            </w:pPr>
            <w:r>
              <w:rPr>
                <w:rFonts w:ascii="Times New Roman" w:hAnsi="Times New Roman"/>
                <w:sz w:val="28"/>
              </w:rPr>
              <w:t>1/1</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pPr>
              <w:pStyle w:val="a7"/>
              <w:ind w:firstLine="540"/>
              <w:jc w:val="center"/>
              <w:rPr>
                <w:rFonts w:ascii="Times New Roman" w:hAnsi="Times New Roman"/>
                <w:sz w:val="28"/>
              </w:rPr>
            </w:pPr>
            <w:r>
              <w:rPr>
                <w:rFonts w:ascii="Times New Roman" w:hAnsi="Times New Roman"/>
                <w:sz w:val="28"/>
              </w:rPr>
              <w:t>0/0</w:t>
            </w:r>
          </w:p>
        </w:tc>
      </w:tr>
      <w:tr w:rsidR="00F3555E">
        <w:tc>
          <w:tcPr>
            <w:tcW w:w="6093" w:type="dxa"/>
            <w:tcBorders>
              <w:top w:val="single" w:sz="4" w:space="0" w:color="000000"/>
              <w:left w:val="single" w:sz="4" w:space="0" w:color="000000"/>
              <w:bottom w:val="single" w:sz="4" w:space="0" w:color="000000"/>
              <w:right w:val="single" w:sz="4" w:space="0" w:color="000000"/>
            </w:tcBorders>
          </w:tcPr>
          <w:p w:rsidR="00F3555E" w:rsidRDefault="00F3555E">
            <w:pPr>
              <w:pStyle w:val="a7"/>
              <w:jc w:val="both"/>
              <w:rPr>
                <w:rFonts w:ascii="Times New Roman" w:hAnsi="Times New Roman"/>
                <w:sz w:val="28"/>
              </w:rPr>
            </w:pPr>
            <w:r>
              <w:rPr>
                <w:rFonts w:ascii="Times New Roman" w:hAnsi="Times New Roman"/>
                <w:sz w:val="28"/>
              </w:rPr>
              <w:t xml:space="preserve">Иные посягательства против половой неприкосновенности и </w:t>
            </w:r>
            <w:r w:rsidRPr="00F3555E">
              <w:rPr>
                <w:rFonts w:ascii="Times New Roman" w:hAnsi="Times New Roman"/>
                <w:sz w:val="28"/>
              </w:rPr>
              <w:t>половой</w:t>
            </w:r>
            <w:r>
              <w:rPr>
                <w:rFonts w:ascii="Times New Roman" w:hAnsi="Times New Roman"/>
                <w:sz w:val="28"/>
              </w:rPr>
              <w:t xml:space="preserve"> свободы личности</w:t>
            </w:r>
          </w:p>
        </w:tc>
        <w:tc>
          <w:tcPr>
            <w:tcW w:w="1739" w:type="dxa"/>
            <w:tcBorders>
              <w:top w:val="single" w:sz="4" w:space="0" w:color="000000"/>
              <w:left w:val="single" w:sz="4" w:space="0" w:color="000000"/>
              <w:bottom w:val="single" w:sz="4" w:space="0" w:color="000000"/>
              <w:right w:val="single" w:sz="4" w:space="0" w:color="000000"/>
            </w:tcBorders>
          </w:tcPr>
          <w:p w:rsidR="00F3555E" w:rsidRDefault="00551599" w:rsidP="00B33C0B">
            <w:pPr>
              <w:pStyle w:val="a7"/>
              <w:ind w:firstLine="540"/>
              <w:jc w:val="center"/>
              <w:rPr>
                <w:rFonts w:ascii="Times New Roman" w:hAnsi="Times New Roman"/>
                <w:sz w:val="28"/>
              </w:rPr>
            </w:pPr>
            <w:r>
              <w:rPr>
                <w:rFonts w:ascii="Times New Roman" w:hAnsi="Times New Roman"/>
                <w:sz w:val="28"/>
              </w:rPr>
              <w:t>9/7</w:t>
            </w:r>
          </w:p>
        </w:tc>
        <w:tc>
          <w:tcPr>
            <w:tcW w:w="1739" w:type="dxa"/>
            <w:tcBorders>
              <w:top w:val="single" w:sz="4" w:space="0" w:color="000000"/>
              <w:left w:val="single" w:sz="4" w:space="0" w:color="000000"/>
              <w:bottom w:val="single" w:sz="4" w:space="0" w:color="000000"/>
              <w:right w:val="single" w:sz="4" w:space="0" w:color="000000"/>
            </w:tcBorders>
          </w:tcPr>
          <w:p w:rsidR="00F3555E" w:rsidRDefault="007D444A">
            <w:pPr>
              <w:pStyle w:val="a7"/>
              <w:ind w:firstLine="540"/>
              <w:jc w:val="center"/>
              <w:rPr>
                <w:rFonts w:ascii="Times New Roman" w:hAnsi="Times New Roman"/>
                <w:sz w:val="28"/>
              </w:rPr>
            </w:pPr>
            <w:r>
              <w:rPr>
                <w:rFonts w:ascii="Times New Roman" w:hAnsi="Times New Roman"/>
                <w:sz w:val="28"/>
              </w:rPr>
              <w:t>1/1</w:t>
            </w:r>
          </w:p>
        </w:tc>
      </w:tr>
      <w:tr w:rsidR="00F3555E">
        <w:tc>
          <w:tcPr>
            <w:tcW w:w="6093" w:type="dxa"/>
            <w:tcBorders>
              <w:top w:val="single" w:sz="4" w:space="0" w:color="000000"/>
              <w:left w:val="single" w:sz="4" w:space="0" w:color="000000"/>
              <w:bottom w:val="single" w:sz="4" w:space="0" w:color="000000"/>
              <w:right w:val="single" w:sz="4" w:space="0" w:color="000000"/>
            </w:tcBorders>
          </w:tcPr>
          <w:p w:rsidR="00F3555E" w:rsidRDefault="00F3555E">
            <w:pPr>
              <w:pStyle w:val="a7"/>
              <w:jc w:val="both"/>
              <w:rPr>
                <w:rFonts w:ascii="Times New Roman" w:hAnsi="Times New Roman"/>
                <w:sz w:val="28"/>
              </w:rPr>
            </w:pPr>
            <w:r>
              <w:rPr>
                <w:rFonts w:ascii="Times New Roman" w:hAnsi="Times New Roman"/>
                <w:sz w:val="28"/>
              </w:rPr>
              <w:t>Хулиганство</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rsidP="00B33C0B">
            <w:pPr>
              <w:pStyle w:val="a7"/>
              <w:ind w:firstLine="540"/>
              <w:jc w:val="center"/>
              <w:rPr>
                <w:rFonts w:ascii="Times New Roman" w:hAnsi="Times New Roman"/>
                <w:sz w:val="28"/>
              </w:rPr>
            </w:pPr>
            <w:r>
              <w:rPr>
                <w:rFonts w:ascii="Times New Roman" w:hAnsi="Times New Roman"/>
                <w:sz w:val="28"/>
              </w:rPr>
              <w:t>1/0</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pPr>
              <w:pStyle w:val="a7"/>
              <w:ind w:firstLine="540"/>
              <w:jc w:val="center"/>
              <w:rPr>
                <w:rFonts w:ascii="Times New Roman" w:hAnsi="Times New Roman"/>
                <w:sz w:val="28"/>
              </w:rPr>
            </w:pPr>
            <w:r>
              <w:rPr>
                <w:rFonts w:ascii="Times New Roman" w:hAnsi="Times New Roman"/>
                <w:sz w:val="28"/>
              </w:rPr>
              <w:t>0/0</w:t>
            </w:r>
          </w:p>
        </w:tc>
      </w:tr>
      <w:tr w:rsidR="00F3555E">
        <w:tc>
          <w:tcPr>
            <w:tcW w:w="6093" w:type="dxa"/>
            <w:tcBorders>
              <w:top w:val="single" w:sz="4" w:space="0" w:color="000000"/>
              <w:left w:val="single" w:sz="4" w:space="0" w:color="000000"/>
              <w:bottom w:val="single" w:sz="4" w:space="0" w:color="000000"/>
              <w:right w:val="single" w:sz="4" w:space="0" w:color="000000"/>
            </w:tcBorders>
          </w:tcPr>
          <w:p w:rsidR="00F3555E" w:rsidRDefault="00F3555E">
            <w:pPr>
              <w:pStyle w:val="a7"/>
              <w:jc w:val="both"/>
              <w:rPr>
                <w:rFonts w:ascii="Times New Roman" w:hAnsi="Times New Roman"/>
                <w:sz w:val="28"/>
              </w:rPr>
            </w:pPr>
            <w:r>
              <w:rPr>
                <w:rFonts w:ascii="Times New Roman" w:hAnsi="Times New Roman"/>
                <w:sz w:val="28"/>
              </w:rPr>
              <w:t>Кража</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rsidP="00B33C0B">
            <w:pPr>
              <w:pStyle w:val="a7"/>
              <w:ind w:firstLine="540"/>
              <w:jc w:val="center"/>
              <w:rPr>
                <w:rFonts w:ascii="Times New Roman" w:hAnsi="Times New Roman"/>
                <w:sz w:val="28"/>
              </w:rPr>
            </w:pPr>
            <w:r>
              <w:rPr>
                <w:rFonts w:ascii="Times New Roman" w:hAnsi="Times New Roman"/>
                <w:sz w:val="28"/>
              </w:rPr>
              <w:t>24/22</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rsidP="00F3555E">
            <w:pPr>
              <w:pStyle w:val="a7"/>
              <w:ind w:firstLine="540"/>
              <w:jc w:val="center"/>
              <w:rPr>
                <w:rFonts w:ascii="Times New Roman" w:hAnsi="Times New Roman"/>
                <w:sz w:val="28"/>
              </w:rPr>
            </w:pPr>
            <w:r>
              <w:rPr>
                <w:rFonts w:ascii="Times New Roman" w:hAnsi="Times New Roman"/>
                <w:sz w:val="28"/>
              </w:rPr>
              <w:t>16/8</w:t>
            </w:r>
          </w:p>
        </w:tc>
      </w:tr>
      <w:tr w:rsidR="00F3555E">
        <w:tc>
          <w:tcPr>
            <w:tcW w:w="6093" w:type="dxa"/>
            <w:tcBorders>
              <w:top w:val="single" w:sz="4" w:space="0" w:color="000000"/>
              <w:left w:val="single" w:sz="4" w:space="0" w:color="000000"/>
              <w:bottom w:val="single" w:sz="4" w:space="0" w:color="000000"/>
              <w:right w:val="single" w:sz="4" w:space="0" w:color="000000"/>
            </w:tcBorders>
          </w:tcPr>
          <w:p w:rsidR="00F3555E" w:rsidRDefault="00F3555E">
            <w:pPr>
              <w:pStyle w:val="a7"/>
              <w:jc w:val="both"/>
              <w:rPr>
                <w:rFonts w:ascii="Times New Roman" w:hAnsi="Times New Roman"/>
                <w:sz w:val="28"/>
              </w:rPr>
            </w:pPr>
            <w:r>
              <w:rPr>
                <w:rFonts w:ascii="Times New Roman" w:hAnsi="Times New Roman"/>
                <w:sz w:val="28"/>
              </w:rPr>
              <w:t>Грабеж</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rsidP="00B33C0B">
            <w:pPr>
              <w:pStyle w:val="a7"/>
              <w:ind w:firstLine="540"/>
              <w:jc w:val="center"/>
              <w:rPr>
                <w:rFonts w:ascii="Times New Roman" w:hAnsi="Times New Roman"/>
                <w:sz w:val="28"/>
              </w:rPr>
            </w:pPr>
            <w:r w:rsidRPr="003D2555">
              <w:rPr>
                <w:rFonts w:ascii="Times New Roman" w:hAnsi="Times New Roman"/>
                <w:sz w:val="28"/>
              </w:rPr>
              <w:t>2/2</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pPr>
              <w:pStyle w:val="a7"/>
              <w:ind w:firstLine="540"/>
              <w:jc w:val="center"/>
              <w:rPr>
                <w:rFonts w:ascii="Times New Roman" w:hAnsi="Times New Roman"/>
                <w:sz w:val="28"/>
              </w:rPr>
            </w:pPr>
            <w:r>
              <w:rPr>
                <w:rFonts w:ascii="Times New Roman" w:hAnsi="Times New Roman"/>
                <w:sz w:val="28"/>
              </w:rPr>
              <w:t>0/0</w:t>
            </w:r>
          </w:p>
        </w:tc>
      </w:tr>
      <w:tr w:rsidR="00F3555E">
        <w:tc>
          <w:tcPr>
            <w:tcW w:w="6093" w:type="dxa"/>
            <w:tcBorders>
              <w:top w:val="single" w:sz="4" w:space="0" w:color="000000"/>
              <w:left w:val="single" w:sz="4" w:space="0" w:color="000000"/>
              <w:bottom w:val="single" w:sz="4" w:space="0" w:color="000000"/>
              <w:right w:val="single" w:sz="4" w:space="0" w:color="000000"/>
            </w:tcBorders>
          </w:tcPr>
          <w:p w:rsidR="00F3555E" w:rsidRDefault="00F3555E">
            <w:pPr>
              <w:pStyle w:val="a7"/>
              <w:jc w:val="both"/>
              <w:rPr>
                <w:rFonts w:ascii="Times New Roman" w:hAnsi="Times New Roman"/>
                <w:sz w:val="28"/>
              </w:rPr>
            </w:pPr>
            <w:r>
              <w:rPr>
                <w:rFonts w:ascii="Times New Roman" w:hAnsi="Times New Roman"/>
                <w:sz w:val="28"/>
              </w:rPr>
              <w:t>Разбой</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rsidP="00B33C0B">
            <w:pPr>
              <w:pStyle w:val="a7"/>
              <w:ind w:firstLine="540"/>
              <w:jc w:val="center"/>
              <w:rPr>
                <w:rFonts w:ascii="Times New Roman" w:hAnsi="Times New Roman"/>
                <w:sz w:val="28"/>
              </w:rPr>
            </w:pPr>
            <w:r w:rsidRPr="003D2555">
              <w:rPr>
                <w:rFonts w:ascii="Times New Roman" w:hAnsi="Times New Roman"/>
                <w:sz w:val="28"/>
              </w:rPr>
              <w:t>0/0</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pPr>
              <w:pStyle w:val="a7"/>
              <w:ind w:firstLine="540"/>
              <w:jc w:val="center"/>
              <w:rPr>
                <w:rFonts w:ascii="Times New Roman" w:hAnsi="Times New Roman"/>
                <w:sz w:val="28"/>
              </w:rPr>
            </w:pPr>
            <w:r w:rsidRPr="003D2555">
              <w:rPr>
                <w:rFonts w:ascii="Times New Roman" w:hAnsi="Times New Roman"/>
                <w:sz w:val="28"/>
              </w:rPr>
              <w:t>0/0</w:t>
            </w:r>
          </w:p>
        </w:tc>
      </w:tr>
      <w:tr w:rsidR="00F3555E">
        <w:tc>
          <w:tcPr>
            <w:tcW w:w="6093" w:type="dxa"/>
            <w:tcBorders>
              <w:top w:val="single" w:sz="4" w:space="0" w:color="000000"/>
              <w:left w:val="single" w:sz="4" w:space="0" w:color="000000"/>
              <w:bottom w:val="single" w:sz="4" w:space="0" w:color="000000"/>
              <w:right w:val="single" w:sz="4" w:space="0" w:color="000000"/>
            </w:tcBorders>
          </w:tcPr>
          <w:p w:rsidR="00F3555E" w:rsidRDefault="00F3555E">
            <w:pPr>
              <w:pStyle w:val="a7"/>
              <w:jc w:val="both"/>
              <w:rPr>
                <w:rFonts w:ascii="Times New Roman" w:hAnsi="Times New Roman"/>
                <w:sz w:val="28"/>
              </w:rPr>
            </w:pPr>
            <w:r>
              <w:rPr>
                <w:rFonts w:ascii="Times New Roman" w:hAnsi="Times New Roman"/>
                <w:sz w:val="28"/>
              </w:rPr>
              <w:t>Мошенничество</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rsidP="00B33C0B">
            <w:pPr>
              <w:pStyle w:val="a7"/>
              <w:ind w:firstLine="540"/>
              <w:jc w:val="center"/>
              <w:rPr>
                <w:rFonts w:ascii="Times New Roman" w:hAnsi="Times New Roman"/>
                <w:sz w:val="28"/>
              </w:rPr>
            </w:pPr>
            <w:r>
              <w:rPr>
                <w:rFonts w:ascii="Times New Roman" w:hAnsi="Times New Roman"/>
                <w:sz w:val="28"/>
              </w:rPr>
              <w:t>1/1</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pPr>
              <w:pStyle w:val="a7"/>
              <w:ind w:firstLine="540"/>
              <w:jc w:val="center"/>
              <w:rPr>
                <w:rFonts w:ascii="Times New Roman" w:hAnsi="Times New Roman"/>
                <w:sz w:val="28"/>
              </w:rPr>
            </w:pPr>
            <w:r>
              <w:rPr>
                <w:rFonts w:ascii="Times New Roman" w:hAnsi="Times New Roman"/>
                <w:sz w:val="28"/>
              </w:rPr>
              <w:t>4/1</w:t>
            </w:r>
          </w:p>
        </w:tc>
      </w:tr>
      <w:tr w:rsidR="00F3555E">
        <w:tc>
          <w:tcPr>
            <w:tcW w:w="6093" w:type="dxa"/>
            <w:tcBorders>
              <w:top w:val="single" w:sz="4" w:space="0" w:color="000000"/>
              <w:left w:val="single" w:sz="4" w:space="0" w:color="000000"/>
              <w:bottom w:val="single" w:sz="4" w:space="0" w:color="000000"/>
              <w:right w:val="single" w:sz="4" w:space="0" w:color="000000"/>
            </w:tcBorders>
          </w:tcPr>
          <w:p w:rsidR="00F3555E" w:rsidRDefault="00F3555E">
            <w:pPr>
              <w:pStyle w:val="a7"/>
              <w:jc w:val="both"/>
              <w:rPr>
                <w:rFonts w:ascii="Times New Roman" w:hAnsi="Times New Roman"/>
                <w:sz w:val="28"/>
              </w:rPr>
            </w:pPr>
            <w:r>
              <w:rPr>
                <w:rFonts w:ascii="Times New Roman" w:hAnsi="Times New Roman"/>
                <w:sz w:val="28"/>
              </w:rPr>
              <w:t>Присвоение и растрата</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rsidP="00B33C0B">
            <w:pPr>
              <w:pStyle w:val="a7"/>
              <w:ind w:firstLine="540"/>
              <w:jc w:val="center"/>
              <w:rPr>
                <w:rFonts w:ascii="Times New Roman" w:hAnsi="Times New Roman"/>
                <w:sz w:val="28"/>
              </w:rPr>
            </w:pPr>
            <w:r w:rsidRPr="003D2555">
              <w:rPr>
                <w:rFonts w:ascii="Times New Roman" w:hAnsi="Times New Roman"/>
                <w:sz w:val="28"/>
              </w:rPr>
              <w:t>0/0</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pPr>
              <w:pStyle w:val="a7"/>
              <w:ind w:firstLine="540"/>
              <w:jc w:val="center"/>
              <w:rPr>
                <w:rFonts w:ascii="Times New Roman" w:hAnsi="Times New Roman"/>
                <w:sz w:val="28"/>
              </w:rPr>
            </w:pPr>
            <w:r>
              <w:rPr>
                <w:rFonts w:ascii="Times New Roman" w:hAnsi="Times New Roman"/>
                <w:sz w:val="28"/>
              </w:rPr>
              <w:t>2/1</w:t>
            </w:r>
          </w:p>
        </w:tc>
      </w:tr>
      <w:tr w:rsidR="00F3555E">
        <w:tc>
          <w:tcPr>
            <w:tcW w:w="6093" w:type="dxa"/>
            <w:tcBorders>
              <w:top w:val="single" w:sz="4" w:space="0" w:color="000000"/>
              <w:left w:val="single" w:sz="4" w:space="0" w:color="000000"/>
              <w:bottom w:val="single" w:sz="4" w:space="0" w:color="000000"/>
              <w:right w:val="single" w:sz="4" w:space="0" w:color="000000"/>
            </w:tcBorders>
          </w:tcPr>
          <w:p w:rsidR="00F3555E" w:rsidRDefault="00F3555E">
            <w:pPr>
              <w:pStyle w:val="a7"/>
              <w:jc w:val="both"/>
              <w:rPr>
                <w:rFonts w:ascii="Times New Roman" w:hAnsi="Times New Roman"/>
                <w:sz w:val="28"/>
              </w:rPr>
            </w:pPr>
            <w:r>
              <w:rPr>
                <w:rFonts w:ascii="Times New Roman" w:hAnsi="Times New Roman"/>
                <w:sz w:val="28"/>
              </w:rPr>
              <w:t xml:space="preserve">Неправомерное завладение транспортным </w:t>
            </w:r>
            <w:r>
              <w:rPr>
                <w:rFonts w:ascii="Times New Roman" w:hAnsi="Times New Roman"/>
                <w:sz w:val="28"/>
              </w:rPr>
              <w:lastRenderedPageBreak/>
              <w:t>средством без цели хищения</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rsidP="00B33C0B">
            <w:pPr>
              <w:pStyle w:val="a7"/>
              <w:ind w:firstLine="540"/>
              <w:jc w:val="center"/>
              <w:rPr>
                <w:rFonts w:ascii="Times New Roman" w:hAnsi="Times New Roman"/>
                <w:sz w:val="28"/>
              </w:rPr>
            </w:pPr>
            <w:r>
              <w:rPr>
                <w:rFonts w:ascii="Times New Roman" w:hAnsi="Times New Roman"/>
                <w:sz w:val="28"/>
              </w:rPr>
              <w:lastRenderedPageBreak/>
              <w:t>3/4</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pPr>
              <w:pStyle w:val="a7"/>
              <w:ind w:firstLine="540"/>
              <w:jc w:val="center"/>
              <w:rPr>
                <w:rFonts w:ascii="Times New Roman" w:hAnsi="Times New Roman"/>
                <w:sz w:val="28"/>
              </w:rPr>
            </w:pPr>
            <w:r>
              <w:rPr>
                <w:rFonts w:ascii="Times New Roman" w:hAnsi="Times New Roman"/>
                <w:sz w:val="28"/>
              </w:rPr>
              <w:t>1/1</w:t>
            </w:r>
          </w:p>
        </w:tc>
      </w:tr>
      <w:tr w:rsidR="00F3555E">
        <w:tc>
          <w:tcPr>
            <w:tcW w:w="6093" w:type="dxa"/>
            <w:tcBorders>
              <w:top w:val="single" w:sz="4" w:space="0" w:color="000000"/>
              <w:left w:val="single" w:sz="4" w:space="0" w:color="000000"/>
              <w:bottom w:val="single" w:sz="4" w:space="0" w:color="000000"/>
              <w:right w:val="single" w:sz="4" w:space="0" w:color="000000"/>
            </w:tcBorders>
          </w:tcPr>
          <w:p w:rsidR="00F3555E" w:rsidRDefault="00F3555E">
            <w:pPr>
              <w:pStyle w:val="a7"/>
              <w:jc w:val="both"/>
              <w:rPr>
                <w:rFonts w:ascii="Times New Roman" w:hAnsi="Times New Roman"/>
                <w:sz w:val="28"/>
              </w:rPr>
            </w:pPr>
            <w:r>
              <w:rPr>
                <w:rFonts w:ascii="Times New Roman" w:hAnsi="Times New Roman"/>
                <w:sz w:val="28"/>
              </w:rPr>
              <w:lastRenderedPageBreak/>
              <w:t>Нарушение правил безопасности движения и эксплуатации транспортных  средств</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rsidP="00B33C0B">
            <w:pPr>
              <w:pStyle w:val="a7"/>
              <w:ind w:firstLine="540"/>
              <w:jc w:val="center"/>
              <w:rPr>
                <w:rFonts w:ascii="Times New Roman" w:hAnsi="Times New Roman"/>
                <w:sz w:val="28"/>
              </w:rPr>
            </w:pPr>
            <w:r>
              <w:rPr>
                <w:rFonts w:ascii="Times New Roman" w:hAnsi="Times New Roman"/>
                <w:sz w:val="28"/>
              </w:rPr>
              <w:t>15/15</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rsidP="00F3555E">
            <w:pPr>
              <w:pStyle w:val="a7"/>
              <w:ind w:firstLine="540"/>
              <w:jc w:val="center"/>
              <w:rPr>
                <w:rFonts w:ascii="Times New Roman" w:hAnsi="Times New Roman"/>
                <w:sz w:val="28"/>
              </w:rPr>
            </w:pPr>
            <w:r>
              <w:rPr>
                <w:rFonts w:ascii="Times New Roman" w:hAnsi="Times New Roman"/>
                <w:sz w:val="28"/>
              </w:rPr>
              <w:t>12/12</w:t>
            </w:r>
          </w:p>
        </w:tc>
      </w:tr>
      <w:tr w:rsidR="007D444A">
        <w:tc>
          <w:tcPr>
            <w:tcW w:w="6093" w:type="dxa"/>
            <w:tcBorders>
              <w:top w:val="single" w:sz="4" w:space="0" w:color="000000"/>
              <w:left w:val="single" w:sz="4" w:space="0" w:color="000000"/>
              <w:bottom w:val="single" w:sz="4" w:space="0" w:color="000000"/>
              <w:right w:val="single" w:sz="4" w:space="0" w:color="000000"/>
            </w:tcBorders>
          </w:tcPr>
          <w:p w:rsidR="007D444A" w:rsidRDefault="007D444A">
            <w:pPr>
              <w:pStyle w:val="a7"/>
              <w:jc w:val="both"/>
              <w:rPr>
                <w:rFonts w:ascii="Times New Roman" w:hAnsi="Times New Roman"/>
                <w:sz w:val="28"/>
              </w:rPr>
            </w:pPr>
            <w:r>
              <w:rPr>
                <w:rFonts w:ascii="Times New Roman" w:hAnsi="Times New Roman"/>
                <w:sz w:val="28"/>
              </w:rPr>
              <w:t>Заведомо ложное сообщение об акте терроризма</w:t>
            </w:r>
          </w:p>
        </w:tc>
        <w:tc>
          <w:tcPr>
            <w:tcW w:w="1739" w:type="dxa"/>
            <w:tcBorders>
              <w:top w:val="single" w:sz="4" w:space="0" w:color="000000"/>
              <w:left w:val="single" w:sz="4" w:space="0" w:color="000000"/>
              <w:bottom w:val="single" w:sz="4" w:space="0" w:color="000000"/>
              <w:right w:val="single" w:sz="4" w:space="0" w:color="000000"/>
            </w:tcBorders>
          </w:tcPr>
          <w:p w:rsidR="007D444A" w:rsidRDefault="00551599" w:rsidP="00B33C0B">
            <w:pPr>
              <w:pStyle w:val="a7"/>
              <w:ind w:firstLine="540"/>
              <w:jc w:val="center"/>
              <w:rPr>
                <w:rFonts w:ascii="Times New Roman" w:hAnsi="Times New Roman"/>
                <w:sz w:val="28"/>
              </w:rPr>
            </w:pPr>
            <w:r>
              <w:rPr>
                <w:rFonts w:ascii="Times New Roman" w:hAnsi="Times New Roman"/>
                <w:sz w:val="28"/>
              </w:rPr>
              <w:t>0/0</w:t>
            </w:r>
          </w:p>
        </w:tc>
        <w:tc>
          <w:tcPr>
            <w:tcW w:w="1739" w:type="dxa"/>
            <w:tcBorders>
              <w:top w:val="single" w:sz="4" w:space="0" w:color="000000"/>
              <w:left w:val="single" w:sz="4" w:space="0" w:color="000000"/>
              <w:bottom w:val="single" w:sz="4" w:space="0" w:color="000000"/>
              <w:right w:val="single" w:sz="4" w:space="0" w:color="000000"/>
            </w:tcBorders>
          </w:tcPr>
          <w:p w:rsidR="007D444A" w:rsidRDefault="007D444A" w:rsidP="00F3555E">
            <w:pPr>
              <w:pStyle w:val="a7"/>
              <w:ind w:firstLine="540"/>
              <w:jc w:val="center"/>
              <w:rPr>
                <w:rFonts w:ascii="Times New Roman" w:hAnsi="Times New Roman"/>
                <w:sz w:val="28"/>
              </w:rPr>
            </w:pPr>
            <w:r>
              <w:rPr>
                <w:rFonts w:ascii="Times New Roman" w:hAnsi="Times New Roman"/>
                <w:sz w:val="28"/>
              </w:rPr>
              <w:t>1/1</w:t>
            </w:r>
          </w:p>
        </w:tc>
      </w:tr>
      <w:tr w:rsidR="00F3555E">
        <w:tc>
          <w:tcPr>
            <w:tcW w:w="6093" w:type="dxa"/>
            <w:tcBorders>
              <w:top w:val="single" w:sz="4" w:space="0" w:color="000000"/>
              <w:left w:val="single" w:sz="4" w:space="0" w:color="000000"/>
              <w:bottom w:val="single" w:sz="4" w:space="0" w:color="000000"/>
              <w:right w:val="single" w:sz="4" w:space="0" w:color="000000"/>
            </w:tcBorders>
          </w:tcPr>
          <w:p w:rsidR="00F3555E" w:rsidRDefault="00F3555E">
            <w:pPr>
              <w:pStyle w:val="a7"/>
              <w:jc w:val="both"/>
              <w:rPr>
                <w:rFonts w:ascii="Times New Roman" w:hAnsi="Times New Roman"/>
                <w:sz w:val="28"/>
              </w:rPr>
            </w:pPr>
            <w:r>
              <w:rPr>
                <w:rFonts w:ascii="Times New Roman" w:hAnsi="Times New Roman"/>
                <w:sz w:val="28"/>
              </w:rPr>
              <w:t>Незаконные действия с оружием</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rsidP="00B33C0B">
            <w:pPr>
              <w:pStyle w:val="a7"/>
              <w:ind w:firstLine="540"/>
              <w:jc w:val="center"/>
              <w:rPr>
                <w:rFonts w:ascii="Times New Roman" w:hAnsi="Times New Roman"/>
                <w:sz w:val="28"/>
              </w:rPr>
            </w:pPr>
            <w:r>
              <w:rPr>
                <w:rFonts w:ascii="Times New Roman" w:hAnsi="Times New Roman"/>
                <w:sz w:val="28"/>
              </w:rPr>
              <w:t>1/1</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pPr>
              <w:pStyle w:val="a7"/>
              <w:ind w:firstLine="540"/>
              <w:jc w:val="center"/>
              <w:rPr>
                <w:rFonts w:ascii="Times New Roman" w:hAnsi="Times New Roman"/>
                <w:sz w:val="28"/>
              </w:rPr>
            </w:pPr>
            <w:r>
              <w:rPr>
                <w:rFonts w:ascii="Times New Roman" w:hAnsi="Times New Roman"/>
                <w:sz w:val="28"/>
              </w:rPr>
              <w:t>3/3</w:t>
            </w:r>
          </w:p>
        </w:tc>
      </w:tr>
      <w:tr w:rsidR="00F3555E">
        <w:tc>
          <w:tcPr>
            <w:tcW w:w="6093" w:type="dxa"/>
            <w:tcBorders>
              <w:top w:val="single" w:sz="4" w:space="0" w:color="000000"/>
              <w:left w:val="single" w:sz="4" w:space="0" w:color="000000"/>
              <w:bottom w:val="single" w:sz="4" w:space="0" w:color="000000"/>
              <w:right w:val="single" w:sz="4" w:space="0" w:color="000000"/>
            </w:tcBorders>
          </w:tcPr>
          <w:p w:rsidR="00F3555E" w:rsidRDefault="00F3555E">
            <w:pPr>
              <w:pStyle w:val="a7"/>
              <w:jc w:val="both"/>
              <w:rPr>
                <w:rFonts w:ascii="Times New Roman" w:hAnsi="Times New Roman"/>
                <w:sz w:val="28"/>
              </w:rPr>
            </w:pPr>
            <w:r>
              <w:rPr>
                <w:rFonts w:ascii="Times New Roman" w:hAnsi="Times New Roman"/>
                <w:sz w:val="28"/>
              </w:rPr>
              <w:t>Незаконные действия с наркотическими и психотропными средствами</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rsidP="00B33C0B">
            <w:pPr>
              <w:pStyle w:val="a7"/>
              <w:ind w:firstLine="540"/>
              <w:jc w:val="center"/>
              <w:rPr>
                <w:rFonts w:ascii="Times New Roman" w:hAnsi="Times New Roman"/>
                <w:sz w:val="28"/>
              </w:rPr>
            </w:pPr>
            <w:r>
              <w:rPr>
                <w:rFonts w:ascii="Times New Roman" w:hAnsi="Times New Roman"/>
                <w:sz w:val="28"/>
              </w:rPr>
              <w:t>5/5</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pPr>
              <w:pStyle w:val="a7"/>
              <w:ind w:firstLine="540"/>
              <w:jc w:val="center"/>
              <w:rPr>
                <w:rFonts w:ascii="Times New Roman" w:hAnsi="Times New Roman"/>
                <w:sz w:val="28"/>
              </w:rPr>
            </w:pPr>
            <w:r>
              <w:rPr>
                <w:rFonts w:ascii="Times New Roman" w:hAnsi="Times New Roman"/>
                <w:sz w:val="28"/>
              </w:rPr>
              <w:t>5/5</w:t>
            </w:r>
          </w:p>
        </w:tc>
      </w:tr>
      <w:tr w:rsidR="00F3555E">
        <w:tc>
          <w:tcPr>
            <w:tcW w:w="6093" w:type="dxa"/>
            <w:tcBorders>
              <w:top w:val="single" w:sz="4" w:space="0" w:color="000000"/>
              <w:left w:val="single" w:sz="4" w:space="0" w:color="000000"/>
              <w:bottom w:val="single" w:sz="4" w:space="0" w:color="000000"/>
              <w:right w:val="single" w:sz="4" w:space="0" w:color="000000"/>
            </w:tcBorders>
          </w:tcPr>
          <w:p w:rsidR="00F3555E" w:rsidRDefault="00F3555E">
            <w:pPr>
              <w:pStyle w:val="a7"/>
              <w:jc w:val="both"/>
              <w:rPr>
                <w:rFonts w:ascii="Times New Roman" w:hAnsi="Times New Roman"/>
                <w:sz w:val="28"/>
              </w:rPr>
            </w:pPr>
            <w:r>
              <w:rPr>
                <w:rFonts w:ascii="Times New Roman" w:hAnsi="Times New Roman"/>
                <w:sz w:val="28"/>
              </w:rPr>
              <w:t>Преступления против лиц, осуществляющих правосудие и предварительное расследование, других представителей власти</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rsidP="00B33C0B">
            <w:pPr>
              <w:pStyle w:val="a7"/>
              <w:ind w:firstLine="540"/>
              <w:jc w:val="center"/>
              <w:rPr>
                <w:rFonts w:ascii="Times New Roman" w:hAnsi="Times New Roman"/>
                <w:sz w:val="28"/>
              </w:rPr>
            </w:pPr>
            <w:r>
              <w:rPr>
                <w:rFonts w:ascii="Times New Roman" w:hAnsi="Times New Roman"/>
                <w:sz w:val="28"/>
              </w:rPr>
              <w:t>1/1</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pPr>
              <w:pStyle w:val="a7"/>
              <w:ind w:firstLine="540"/>
              <w:jc w:val="center"/>
              <w:rPr>
                <w:rFonts w:ascii="Times New Roman" w:hAnsi="Times New Roman"/>
                <w:sz w:val="28"/>
              </w:rPr>
            </w:pPr>
            <w:r>
              <w:rPr>
                <w:rFonts w:ascii="Times New Roman" w:hAnsi="Times New Roman"/>
                <w:sz w:val="28"/>
              </w:rPr>
              <w:t>2/2</w:t>
            </w:r>
          </w:p>
        </w:tc>
      </w:tr>
      <w:tr w:rsidR="00F3555E">
        <w:tc>
          <w:tcPr>
            <w:tcW w:w="6093" w:type="dxa"/>
            <w:tcBorders>
              <w:top w:val="single" w:sz="4" w:space="0" w:color="000000"/>
              <w:left w:val="single" w:sz="4" w:space="0" w:color="000000"/>
              <w:bottom w:val="single" w:sz="4" w:space="0" w:color="000000"/>
              <w:right w:val="single" w:sz="4" w:space="0" w:color="000000"/>
            </w:tcBorders>
          </w:tcPr>
          <w:p w:rsidR="00F3555E" w:rsidRDefault="00F3555E">
            <w:pPr>
              <w:pStyle w:val="a7"/>
              <w:jc w:val="both"/>
              <w:rPr>
                <w:rFonts w:ascii="Times New Roman" w:hAnsi="Times New Roman"/>
                <w:sz w:val="28"/>
              </w:rPr>
            </w:pPr>
            <w:r>
              <w:rPr>
                <w:rFonts w:ascii="Times New Roman" w:hAnsi="Times New Roman"/>
                <w:sz w:val="28"/>
              </w:rPr>
              <w:t>Экологические преступления</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rsidP="00B33C0B">
            <w:pPr>
              <w:pStyle w:val="a7"/>
              <w:ind w:firstLine="540"/>
              <w:jc w:val="center"/>
              <w:rPr>
                <w:rFonts w:ascii="Times New Roman" w:hAnsi="Times New Roman"/>
                <w:sz w:val="28"/>
              </w:rPr>
            </w:pPr>
            <w:r>
              <w:rPr>
                <w:rFonts w:ascii="Times New Roman" w:hAnsi="Times New Roman"/>
                <w:sz w:val="28"/>
              </w:rPr>
              <w:t>1/1</w:t>
            </w:r>
          </w:p>
        </w:tc>
        <w:tc>
          <w:tcPr>
            <w:tcW w:w="1739" w:type="dxa"/>
            <w:tcBorders>
              <w:top w:val="single" w:sz="4" w:space="0" w:color="000000"/>
              <w:left w:val="single" w:sz="4" w:space="0" w:color="000000"/>
              <w:bottom w:val="single" w:sz="4" w:space="0" w:color="000000"/>
              <w:right w:val="single" w:sz="4" w:space="0" w:color="000000"/>
            </w:tcBorders>
          </w:tcPr>
          <w:p w:rsidR="00F3555E" w:rsidRDefault="00F3555E">
            <w:pPr>
              <w:pStyle w:val="a7"/>
              <w:ind w:firstLine="540"/>
              <w:jc w:val="center"/>
              <w:rPr>
                <w:rFonts w:ascii="Times New Roman" w:hAnsi="Times New Roman"/>
                <w:sz w:val="28"/>
              </w:rPr>
            </w:pPr>
            <w:r>
              <w:rPr>
                <w:rFonts w:ascii="Times New Roman" w:hAnsi="Times New Roman"/>
                <w:sz w:val="28"/>
              </w:rPr>
              <w:t>2/1</w:t>
            </w:r>
          </w:p>
        </w:tc>
      </w:tr>
    </w:tbl>
    <w:p w:rsidR="00653FB9" w:rsidRDefault="00653FB9">
      <w:pPr>
        <w:pStyle w:val="a7"/>
        <w:ind w:firstLine="540"/>
        <w:rPr>
          <w:rFonts w:ascii="Times New Roman" w:hAnsi="Times New Roman"/>
          <w:b/>
          <w:sz w:val="28"/>
        </w:rPr>
      </w:pPr>
    </w:p>
    <w:p w:rsidR="00653FB9" w:rsidRDefault="009414B1">
      <w:pPr>
        <w:ind w:firstLine="540"/>
        <w:jc w:val="center"/>
        <w:rPr>
          <w:b/>
          <w:sz w:val="28"/>
        </w:rPr>
      </w:pPr>
      <w:r>
        <w:rPr>
          <w:b/>
          <w:sz w:val="28"/>
        </w:rPr>
        <w:t>Структура судебных актов</w:t>
      </w:r>
    </w:p>
    <w:p w:rsidR="00653FB9" w:rsidRDefault="00653FB9">
      <w:pPr>
        <w:ind w:firstLine="540"/>
        <w:jc w:val="center"/>
        <w:rPr>
          <w:b/>
          <w:sz w:val="28"/>
        </w:rPr>
      </w:pPr>
    </w:p>
    <w:p w:rsidR="00653FB9" w:rsidRDefault="009414B1">
      <w:pPr>
        <w:ind w:firstLine="540"/>
        <w:jc w:val="both"/>
        <w:rPr>
          <w:sz w:val="28"/>
        </w:rPr>
      </w:pPr>
      <w:r>
        <w:rPr>
          <w:sz w:val="28"/>
        </w:rPr>
        <w:t>Основная часть судебных актов по оконченным делам – обвинительные приговоры. В 202</w:t>
      </w:r>
      <w:r w:rsidR="00551599">
        <w:rPr>
          <w:sz w:val="28"/>
        </w:rPr>
        <w:t>5</w:t>
      </w:r>
      <w:r>
        <w:rPr>
          <w:sz w:val="28"/>
        </w:rPr>
        <w:t xml:space="preserve"> году количество дел с вынесением обвинит</w:t>
      </w:r>
      <w:r w:rsidR="003D2555">
        <w:rPr>
          <w:sz w:val="28"/>
        </w:rPr>
        <w:t xml:space="preserve">ельного приговора составило </w:t>
      </w:r>
      <w:r w:rsidR="00551599" w:rsidRPr="00551599">
        <w:rPr>
          <w:sz w:val="28"/>
        </w:rPr>
        <w:t>85,6</w:t>
      </w:r>
      <w:r>
        <w:rPr>
          <w:sz w:val="28"/>
        </w:rPr>
        <w:t>% от числа оконченных дел, а в 202</w:t>
      </w:r>
      <w:r w:rsidR="00551599">
        <w:rPr>
          <w:sz w:val="28"/>
        </w:rPr>
        <w:t>4</w:t>
      </w:r>
      <w:r>
        <w:rPr>
          <w:sz w:val="28"/>
        </w:rPr>
        <w:t xml:space="preserve"> году количество указанных дел составляло 9</w:t>
      </w:r>
      <w:r w:rsidR="00551599">
        <w:rPr>
          <w:sz w:val="28"/>
        </w:rPr>
        <w:t>0</w:t>
      </w:r>
      <w:r>
        <w:rPr>
          <w:sz w:val="28"/>
        </w:rPr>
        <w:t>% от числа оконченных дел.</w:t>
      </w:r>
    </w:p>
    <w:p w:rsidR="00653FB9" w:rsidRDefault="009414B1">
      <w:pPr>
        <w:pStyle w:val="a7"/>
        <w:ind w:firstLine="540"/>
        <w:jc w:val="both"/>
        <w:rPr>
          <w:rFonts w:ascii="Times New Roman" w:hAnsi="Times New Roman"/>
          <w:sz w:val="28"/>
        </w:rPr>
      </w:pPr>
      <w:r>
        <w:rPr>
          <w:rFonts w:ascii="Times New Roman" w:hAnsi="Times New Roman"/>
          <w:sz w:val="28"/>
        </w:rPr>
        <w:t>В 202</w:t>
      </w:r>
      <w:r w:rsidR="00551599">
        <w:rPr>
          <w:rFonts w:ascii="Times New Roman" w:hAnsi="Times New Roman"/>
          <w:sz w:val="28"/>
        </w:rPr>
        <w:t>4</w:t>
      </w:r>
      <w:r w:rsidR="003D2555">
        <w:rPr>
          <w:rFonts w:ascii="Times New Roman" w:hAnsi="Times New Roman"/>
          <w:sz w:val="28"/>
        </w:rPr>
        <w:t xml:space="preserve"> и 202</w:t>
      </w:r>
      <w:r w:rsidR="00551599">
        <w:rPr>
          <w:rFonts w:ascii="Times New Roman" w:hAnsi="Times New Roman"/>
          <w:sz w:val="28"/>
        </w:rPr>
        <w:t>5</w:t>
      </w:r>
      <w:r>
        <w:rPr>
          <w:rFonts w:ascii="Times New Roman" w:hAnsi="Times New Roman"/>
          <w:sz w:val="28"/>
        </w:rPr>
        <w:t xml:space="preserve"> году Шумихинским районным судом оправдательных приговоров постановлено не было.</w:t>
      </w:r>
    </w:p>
    <w:p w:rsidR="00653FB9" w:rsidRDefault="00653FB9">
      <w:pPr>
        <w:pStyle w:val="a7"/>
        <w:ind w:firstLine="540"/>
        <w:jc w:val="both"/>
        <w:rPr>
          <w:rFonts w:ascii="Times New Roman" w:hAnsi="Times New Roman"/>
          <w:sz w:val="28"/>
        </w:rPr>
      </w:pPr>
    </w:p>
    <w:p w:rsidR="00653FB9" w:rsidRDefault="009414B1">
      <w:pPr>
        <w:ind w:firstLine="540"/>
        <w:jc w:val="center"/>
        <w:rPr>
          <w:b/>
          <w:sz w:val="28"/>
        </w:rPr>
      </w:pPr>
      <w:r>
        <w:rPr>
          <w:b/>
          <w:sz w:val="28"/>
        </w:rPr>
        <w:t>Состав осужденных лиц</w:t>
      </w:r>
    </w:p>
    <w:p w:rsidR="00653FB9" w:rsidRDefault="00653FB9">
      <w:pPr>
        <w:ind w:firstLine="540"/>
        <w:jc w:val="center"/>
        <w:rPr>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8"/>
        <w:gridCol w:w="1980"/>
        <w:gridCol w:w="1903"/>
      </w:tblGrid>
      <w:tr w:rsidR="003D2555">
        <w:tc>
          <w:tcPr>
            <w:tcW w:w="5688" w:type="dxa"/>
            <w:tcBorders>
              <w:top w:val="single" w:sz="4" w:space="0" w:color="000000"/>
              <w:left w:val="single" w:sz="4" w:space="0" w:color="000000"/>
              <w:bottom w:val="single" w:sz="4" w:space="0" w:color="000000"/>
              <w:right w:val="single" w:sz="4" w:space="0" w:color="000000"/>
            </w:tcBorders>
          </w:tcPr>
          <w:p w:rsidR="003D2555" w:rsidRDefault="003D2555">
            <w:pPr>
              <w:pStyle w:val="a7"/>
              <w:ind w:firstLine="540"/>
              <w:jc w:val="both"/>
              <w:rPr>
                <w:rFonts w:ascii="Times New Roman" w:hAnsi="Times New Roman"/>
                <w:b/>
                <w:sz w:val="28"/>
              </w:rPr>
            </w:pPr>
            <w:r>
              <w:rPr>
                <w:rFonts w:ascii="Times New Roman" w:hAnsi="Times New Roman"/>
                <w:b/>
                <w:sz w:val="28"/>
              </w:rPr>
              <w:t>Категории осужденных</w:t>
            </w:r>
          </w:p>
        </w:tc>
        <w:tc>
          <w:tcPr>
            <w:tcW w:w="1980" w:type="dxa"/>
            <w:tcBorders>
              <w:top w:val="single" w:sz="4" w:space="0" w:color="000000"/>
              <w:left w:val="single" w:sz="4" w:space="0" w:color="000000"/>
              <w:bottom w:val="single" w:sz="4" w:space="0" w:color="000000"/>
              <w:right w:val="single" w:sz="4" w:space="0" w:color="000000"/>
            </w:tcBorders>
          </w:tcPr>
          <w:p w:rsidR="003D2555" w:rsidRPr="001C2AA2" w:rsidRDefault="003D2555" w:rsidP="00551599">
            <w:pPr>
              <w:rPr>
                <w:sz w:val="28"/>
                <w:szCs w:val="28"/>
              </w:rPr>
            </w:pPr>
            <w:r w:rsidRPr="001C2AA2">
              <w:rPr>
                <w:sz w:val="28"/>
                <w:szCs w:val="28"/>
              </w:rPr>
              <w:t>202</w:t>
            </w:r>
            <w:r w:rsidR="00551599">
              <w:rPr>
                <w:sz w:val="28"/>
                <w:szCs w:val="28"/>
              </w:rPr>
              <w:t>4</w:t>
            </w:r>
            <w:r w:rsidRPr="001C2AA2">
              <w:rPr>
                <w:sz w:val="28"/>
                <w:szCs w:val="28"/>
              </w:rPr>
              <w:t xml:space="preserve"> г./% от общего числа осужденных</w:t>
            </w:r>
          </w:p>
        </w:tc>
        <w:tc>
          <w:tcPr>
            <w:tcW w:w="1903" w:type="dxa"/>
            <w:tcBorders>
              <w:top w:val="single" w:sz="4" w:space="0" w:color="000000"/>
              <w:left w:val="single" w:sz="4" w:space="0" w:color="000000"/>
              <w:bottom w:val="single" w:sz="4" w:space="0" w:color="000000"/>
              <w:right w:val="single" w:sz="4" w:space="0" w:color="000000"/>
            </w:tcBorders>
          </w:tcPr>
          <w:p w:rsidR="003D2555" w:rsidRPr="001C2AA2" w:rsidRDefault="001C2AA2" w:rsidP="00551599">
            <w:pPr>
              <w:pStyle w:val="a7"/>
              <w:rPr>
                <w:rFonts w:ascii="Times New Roman" w:hAnsi="Times New Roman"/>
                <w:sz w:val="28"/>
              </w:rPr>
            </w:pPr>
            <w:r>
              <w:rPr>
                <w:rFonts w:ascii="Times New Roman" w:hAnsi="Times New Roman"/>
                <w:sz w:val="28"/>
              </w:rPr>
              <w:t>202</w:t>
            </w:r>
            <w:r w:rsidR="00551599">
              <w:rPr>
                <w:rFonts w:ascii="Times New Roman" w:hAnsi="Times New Roman"/>
                <w:sz w:val="28"/>
              </w:rPr>
              <w:t>5</w:t>
            </w:r>
            <w:r w:rsidR="003D2555" w:rsidRPr="001C2AA2">
              <w:rPr>
                <w:rFonts w:ascii="Times New Roman" w:hAnsi="Times New Roman"/>
                <w:sz w:val="28"/>
              </w:rPr>
              <w:t xml:space="preserve"> г./% от общего числа осужденных</w:t>
            </w:r>
          </w:p>
        </w:tc>
      </w:tr>
      <w:tr w:rsidR="003D2555">
        <w:tc>
          <w:tcPr>
            <w:tcW w:w="5688" w:type="dxa"/>
            <w:tcBorders>
              <w:top w:val="single" w:sz="4" w:space="0" w:color="000000"/>
              <w:left w:val="single" w:sz="4" w:space="0" w:color="000000"/>
              <w:bottom w:val="single" w:sz="4" w:space="0" w:color="000000"/>
              <w:right w:val="single" w:sz="4" w:space="0" w:color="000000"/>
            </w:tcBorders>
          </w:tcPr>
          <w:p w:rsidR="003D2555" w:rsidRDefault="003D2555">
            <w:pPr>
              <w:pStyle w:val="a7"/>
              <w:jc w:val="both"/>
              <w:rPr>
                <w:rFonts w:ascii="Times New Roman" w:hAnsi="Times New Roman"/>
                <w:sz w:val="28"/>
              </w:rPr>
            </w:pPr>
            <w:r>
              <w:rPr>
                <w:rFonts w:ascii="Times New Roman" w:hAnsi="Times New Roman"/>
                <w:sz w:val="28"/>
              </w:rPr>
              <w:t xml:space="preserve">Женщины, </w:t>
            </w:r>
          </w:p>
          <w:p w:rsidR="003D2555" w:rsidRDefault="003D2555">
            <w:pPr>
              <w:pStyle w:val="a7"/>
              <w:jc w:val="both"/>
              <w:rPr>
                <w:rFonts w:ascii="Times New Roman" w:hAnsi="Times New Roman"/>
                <w:sz w:val="28"/>
              </w:rPr>
            </w:pPr>
            <w:r>
              <w:rPr>
                <w:rFonts w:ascii="Times New Roman" w:hAnsi="Times New Roman"/>
                <w:sz w:val="28"/>
              </w:rPr>
              <w:t>из них</w:t>
            </w:r>
          </w:p>
          <w:p w:rsidR="003D2555" w:rsidRDefault="00F03D72">
            <w:pPr>
              <w:pStyle w:val="a7"/>
              <w:jc w:val="both"/>
              <w:rPr>
                <w:rFonts w:ascii="Times New Roman" w:hAnsi="Times New Roman"/>
                <w:sz w:val="28"/>
              </w:rPr>
            </w:pPr>
            <w:r>
              <w:rPr>
                <w:rFonts w:ascii="Times New Roman" w:hAnsi="Times New Roman"/>
                <w:sz w:val="28"/>
              </w:rPr>
              <w:t>несовершеннолетние</w:t>
            </w:r>
          </w:p>
        </w:tc>
        <w:tc>
          <w:tcPr>
            <w:tcW w:w="1980" w:type="dxa"/>
            <w:tcBorders>
              <w:top w:val="single" w:sz="4" w:space="0" w:color="000000"/>
              <w:left w:val="single" w:sz="4" w:space="0" w:color="000000"/>
              <w:bottom w:val="single" w:sz="4" w:space="0" w:color="000000"/>
              <w:right w:val="single" w:sz="4" w:space="0" w:color="000000"/>
            </w:tcBorders>
          </w:tcPr>
          <w:p w:rsidR="00551599" w:rsidRPr="00551599" w:rsidRDefault="00551599" w:rsidP="00551599">
            <w:pPr>
              <w:jc w:val="center"/>
              <w:rPr>
                <w:sz w:val="28"/>
                <w:szCs w:val="28"/>
              </w:rPr>
            </w:pPr>
            <w:r w:rsidRPr="00551599">
              <w:rPr>
                <w:sz w:val="28"/>
                <w:szCs w:val="28"/>
              </w:rPr>
              <w:t>17/17,9</w:t>
            </w:r>
          </w:p>
          <w:p w:rsidR="00551599" w:rsidRPr="00551599" w:rsidRDefault="00551599" w:rsidP="00551599">
            <w:pPr>
              <w:jc w:val="center"/>
              <w:rPr>
                <w:sz w:val="28"/>
                <w:szCs w:val="28"/>
              </w:rPr>
            </w:pPr>
          </w:p>
          <w:p w:rsidR="001C2AA2" w:rsidRPr="001C2AA2" w:rsidRDefault="00551599" w:rsidP="00551599">
            <w:pPr>
              <w:jc w:val="center"/>
              <w:rPr>
                <w:sz w:val="28"/>
                <w:szCs w:val="28"/>
              </w:rPr>
            </w:pPr>
            <w:r w:rsidRPr="00551599">
              <w:rPr>
                <w:sz w:val="28"/>
                <w:szCs w:val="28"/>
              </w:rPr>
              <w:t>0/0</w:t>
            </w:r>
          </w:p>
        </w:tc>
        <w:tc>
          <w:tcPr>
            <w:tcW w:w="1903" w:type="dxa"/>
            <w:tcBorders>
              <w:top w:val="single" w:sz="4" w:space="0" w:color="000000"/>
              <w:left w:val="single" w:sz="4" w:space="0" w:color="000000"/>
              <w:bottom w:val="single" w:sz="4" w:space="0" w:color="000000"/>
              <w:right w:val="single" w:sz="4" w:space="0" w:color="000000"/>
            </w:tcBorders>
          </w:tcPr>
          <w:p w:rsidR="003D2555" w:rsidRDefault="001C2AA2">
            <w:pPr>
              <w:pStyle w:val="a7"/>
              <w:ind w:firstLine="540"/>
              <w:jc w:val="center"/>
              <w:rPr>
                <w:rFonts w:ascii="Times New Roman" w:hAnsi="Times New Roman"/>
                <w:sz w:val="28"/>
              </w:rPr>
            </w:pPr>
            <w:r>
              <w:rPr>
                <w:rFonts w:ascii="Times New Roman" w:hAnsi="Times New Roman"/>
                <w:sz w:val="28"/>
              </w:rPr>
              <w:t>1</w:t>
            </w:r>
            <w:r w:rsidR="00655C2B">
              <w:rPr>
                <w:rFonts w:ascii="Times New Roman" w:hAnsi="Times New Roman"/>
                <w:sz w:val="28"/>
              </w:rPr>
              <w:t>8</w:t>
            </w:r>
            <w:r w:rsidR="003D2555">
              <w:rPr>
                <w:rFonts w:ascii="Times New Roman" w:hAnsi="Times New Roman"/>
                <w:sz w:val="28"/>
              </w:rPr>
              <w:t>/</w:t>
            </w:r>
            <w:r w:rsidR="00655C2B">
              <w:rPr>
                <w:rFonts w:ascii="Times New Roman" w:hAnsi="Times New Roman"/>
                <w:sz w:val="28"/>
              </w:rPr>
              <w:t>21,2</w:t>
            </w:r>
          </w:p>
          <w:p w:rsidR="003D2555" w:rsidRDefault="003D2555">
            <w:pPr>
              <w:pStyle w:val="a7"/>
              <w:ind w:firstLine="540"/>
              <w:jc w:val="center"/>
              <w:rPr>
                <w:rFonts w:ascii="Times New Roman" w:hAnsi="Times New Roman"/>
                <w:sz w:val="28"/>
              </w:rPr>
            </w:pPr>
          </w:p>
          <w:p w:rsidR="003D2555" w:rsidRDefault="003D2555">
            <w:pPr>
              <w:pStyle w:val="a7"/>
              <w:ind w:firstLine="540"/>
              <w:jc w:val="center"/>
              <w:rPr>
                <w:rFonts w:ascii="Times New Roman" w:hAnsi="Times New Roman"/>
                <w:sz w:val="28"/>
              </w:rPr>
            </w:pPr>
            <w:r>
              <w:rPr>
                <w:rFonts w:ascii="Times New Roman" w:hAnsi="Times New Roman"/>
                <w:sz w:val="28"/>
              </w:rPr>
              <w:t>0/0</w:t>
            </w:r>
          </w:p>
        </w:tc>
      </w:tr>
      <w:tr w:rsidR="003D2555">
        <w:trPr>
          <w:trHeight w:val="906"/>
        </w:trPr>
        <w:tc>
          <w:tcPr>
            <w:tcW w:w="5688" w:type="dxa"/>
            <w:tcBorders>
              <w:top w:val="single" w:sz="4" w:space="0" w:color="000000"/>
              <w:left w:val="single" w:sz="4" w:space="0" w:color="000000"/>
              <w:bottom w:val="single" w:sz="4" w:space="0" w:color="000000"/>
              <w:right w:val="single" w:sz="4" w:space="0" w:color="000000"/>
            </w:tcBorders>
          </w:tcPr>
          <w:p w:rsidR="003D2555" w:rsidRDefault="003D2555">
            <w:pPr>
              <w:pStyle w:val="a7"/>
              <w:jc w:val="both"/>
              <w:rPr>
                <w:rFonts w:ascii="Times New Roman" w:hAnsi="Times New Roman"/>
                <w:sz w:val="28"/>
              </w:rPr>
            </w:pPr>
            <w:r>
              <w:rPr>
                <w:rFonts w:ascii="Times New Roman" w:hAnsi="Times New Roman"/>
                <w:sz w:val="28"/>
              </w:rPr>
              <w:t xml:space="preserve">Нетрудоспособные, иные трудоспособные </w:t>
            </w:r>
            <w:proofErr w:type="spellStart"/>
            <w:r>
              <w:rPr>
                <w:rFonts w:ascii="Times New Roman" w:hAnsi="Times New Roman"/>
                <w:sz w:val="28"/>
              </w:rPr>
              <w:t>неработа</w:t>
            </w:r>
            <w:r w:rsidR="00655C2B">
              <w:rPr>
                <w:rFonts w:ascii="Times New Roman" w:hAnsi="Times New Roman"/>
                <w:sz w:val="28"/>
              </w:rPr>
              <w:t>вшие</w:t>
            </w:r>
            <w:proofErr w:type="spellEnd"/>
            <w:r w:rsidR="00655C2B">
              <w:rPr>
                <w:rFonts w:ascii="Times New Roman" w:hAnsi="Times New Roman"/>
                <w:sz w:val="28"/>
              </w:rPr>
              <w:t xml:space="preserve"> и </w:t>
            </w:r>
            <w:proofErr w:type="spellStart"/>
            <w:r w:rsidR="00655C2B">
              <w:rPr>
                <w:rFonts w:ascii="Times New Roman" w:hAnsi="Times New Roman"/>
                <w:sz w:val="28"/>
              </w:rPr>
              <w:t>неучившиеся</w:t>
            </w:r>
            <w:proofErr w:type="spellEnd"/>
            <w:r w:rsidR="00655C2B">
              <w:rPr>
                <w:rFonts w:ascii="Times New Roman" w:hAnsi="Times New Roman"/>
                <w:sz w:val="28"/>
              </w:rPr>
              <w:t xml:space="preserve"> (без постоянного источника доходов)</w:t>
            </w:r>
            <w:r w:rsidR="00F03D72">
              <w:rPr>
                <w:rFonts w:ascii="Times New Roman" w:hAnsi="Times New Roman"/>
                <w:sz w:val="28"/>
              </w:rPr>
              <w:t>,</w:t>
            </w:r>
          </w:p>
          <w:p w:rsidR="003D2555" w:rsidRDefault="003D2555">
            <w:pPr>
              <w:pStyle w:val="a7"/>
              <w:jc w:val="both"/>
              <w:rPr>
                <w:rFonts w:ascii="Times New Roman" w:hAnsi="Times New Roman"/>
                <w:sz w:val="28"/>
              </w:rPr>
            </w:pPr>
            <w:r>
              <w:rPr>
                <w:rFonts w:ascii="Times New Roman" w:hAnsi="Times New Roman"/>
                <w:sz w:val="28"/>
              </w:rPr>
              <w:t xml:space="preserve">из них </w:t>
            </w:r>
          </w:p>
          <w:p w:rsidR="003D2555" w:rsidRDefault="00F03D72">
            <w:pPr>
              <w:pStyle w:val="a7"/>
              <w:jc w:val="both"/>
              <w:rPr>
                <w:rFonts w:ascii="Times New Roman" w:hAnsi="Times New Roman"/>
                <w:sz w:val="28"/>
              </w:rPr>
            </w:pPr>
            <w:r>
              <w:rPr>
                <w:rFonts w:ascii="Times New Roman" w:hAnsi="Times New Roman"/>
                <w:sz w:val="28"/>
              </w:rPr>
              <w:t>несовершеннолетние</w:t>
            </w:r>
          </w:p>
        </w:tc>
        <w:tc>
          <w:tcPr>
            <w:tcW w:w="1980" w:type="dxa"/>
            <w:tcBorders>
              <w:top w:val="single" w:sz="4" w:space="0" w:color="000000"/>
              <w:left w:val="single" w:sz="4" w:space="0" w:color="000000"/>
              <w:bottom w:val="single" w:sz="4" w:space="0" w:color="000000"/>
              <w:right w:val="single" w:sz="4" w:space="0" w:color="000000"/>
            </w:tcBorders>
          </w:tcPr>
          <w:p w:rsidR="00551599" w:rsidRPr="00551599" w:rsidRDefault="00551599" w:rsidP="00551599">
            <w:pPr>
              <w:jc w:val="center"/>
              <w:rPr>
                <w:sz w:val="28"/>
                <w:szCs w:val="28"/>
              </w:rPr>
            </w:pPr>
            <w:r w:rsidRPr="00551599">
              <w:rPr>
                <w:sz w:val="28"/>
                <w:szCs w:val="28"/>
              </w:rPr>
              <w:t>69/72,6</w:t>
            </w:r>
          </w:p>
          <w:p w:rsidR="00551599" w:rsidRPr="00551599" w:rsidRDefault="00551599" w:rsidP="00551599">
            <w:pPr>
              <w:jc w:val="center"/>
              <w:rPr>
                <w:sz w:val="28"/>
                <w:szCs w:val="28"/>
              </w:rPr>
            </w:pPr>
          </w:p>
          <w:p w:rsidR="00551599" w:rsidRPr="00551599" w:rsidRDefault="00551599" w:rsidP="00551599">
            <w:pPr>
              <w:jc w:val="center"/>
              <w:rPr>
                <w:sz w:val="28"/>
                <w:szCs w:val="28"/>
              </w:rPr>
            </w:pPr>
          </w:p>
          <w:p w:rsidR="003D2555" w:rsidRPr="001C2AA2" w:rsidRDefault="00551599" w:rsidP="00551599">
            <w:pPr>
              <w:jc w:val="center"/>
              <w:rPr>
                <w:sz w:val="28"/>
                <w:szCs w:val="28"/>
              </w:rPr>
            </w:pPr>
            <w:r w:rsidRPr="00551599">
              <w:rPr>
                <w:sz w:val="28"/>
                <w:szCs w:val="28"/>
              </w:rPr>
              <w:t>2/2,1</w:t>
            </w:r>
          </w:p>
        </w:tc>
        <w:tc>
          <w:tcPr>
            <w:tcW w:w="1903" w:type="dxa"/>
            <w:tcBorders>
              <w:top w:val="single" w:sz="4" w:space="0" w:color="000000"/>
              <w:left w:val="single" w:sz="4" w:space="0" w:color="000000"/>
              <w:bottom w:val="single" w:sz="4" w:space="0" w:color="000000"/>
              <w:right w:val="single" w:sz="4" w:space="0" w:color="000000"/>
            </w:tcBorders>
          </w:tcPr>
          <w:p w:rsidR="003D2555" w:rsidRDefault="00655C2B">
            <w:pPr>
              <w:pStyle w:val="a7"/>
              <w:ind w:firstLine="540"/>
              <w:jc w:val="center"/>
              <w:rPr>
                <w:rFonts w:ascii="Times New Roman" w:hAnsi="Times New Roman"/>
                <w:sz w:val="28"/>
              </w:rPr>
            </w:pPr>
            <w:r>
              <w:rPr>
                <w:rFonts w:ascii="Times New Roman" w:hAnsi="Times New Roman"/>
                <w:sz w:val="28"/>
              </w:rPr>
              <w:t>52</w:t>
            </w:r>
            <w:r w:rsidR="003D2555">
              <w:rPr>
                <w:rFonts w:ascii="Times New Roman" w:hAnsi="Times New Roman"/>
                <w:sz w:val="28"/>
              </w:rPr>
              <w:t>/</w:t>
            </w:r>
            <w:r>
              <w:rPr>
                <w:rFonts w:ascii="Times New Roman" w:hAnsi="Times New Roman"/>
                <w:sz w:val="28"/>
              </w:rPr>
              <w:t>61,2</w:t>
            </w:r>
          </w:p>
          <w:p w:rsidR="003D2555" w:rsidRDefault="003D2555">
            <w:pPr>
              <w:pStyle w:val="a7"/>
              <w:ind w:firstLine="540"/>
              <w:jc w:val="center"/>
              <w:rPr>
                <w:rFonts w:ascii="Times New Roman" w:hAnsi="Times New Roman"/>
                <w:sz w:val="28"/>
              </w:rPr>
            </w:pPr>
          </w:p>
          <w:p w:rsidR="003D2555" w:rsidRDefault="003D2555">
            <w:pPr>
              <w:pStyle w:val="a7"/>
              <w:ind w:firstLine="540"/>
              <w:jc w:val="center"/>
              <w:rPr>
                <w:rFonts w:ascii="Times New Roman" w:hAnsi="Times New Roman"/>
                <w:sz w:val="28"/>
              </w:rPr>
            </w:pPr>
          </w:p>
          <w:p w:rsidR="003D2555" w:rsidRDefault="00655C2B" w:rsidP="00655C2B">
            <w:pPr>
              <w:pStyle w:val="a7"/>
              <w:ind w:firstLine="540"/>
              <w:jc w:val="center"/>
              <w:rPr>
                <w:rFonts w:ascii="Times New Roman" w:hAnsi="Times New Roman"/>
                <w:sz w:val="28"/>
              </w:rPr>
            </w:pPr>
            <w:r>
              <w:rPr>
                <w:rFonts w:ascii="Times New Roman" w:hAnsi="Times New Roman"/>
                <w:sz w:val="28"/>
              </w:rPr>
              <w:t>0</w:t>
            </w:r>
            <w:r w:rsidR="003D2555">
              <w:rPr>
                <w:rFonts w:ascii="Times New Roman" w:hAnsi="Times New Roman"/>
                <w:sz w:val="28"/>
              </w:rPr>
              <w:t>/</w:t>
            </w:r>
            <w:r>
              <w:rPr>
                <w:rFonts w:ascii="Times New Roman" w:hAnsi="Times New Roman"/>
                <w:sz w:val="28"/>
              </w:rPr>
              <w:t>0</w:t>
            </w:r>
          </w:p>
        </w:tc>
      </w:tr>
      <w:tr w:rsidR="003D2555">
        <w:trPr>
          <w:trHeight w:val="906"/>
        </w:trPr>
        <w:tc>
          <w:tcPr>
            <w:tcW w:w="5688" w:type="dxa"/>
            <w:tcBorders>
              <w:top w:val="single" w:sz="4" w:space="0" w:color="000000"/>
              <w:left w:val="single" w:sz="4" w:space="0" w:color="000000"/>
              <w:bottom w:val="single" w:sz="4" w:space="0" w:color="000000"/>
              <w:right w:val="single" w:sz="4" w:space="0" w:color="000000"/>
            </w:tcBorders>
          </w:tcPr>
          <w:p w:rsidR="003D2555" w:rsidRDefault="003D2555">
            <w:pPr>
              <w:pStyle w:val="a7"/>
              <w:jc w:val="both"/>
              <w:rPr>
                <w:rFonts w:ascii="Times New Roman" w:hAnsi="Times New Roman"/>
                <w:sz w:val="28"/>
              </w:rPr>
            </w:pPr>
            <w:r>
              <w:rPr>
                <w:rFonts w:ascii="Times New Roman" w:hAnsi="Times New Roman"/>
                <w:sz w:val="28"/>
              </w:rPr>
              <w:t>Иностранцы и лица без гражданства</w:t>
            </w:r>
            <w:r w:rsidR="00F03D72">
              <w:rPr>
                <w:rFonts w:ascii="Times New Roman" w:hAnsi="Times New Roman"/>
                <w:sz w:val="28"/>
              </w:rPr>
              <w:t>,</w:t>
            </w:r>
          </w:p>
          <w:p w:rsidR="003D2555" w:rsidRDefault="003D2555">
            <w:pPr>
              <w:pStyle w:val="a7"/>
              <w:jc w:val="both"/>
              <w:rPr>
                <w:rFonts w:ascii="Times New Roman" w:hAnsi="Times New Roman"/>
                <w:sz w:val="28"/>
              </w:rPr>
            </w:pPr>
            <w:r>
              <w:rPr>
                <w:rFonts w:ascii="Times New Roman" w:hAnsi="Times New Roman"/>
                <w:sz w:val="28"/>
              </w:rPr>
              <w:t>из них</w:t>
            </w:r>
          </w:p>
          <w:p w:rsidR="003D2555" w:rsidRDefault="003D2555">
            <w:pPr>
              <w:pStyle w:val="a7"/>
              <w:jc w:val="both"/>
              <w:rPr>
                <w:rFonts w:ascii="Times New Roman" w:hAnsi="Times New Roman"/>
                <w:sz w:val="28"/>
              </w:rPr>
            </w:pPr>
            <w:r>
              <w:rPr>
                <w:rFonts w:ascii="Times New Roman" w:hAnsi="Times New Roman"/>
                <w:sz w:val="28"/>
              </w:rPr>
              <w:t>несовершеннолетние</w:t>
            </w:r>
          </w:p>
        </w:tc>
        <w:tc>
          <w:tcPr>
            <w:tcW w:w="1980" w:type="dxa"/>
            <w:tcBorders>
              <w:top w:val="single" w:sz="4" w:space="0" w:color="000000"/>
              <w:left w:val="single" w:sz="4" w:space="0" w:color="000000"/>
              <w:bottom w:val="single" w:sz="4" w:space="0" w:color="000000"/>
              <w:right w:val="single" w:sz="4" w:space="0" w:color="000000"/>
            </w:tcBorders>
          </w:tcPr>
          <w:p w:rsidR="001C2AA2" w:rsidRPr="001C2AA2" w:rsidRDefault="003D2555" w:rsidP="001C2AA2">
            <w:pPr>
              <w:jc w:val="center"/>
              <w:rPr>
                <w:sz w:val="28"/>
                <w:szCs w:val="28"/>
              </w:rPr>
            </w:pPr>
            <w:r w:rsidRPr="001C2AA2">
              <w:rPr>
                <w:sz w:val="28"/>
                <w:szCs w:val="28"/>
              </w:rPr>
              <w:t>0/0</w:t>
            </w:r>
          </w:p>
          <w:p w:rsidR="001C2AA2" w:rsidRPr="001C2AA2" w:rsidRDefault="001C2AA2" w:rsidP="001C2AA2">
            <w:pPr>
              <w:jc w:val="center"/>
              <w:rPr>
                <w:sz w:val="28"/>
                <w:szCs w:val="28"/>
              </w:rPr>
            </w:pPr>
          </w:p>
          <w:p w:rsidR="003D2555" w:rsidRPr="001C2AA2" w:rsidRDefault="001C2AA2" w:rsidP="001C2AA2">
            <w:pPr>
              <w:jc w:val="center"/>
              <w:rPr>
                <w:sz w:val="28"/>
                <w:szCs w:val="28"/>
              </w:rPr>
            </w:pPr>
            <w:r w:rsidRPr="001C2AA2">
              <w:rPr>
                <w:sz w:val="28"/>
                <w:szCs w:val="28"/>
              </w:rPr>
              <w:t>0/0</w:t>
            </w:r>
          </w:p>
        </w:tc>
        <w:tc>
          <w:tcPr>
            <w:tcW w:w="1903" w:type="dxa"/>
            <w:tcBorders>
              <w:top w:val="single" w:sz="4" w:space="0" w:color="000000"/>
              <w:left w:val="single" w:sz="4" w:space="0" w:color="000000"/>
              <w:bottom w:val="single" w:sz="4" w:space="0" w:color="000000"/>
              <w:right w:val="single" w:sz="4" w:space="0" w:color="000000"/>
            </w:tcBorders>
          </w:tcPr>
          <w:p w:rsidR="003D2555" w:rsidRDefault="003D2555">
            <w:pPr>
              <w:pStyle w:val="a7"/>
              <w:ind w:firstLine="540"/>
              <w:jc w:val="center"/>
              <w:rPr>
                <w:rFonts w:ascii="Times New Roman" w:hAnsi="Times New Roman"/>
                <w:sz w:val="28"/>
              </w:rPr>
            </w:pPr>
            <w:r>
              <w:rPr>
                <w:rFonts w:ascii="Times New Roman" w:hAnsi="Times New Roman"/>
                <w:sz w:val="28"/>
              </w:rPr>
              <w:t>0/0</w:t>
            </w:r>
          </w:p>
          <w:p w:rsidR="003D2555" w:rsidRDefault="003D2555">
            <w:pPr>
              <w:pStyle w:val="a7"/>
              <w:ind w:firstLine="540"/>
              <w:jc w:val="center"/>
              <w:rPr>
                <w:rFonts w:ascii="Times New Roman" w:hAnsi="Times New Roman"/>
                <w:sz w:val="28"/>
              </w:rPr>
            </w:pPr>
          </w:p>
          <w:p w:rsidR="003D2555" w:rsidRDefault="003D2555">
            <w:pPr>
              <w:pStyle w:val="a7"/>
              <w:ind w:firstLine="540"/>
              <w:jc w:val="center"/>
              <w:rPr>
                <w:rFonts w:ascii="Times New Roman" w:hAnsi="Times New Roman"/>
                <w:sz w:val="28"/>
              </w:rPr>
            </w:pPr>
            <w:r>
              <w:rPr>
                <w:rFonts w:ascii="Times New Roman" w:hAnsi="Times New Roman"/>
                <w:sz w:val="28"/>
              </w:rPr>
              <w:t>0/0</w:t>
            </w:r>
          </w:p>
        </w:tc>
      </w:tr>
      <w:tr w:rsidR="003D2555">
        <w:tc>
          <w:tcPr>
            <w:tcW w:w="5688" w:type="dxa"/>
            <w:tcBorders>
              <w:top w:val="single" w:sz="4" w:space="0" w:color="000000"/>
              <w:left w:val="single" w:sz="4" w:space="0" w:color="000000"/>
              <w:bottom w:val="single" w:sz="4" w:space="0" w:color="000000"/>
              <w:right w:val="single" w:sz="4" w:space="0" w:color="000000"/>
            </w:tcBorders>
          </w:tcPr>
          <w:p w:rsidR="003D2555" w:rsidRDefault="003D2555">
            <w:pPr>
              <w:pStyle w:val="a7"/>
              <w:jc w:val="both"/>
              <w:rPr>
                <w:rFonts w:ascii="Times New Roman" w:hAnsi="Times New Roman"/>
                <w:sz w:val="28"/>
              </w:rPr>
            </w:pPr>
            <w:r>
              <w:rPr>
                <w:rFonts w:ascii="Times New Roman" w:hAnsi="Times New Roman"/>
                <w:sz w:val="28"/>
              </w:rPr>
              <w:t>Ранее судимые,</w:t>
            </w:r>
          </w:p>
          <w:p w:rsidR="003D2555" w:rsidRDefault="003D2555">
            <w:pPr>
              <w:pStyle w:val="a7"/>
              <w:jc w:val="both"/>
              <w:rPr>
                <w:rFonts w:ascii="Times New Roman" w:hAnsi="Times New Roman"/>
                <w:sz w:val="28"/>
              </w:rPr>
            </w:pPr>
            <w:r>
              <w:rPr>
                <w:rFonts w:ascii="Times New Roman" w:hAnsi="Times New Roman"/>
                <w:sz w:val="28"/>
              </w:rPr>
              <w:t>из них</w:t>
            </w:r>
          </w:p>
          <w:p w:rsidR="003D2555" w:rsidRDefault="00F03D72">
            <w:pPr>
              <w:pStyle w:val="a7"/>
              <w:jc w:val="both"/>
              <w:rPr>
                <w:rFonts w:ascii="Times New Roman" w:hAnsi="Times New Roman"/>
                <w:sz w:val="28"/>
              </w:rPr>
            </w:pPr>
            <w:r>
              <w:rPr>
                <w:rFonts w:ascii="Times New Roman" w:hAnsi="Times New Roman"/>
                <w:sz w:val="28"/>
              </w:rPr>
              <w:t>несовершеннолетние</w:t>
            </w:r>
          </w:p>
        </w:tc>
        <w:tc>
          <w:tcPr>
            <w:tcW w:w="1980" w:type="dxa"/>
            <w:tcBorders>
              <w:top w:val="single" w:sz="4" w:space="0" w:color="000000"/>
              <w:left w:val="single" w:sz="4" w:space="0" w:color="000000"/>
              <w:bottom w:val="single" w:sz="4" w:space="0" w:color="000000"/>
              <w:right w:val="single" w:sz="4" w:space="0" w:color="000000"/>
            </w:tcBorders>
          </w:tcPr>
          <w:p w:rsidR="00551599" w:rsidRPr="00551599" w:rsidRDefault="00551599" w:rsidP="00551599">
            <w:pPr>
              <w:jc w:val="center"/>
              <w:rPr>
                <w:sz w:val="28"/>
                <w:szCs w:val="28"/>
              </w:rPr>
            </w:pPr>
            <w:r w:rsidRPr="00551599">
              <w:rPr>
                <w:sz w:val="28"/>
                <w:szCs w:val="28"/>
              </w:rPr>
              <w:t xml:space="preserve">41/43,1 </w:t>
            </w:r>
          </w:p>
          <w:p w:rsidR="00551599" w:rsidRPr="00551599" w:rsidRDefault="00551599" w:rsidP="00551599">
            <w:pPr>
              <w:jc w:val="center"/>
              <w:rPr>
                <w:sz w:val="28"/>
                <w:szCs w:val="28"/>
              </w:rPr>
            </w:pPr>
          </w:p>
          <w:p w:rsidR="003D2555" w:rsidRPr="001C2AA2" w:rsidRDefault="00551599" w:rsidP="00551599">
            <w:pPr>
              <w:jc w:val="center"/>
              <w:rPr>
                <w:sz w:val="28"/>
                <w:szCs w:val="28"/>
              </w:rPr>
            </w:pPr>
            <w:r w:rsidRPr="00551599">
              <w:rPr>
                <w:sz w:val="28"/>
                <w:szCs w:val="28"/>
              </w:rPr>
              <w:t>1/1</w:t>
            </w:r>
          </w:p>
        </w:tc>
        <w:tc>
          <w:tcPr>
            <w:tcW w:w="1903" w:type="dxa"/>
            <w:tcBorders>
              <w:top w:val="single" w:sz="4" w:space="0" w:color="000000"/>
              <w:left w:val="single" w:sz="4" w:space="0" w:color="000000"/>
              <w:bottom w:val="single" w:sz="4" w:space="0" w:color="000000"/>
              <w:right w:val="single" w:sz="4" w:space="0" w:color="000000"/>
            </w:tcBorders>
          </w:tcPr>
          <w:p w:rsidR="003D2555" w:rsidRDefault="00655C2B">
            <w:pPr>
              <w:pStyle w:val="a7"/>
              <w:ind w:firstLine="540"/>
              <w:jc w:val="center"/>
              <w:rPr>
                <w:rFonts w:ascii="Times New Roman" w:hAnsi="Times New Roman"/>
                <w:sz w:val="28"/>
              </w:rPr>
            </w:pPr>
            <w:r>
              <w:rPr>
                <w:rFonts w:ascii="Times New Roman" w:hAnsi="Times New Roman"/>
                <w:sz w:val="28"/>
              </w:rPr>
              <w:t>30</w:t>
            </w:r>
            <w:r w:rsidR="003D2555">
              <w:rPr>
                <w:rFonts w:ascii="Times New Roman" w:hAnsi="Times New Roman"/>
                <w:sz w:val="28"/>
              </w:rPr>
              <w:t>/</w:t>
            </w:r>
            <w:r>
              <w:rPr>
                <w:rFonts w:ascii="Times New Roman" w:hAnsi="Times New Roman"/>
                <w:sz w:val="28"/>
              </w:rPr>
              <w:t>35,3</w:t>
            </w:r>
            <w:r w:rsidR="003D2555">
              <w:rPr>
                <w:rFonts w:ascii="Times New Roman" w:hAnsi="Times New Roman"/>
                <w:sz w:val="28"/>
              </w:rPr>
              <w:t xml:space="preserve"> </w:t>
            </w:r>
          </w:p>
          <w:p w:rsidR="003D2555" w:rsidRDefault="003D2555">
            <w:pPr>
              <w:pStyle w:val="a7"/>
              <w:ind w:firstLine="540"/>
              <w:jc w:val="center"/>
              <w:rPr>
                <w:rFonts w:ascii="Times New Roman" w:hAnsi="Times New Roman"/>
                <w:sz w:val="28"/>
              </w:rPr>
            </w:pPr>
          </w:p>
          <w:p w:rsidR="003D2555" w:rsidRDefault="00655C2B" w:rsidP="001C2AA2">
            <w:pPr>
              <w:pStyle w:val="a7"/>
              <w:ind w:firstLine="540"/>
              <w:jc w:val="center"/>
              <w:rPr>
                <w:rFonts w:ascii="Times New Roman" w:hAnsi="Times New Roman"/>
                <w:sz w:val="28"/>
              </w:rPr>
            </w:pPr>
            <w:r>
              <w:rPr>
                <w:rFonts w:ascii="Times New Roman" w:hAnsi="Times New Roman"/>
                <w:sz w:val="28"/>
              </w:rPr>
              <w:t>0</w:t>
            </w:r>
            <w:r w:rsidR="003D2555">
              <w:rPr>
                <w:rFonts w:ascii="Times New Roman" w:hAnsi="Times New Roman"/>
                <w:sz w:val="28"/>
              </w:rPr>
              <w:t>/</w:t>
            </w:r>
            <w:r>
              <w:rPr>
                <w:rFonts w:ascii="Times New Roman" w:hAnsi="Times New Roman"/>
                <w:sz w:val="28"/>
              </w:rPr>
              <w:t>0</w:t>
            </w:r>
          </w:p>
        </w:tc>
      </w:tr>
      <w:tr w:rsidR="003D2555">
        <w:tc>
          <w:tcPr>
            <w:tcW w:w="5688" w:type="dxa"/>
            <w:tcBorders>
              <w:top w:val="single" w:sz="4" w:space="0" w:color="000000"/>
              <w:left w:val="single" w:sz="4" w:space="0" w:color="000000"/>
              <w:bottom w:val="single" w:sz="4" w:space="0" w:color="000000"/>
              <w:right w:val="single" w:sz="4" w:space="0" w:color="000000"/>
            </w:tcBorders>
          </w:tcPr>
          <w:p w:rsidR="003D2555" w:rsidRDefault="003D2555">
            <w:pPr>
              <w:pStyle w:val="a7"/>
              <w:jc w:val="both"/>
              <w:rPr>
                <w:rFonts w:ascii="Times New Roman" w:hAnsi="Times New Roman"/>
                <w:sz w:val="28"/>
              </w:rPr>
            </w:pPr>
            <w:r>
              <w:rPr>
                <w:rFonts w:ascii="Times New Roman" w:hAnsi="Times New Roman"/>
                <w:sz w:val="28"/>
              </w:rPr>
              <w:t>В состоянии алкогольного опьянения</w:t>
            </w:r>
            <w:r w:rsidR="00F03D72">
              <w:rPr>
                <w:rFonts w:ascii="Times New Roman" w:hAnsi="Times New Roman"/>
                <w:sz w:val="28"/>
              </w:rPr>
              <w:t>,</w:t>
            </w:r>
          </w:p>
          <w:p w:rsidR="003D2555" w:rsidRDefault="003D2555">
            <w:pPr>
              <w:pStyle w:val="a7"/>
              <w:jc w:val="both"/>
              <w:rPr>
                <w:rFonts w:ascii="Times New Roman" w:hAnsi="Times New Roman"/>
                <w:sz w:val="28"/>
              </w:rPr>
            </w:pPr>
            <w:r>
              <w:rPr>
                <w:rFonts w:ascii="Times New Roman" w:hAnsi="Times New Roman"/>
                <w:sz w:val="28"/>
              </w:rPr>
              <w:t>из них</w:t>
            </w:r>
          </w:p>
          <w:p w:rsidR="003D2555" w:rsidRDefault="003D2555">
            <w:pPr>
              <w:pStyle w:val="a7"/>
              <w:jc w:val="both"/>
              <w:rPr>
                <w:rFonts w:ascii="Times New Roman" w:hAnsi="Times New Roman"/>
                <w:sz w:val="28"/>
              </w:rPr>
            </w:pPr>
            <w:r>
              <w:rPr>
                <w:rFonts w:ascii="Times New Roman" w:hAnsi="Times New Roman"/>
                <w:sz w:val="28"/>
              </w:rPr>
              <w:t>несовершеннолетние</w:t>
            </w:r>
          </w:p>
        </w:tc>
        <w:tc>
          <w:tcPr>
            <w:tcW w:w="1980" w:type="dxa"/>
            <w:tcBorders>
              <w:top w:val="single" w:sz="4" w:space="0" w:color="000000"/>
              <w:left w:val="single" w:sz="4" w:space="0" w:color="000000"/>
              <w:bottom w:val="single" w:sz="4" w:space="0" w:color="000000"/>
              <w:right w:val="single" w:sz="4" w:space="0" w:color="000000"/>
            </w:tcBorders>
          </w:tcPr>
          <w:p w:rsidR="00551599" w:rsidRPr="00551599" w:rsidRDefault="00551599" w:rsidP="00551599">
            <w:pPr>
              <w:jc w:val="center"/>
              <w:rPr>
                <w:sz w:val="28"/>
                <w:szCs w:val="28"/>
              </w:rPr>
            </w:pPr>
            <w:r w:rsidRPr="00551599">
              <w:rPr>
                <w:sz w:val="28"/>
                <w:szCs w:val="28"/>
              </w:rPr>
              <w:t>34/35,8</w:t>
            </w:r>
          </w:p>
          <w:p w:rsidR="00551599" w:rsidRPr="00551599" w:rsidRDefault="00551599" w:rsidP="00551599">
            <w:pPr>
              <w:jc w:val="center"/>
              <w:rPr>
                <w:sz w:val="28"/>
                <w:szCs w:val="28"/>
              </w:rPr>
            </w:pPr>
          </w:p>
          <w:p w:rsidR="003D2555" w:rsidRPr="001C2AA2" w:rsidRDefault="00551599" w:rsidP="00551599">
            <w:pPr>
              <w:jc w:val="center"/>
              <w:rPr>
                <w:sz w:val="28"/>
                <w:szCs w:val="28"/>
              </w:rPr>
            </w:pPr>
            <w:r w:rsidRPr="00551599">
              <w:rPr>
                <w:sz w:val="28"/>
                <w:szCs w:val="28"/>
              </w:rPr>
              <w:t>0/0</w:t>
            </w:r>
          </w:p>
        </w:tc>
        <w:tc>
          <w:tcPr>
            <w:tcW w:w="1903" w:type="dxa"/>
            <w:tcBorders>
              <w:top w:val="single" w:sz="4" w:space="0" w:color="000000"/>
              <w:left w:val="single" w:sz="4" w:space="0" w:color="000000"/>
              <w:bottom w:val="single" w:sz="4" w:space="0" w:color="000000"/>
              <w:right w:val="single" w:sz="4" w:space="0" w:color="000000"/>
            </w:tcBorders>
          </w:tcPr>
          <w:p w:rsidR="003D2555" w:rsidRDefault="00655C2B">
            <w:pPr>
              <w:pStyle w:val="a7"/>
              <w:ind w:firstLine="540"/>
              <w:jc w:val="center"/>
              <w:rPr>
                <w:rFonts w:ascii="Times New Roman" w:hAnsi="Times New Roman"/>
                <w:sz w:val="28"/>
              </w:rPr>
            </w:pPr>
            <w:r>
              <w:rPr>
                <w:rFonts w:ascii="Times New Roman" w:hAnsi="Times New Roman"/>
                <w:sz w:val="28"/>
              </w:rPr>
              <w:t>2</w:t>
            </w:r>
            <w:r w:rsidR="001C2AA2">
              <w:rPr>
                <w:rFonts w:ascii="Times New Roman" w:hAnsi="Times New Roman"/>
                <w:sz w:val="28"/>
              </w:rPr>
              <w:t>4</w:t>
            </w:r>
            <w:r w:rsidR="003D2555">
              <w:rPr>
                <w:rFonts w:ascii="Times New Roman" w:hAnsi="Times New Roman"/>
                <w:sz w:val="28"/>
              </w:rPr>
              <w:t>/</w:t>
            </w:r>
            <w:r>
              <w:rPr>
                <w:rFonts w:ascii="Times New Roman" w:hAnsi="Times New Roman"/>
                <w:sz w:val="28"/>
              </w:rPr>
              <w:t>28,2</w:t>
            </w:r>
          </w:p>
          <w:p w:rsidR="003D2555" w:rsidRDefault="003D2555">
            <w:pPr>
              <w:pStyle w:val="a7"/>
              <w:ind w:firstLine="540"/>
              <w:jc w:val="center"/>
              <w:rPr>
                <w:rFonts w:ascii="Times New Roman" w:hAnsi="Times New Roman"/>
                <w:sz w:val="28"/>
              </w:rPr>
            </w:pPr>
          </w:p>
          <w:p w:rsidR="003D2555" w:rsidRDefault="00655C2B">
            <w:pPr>
              <w:pStyle w:val="a7"/>
              <w:ind w:firstLine="540"/>
              <w:jc w:val="center"/>
              <w:rPr>
                <w:rFonts w:ascii="Times New Roman" w:hAnsi="Times New Roman"/>
                <w:sz w:val="28"/>
              </w:rPr>
            </w:pPr>
            <w:r>
              <w:rPr>
                <w:rFonts w:ascii="Times New Roman" w:hAnsi="Times New Roman"/>
                <w:sz w:val="28"/>
              </w:rPr>
              <w:t>1/1,2</w:t>
            </w:r>
            <w:r w:rsidR="003D2555">
              <w:rPr>
                <w:rFonts w:ascii="Times New Roman" w:hAnsi="Times New Roman"/>
                <w:sz w:val="28"/>
              </w:rPr>
              <w:t xml:space="preserve"> </w:t>
            </w:r>
          </w:p>
        </w:tc>
      </w:tr>
      <w:tr w:rsidR="003D2555">
        <w:tc>
          <w:tcPr>
            <w:tcW w:w="5688" w:type="dxa"/>
            <w:tcBorders>
              <w:top w:val="single" w:sz="4" w:space="0" w:color="000000"/>
              <w:left w:val="single" w:sz="4" w:space="0" w:color="000000"/>
              <w:bottom w:val="single" w:sz="4" w:space="0" w:color="000000"/>
              <w:right w:val="single" w:sz="4" w:space="0" w:color="000000"/>
            </w:tcBorders>
          </w:tcPr>
          <w:p w:rsidR="003D2555" w:rsidRDefault="003D2555">
            <w:pPr>
              <w:pStyle w:val="a7"/>
              <w:jc w:val="both"/>
              <w:rPr>
                <w:rFonts w:ascii="Times New Roman" w:hAnsi="Times New Roman"/>
                <w:sz w:val="28"/>
              </w:rPr>
            </w:pPr>
            <w:r>
              <w:rPr>
                <w:rFonts w:ascii="Times New Roman" w:hAnsi="Times New Roman"/>
                <w:sz w:val="28"/>
              </w:rPr>
              <w:t>В группе,</w:t>
            </w:r>
          </w:p>
          <w:p w:rsidR="003D2555" w:rsidRDefault="003D2555">
            <w:pPr>
              <w:pStyle w:val="a7"/>
              <w:jc w:val="both"/>
              <w:rPr>
                <w:rFonts w:ascii="Times New Roman" w:hAnsi="Times New Roman"/>
                <w:sz w:val="28"/>
              </w:rPr>
            </w:pPr>
            <w:r>
              <w:rPr>
                <w:rFonts w:ascii="Times New Roman" w:hAnsi="Times New Roman"/>
                <w:sz w:val="28"/>
              </w:rPr>
              <w:lastRenderedPageBreak/>
              <w:t xml:space="preserve">из них </w:t>
            </w:r>
          </w:p>
          <w:p w:rsidR="003D2555" w:rsidRDefault="003D2555">
            <w:pPr>
              <w:pStyle w:val="a7"/>
              <w:jc w:val="both"/>
              <w:rPr>
                <w:rFonts w:ascii="Times New Roman" w:hAnsi="Times New Roman"/>
                <w:sz w:val="28"/>
              </w:rPr>
            </w:pPr>
            <w:r>
              <w:rPr>
                <w:rFonts w:ascii="Times New Roman" w:hAnsi="Times New Roman"/>
                <w:sz w:val="28"/>
              </w:rPr>
              <w:t>несовершеннолетние:</w:t>
            </w:r>
          </w:p>
        </w:tc>
        <w:tc>
          <w:tcPr>
            <w:tcW w:w="1980" w:type="dxa"/>
            <w:tcBorders>
              <w:top w:val="single" w:sz="4" w:space="0" w:color="000000"/>
              <w:left w:val="single" w:sz="4" w:space="0" w:color="000000"/>
              <w:bottom w:val="single" w:sz="4" w:space="0" w:color="000000"/>
              <w:right w:val="single" w:sz="4" w:space="0" w:color="000000"/>
            </w:tcBorders>
          </w:tcPr>
          <w:p w:rsidR="00551599" w:rsidRPr="00551599" w:rsidRDefault="00551599" w:rsidP="00551599">
            <w:pPr>
              <w:jc w:val="center"/>
              <w:rPr>
                <w:sz w:val="28"/>
                <w:szCs w:val="28"/>
              </w:rPr>
            </w:pPr>
            <w:r w:rsidRPr="00551599">
              <w:rPr>
                <w:sz w:val="28"/>
                <w:szCs w:val="28"/>
              </w:rPr>
              <w:lastRenderedPageBreak/>
              <w:t>10/10,5</w:t>
            </w:r>
          </w:p>
          <w:p w:rsidR="00551599" w:rsidRPr="00551599" w:rsidRDefault="00551599" w:rsidP="00551599">
            <w:pPr>
              <w:jc w:val="center"/>
              <w:rPr>
                <w:sz w:val="28"/>
                <w:szCs w:val="28"/>
              </w:rPr>
            </w:pPr>
          </w:p>
          <w:p w:rsidR="003D2555" w:rsidRPr="001C2AA2" w:rsidRDefault="00551599" w:rsidP="00551599">
            <w:pPr>
              <w:jc w:val="center"/>
              <w:rPr>
                <w:sz w:val="28"/>
                <w:szCs w:val="28"/>
              </w:rPr>
            </w:pPr>
            <w:r w:rsidRPr="00551599">
              <w:rPr>
                <w:sz w:val="28"/>
                <w:szCs w:val="28"/>
              </w:rPr>
              <w:t>5/5,3</w:t>
            </w:r>
          </w:p>
        </w:tc>
        <w:tc>
          <w:tcPr>
            <w:tcW w:w="1903" w:type="dxa"/>
            <w:tcBorders>
              <w:top w:val="single" w:sz="4" w:space="0" w:color="000000"/>
              <w:left w:val="single" w:sz="4" w:space="0" w:color="000000"/>
              <w:bottom w:val="single" w:sz="4" w:space="0" w:color="000000"/>
              <w:right w:val="single" w:sz="4" w:space="0" w:color="000000"/>
            </w:tcBorders>
          </w:tcPr>
          <w:p w:rsidR="003D2555" w:rsidRDefault="00655C2B">
            <w:pPr>
              <w:pStyle w:val="a7"/>
              <w:ind w:firstLine="540"/>
              <w:jc w:val="center"/>
              <w:rPr>
                <w:rFonts w:ascii="Times New Roman" w:hAnsi="Times New Roman"/>
                <w:b/>
                <w:sz w:val="28"/>
              </w:rPr>
            </w:pPr>
            <w:r>
              <w:rPr>
                <w:rFonts w:ascii="Times New Roman" w:hAnsi="Times New Roman"/>
                <w:sz w:val="28"/>
              </w:rPr>
              <w:lastRenderedPageBreak/>
              <w:t>5</w:t>
            </w:r>
            <w:r w:rsidR="003D2555">
              <w:rPr>
                <w:rFonts w:ascii="Times New Roman" w:hAnsi="Times New Roman"/>
                <w:sz w:val="28"/>
              </w:rPr>
              <w:t>/</w:t>
            </w:r>
            <w:r>
              <w:rPr>
                <w:rFonts w:ascii="Times New Roman" w:hAnsi="Times New Roman"/>
                <w:sz w:val="28"/>
              </w:rPr>
              <w:t>5,9</w:t>
            </w:r>
          </w:p>
          <w:p w:rsidR="003D2555" w:rsidRDefault="003D2555">
            <w:pPr>
              <w:pStyle w:val="a7"/>
              <w:ind w:firstLine="540"/>
              <w:jc w:val="center"/>
              <w:rPr>
                <w:rFonts w:ascii="Times New Roman" w:hAnsi="Times New Roman"/>
                <w:sz w:val="28"/>
              </w:rPr>
            </w:pPr>
          </w:p>
          <w:p w:rsidR="003D2555" w:rsidRDefault="00655C2B" w:rsidP="00655C2B">
            <w:pPr>
              <w:pStyle w:val="a7"/>
              <w:ind w:firstLine="540"/>
              <w:jc w:val="center"/>
              <w:rPr>
                <w:rFonts w:ascii="Times New Roman" w:hAnsi="Times New Roman"/>
                <w:sz w:val="28"/>
              </w:rPr>
            </w:pPr>
            <w:r>
              <w:rPr>
                <w:rFonts w:ascii="Times New Roman" w:hAnsi="Times New Roman"/>
                <w:sz w:val="28"/>
              </w:rPr>
              <w:t>1</w:t>
            </w:r>
            <w:r w:rsidR="003D2555">
              <w:rPr>
                <w:rFonts w:ascii="Times New Roman" w:hAnsi="Times New Roman"/>
                <w:sz w:val="28"/>
              </w:rPr>
              <w:t>/</w:t>
            </w:r>
            <w:r>
              <w:rPr>
                <w:rFonts w:ascii="Times New Roman" w:hAnsi="Times New Roman"/>
                <w:sz w:val="28"/>
              </w:rPr>
              <w:t>1,2</w:t>
            </w:r>
          </w:p>
        </w:tc>
      </w:tr>
    </w:tbl>
    <w:p w:rsidR="00653FB9" w:rsidRDefault="00653FB9">
      <w:pPr>
        <w:pStyle w:val="a7"/>
        <w:ind w:firstLine="540"/>
        <w:jc w:val="both"/>
        <w:rPr>
          <w:rFonts w:ascii="Times New Roman" w:hAnsi="Times New Roman"/>
          <w:sz w:val="28"/>
        </w:rPr>
      </w:pPr>
    </w:p>
    <w:p w:rsidR="00653FB9" w:rsidRDefault="009414B1" w:rsidP="001C2AA2">
      <w:pPr>
        <w:ind w:firstLine="540"/>
        <w:jc w:val="both"/>
        <w:rPr>
          <w:sz w:val="28"/>
        </w:rPr>
      </w:pPr>
      <w:r>
        <w:rPr>
          <w:sz w:val="28"/>
        </w:rPr>
        <w:t xml:space="preserve">Из приведенной таблицы видно, что </w:t>
      </w:r>
      <w:proofErr w:type="gramStart"/>
      <w:r>
        <w:rPr>
          <w:sz w:val="28"/>
        </w:rPr>
        <w:t>также</w:t>
      </w:r>
      <w:r w:rsidR="005F6A90">
        <w:rPr>
          <w:sz w:val="28"/>
        </w:rPr>
        <w:t>,</w:t>
      </w:r>
      <w:r>
        <w:rPr>
          <w:sz w:val="28"/>
        </w:rPr>
        <w:t xml:space="preserve"> как</w:t>
      </w:r>
      <w:proofErr w:type="gramEnd"/>
      <w:r>
        <w:rPr>
          <w:sz w:val="28"/>
        </w:rPr>
        <w:t xml:space="preserve"> и в прошлом году</w:t>
      </w:r>
      <w:r w:rsidR="005F6A90">
        <w:rPr>
          <w:sz w:val="28"/>
        </w:rPr>
        <w:t>,</w:t>
      </w:r>
      <w:r>
        <w:rPr>
          <w:sz w:val="28"/>
        </w:rPr>
        <w:t xml:space="preserve"> чаще всего п</w:t>
      </w:r>
      <w:r w:rsidR="00F03D72">
        <w:rPr>
          <w:sz w:val="28"/>
        </w:rPr>
        <w:t xml:space="preserve">реступления совершаются иными </w:t>
      </w:r>
      <w:r>
        <w:rPr>
          <w:sz w:val="28"/>
        </w:rPr>
        <w:t>трудоспособными, неработающими гражданами, находящимися в состоянии алкогольного опьянения, ранее судимыми.</w:t>
      </w:r>
    </w:p>
    <w:p w:rsidR="00653FB9" w:rsidRDefault="009414B1">
      <w:pPr>
        <w:spacing w:before="150"/>
        <w:ind w:firstLine="540"/>
        <w:jc w:val="center"/>
        <w:rPr>
          <w:sz w:val="28"/>
        </w:rPr>
      </w:pPr>
      <w:r>
        <w:rPr>
          <w:b/>
          <w:sz w:val="28"/>
        </w:rPr>
        <w:t>Структура назначенных по приговорам суда наказаний</w:t>
      </w:r>
    </w:p>
    <w:p w:rsidR="00653FB9" w:rsidRDefault="009414B1">
      <w:pPr>
        <w:spacing w:before="150"/>
        <w:ind w:firstLine="540"/>
        <w:jc w:val="both"/>
        <w:rPr>
          <w:sz w:val="28"/>
        </w:rPr>
      </w:pPr>
      <w:r>
        <w:rPr>
          <w:sz w:val="28"/>
        </w:rPr>
        <w:t>При постановлении обвинительных приговоров Шумихинский районный суд назначает наказание, соответствующее характеру и степени общественной опасности совершенных преступлений. При этом учитываются способ и мотивы преступления, форма вины, квалифицирующие признаки, обстоятельства, смягчающие и отягчающие наказание, обстоятельства, характеризующие личность виновного.</w:t>
      </w:r>
    </w:p>
    <w:p w:rsidR="00653FB9" w:rsidRDefault="00653FB9">
      <w:pPr>
        <w:pStyle w:val="a7"/>
        <w:ind w:firstLine="540"/>
        <w:jc w:val="both"/>
        <w:rPr>
          <w:rFonts w:ascii="Times New Roman" w:hAnsi="Times New Roman"/>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370"/>
        <w:gridCol w:w="1890"/>
        <w:gridCol w:w="1890"/>
        <w:gridCol w:w="1903"/>
      </w:tblGrid>
      <w:tr w:rsidR="00653FB9" w:rsidTr="007C6D5A">
        <w:tc>
          <w:tcPr>
            <w:tcW w:w="2518" w:type="dxa"/>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Вид наказания</w:t>
            </w:r>
          </w:p>
        </w:tc>
        <w:tc>
          <w:tcPr>
            <w:tcW w:w="3260" w:type="dxa"/>
            <w:gridSpan w:val="2"/>
            <w:tcBorders>
              <w:top w:val="single" w:sz="4" w:space="0" w:color="000000"/>
              <w:left w:val="single" w:sz="4" w:space="0" w:color="000000"/>
              <w:bottom w:val="single" w:sz="4" w:space="0" w:color="000000"/>
              <w:right w:val="single" w:sz="4" w:space="0" w:color="000000"/>
            </w:tcBorders>
          </w:tcPr>
          <w:p w:rsidR="00653FB9" w:rsidRDefault="009414B1" w:rsidP="00655C2B">
            <w:pPr>
              <w:pStyle w:val="a7"/>
              <w:ind w:firstLine="540"/>
              <w:jc w:val="center"/>
              <w:rPr>
                <w:rFonts w:ascii="Times New Roman" w:hAnsi="Times New Roman"/>
                <w:b/>
                <w:sz w:val="28"/>
              </w:rPr>
            </w:pPr>
            <w:r>
              <w:rPr>
                <w:rFonts w:ascii="Times New Roman" w:hAnsi="Times New Roman"/>
                <w:b/>
                <w:sz w:val="28"/>
              </w:rPr>
              <w:t>202</w:t>
            </w:r>
            <w:r w:rsidR="00655C2B">
              <w:rPr>
                <w:rFonts w:ascii="Times New Roman" w:hAnsi="Times New Roman"/>
                <w:b/>
                <w:sz w:val="28"/>
              </w:rPr>
              <w:t>4</w:t>
            </w:r>
            <w:r>
              <w:rPr>
                <w:rFonts w:ascii="Times New Roman" w:hAnsi="Times New Roman"/>
                <w:b/>
                <w:sz w:val="28"/>
              </w:rPr>
              <w:t xml:space="preserve"> год</w:t>
            </w:r>
          </w:p>
        </w:tc>
        <w:tc>
          <w:tcPr>
            <w:tcW w:w="3793" w:type="dxa"/>
            <w:gridSpan w:val="2"/>
            <w:tcBorders>
              <w:top w:val="single" w:sz="4" w:space="0" w:color="000000"/>
              <w:left w:val="single" w:sz="4" w:space="0" w:color="000000"/>
              <w:bottom w:val="single" w:sz="4" w:space="0" w:color="000000"/>
              <w:right w:val="single" w:sz="4" w:space="0" w:color="000000"/>
            </w:tcBorders>
          </w:tcPr>
          <w:p w:rsidR="00653FB9" w:rsidRDefault="009414B1" w:rsidP="00655C2B">
            <w:pPr>
              <w:pStyle w:val="a7"/>
              <w:ind w:firstLine="540"/>
              <w:jc w:val="center"/>
              <w:rPr>
                <w:rFonts w:ascii="Times New Roman" w:hAnsi="Times New Roman"/>
                <w:b/>
                <w:sz w:val="28"/>
              </w:rPr>
            </w:pPr>
            <w:r>
              <w:rPr>
                <w:rFonts w:ascii="Times New Roman" w:hAnsi="Times New Roman"/>
                <w:b/>
                <w:sz w:val="28"/>
              </w:rPr>
              <w:t>202</w:t>
            </w:r>
            <w:r w:rsidR="00655C2B">
              <w:rPr>
                <w:rFonts w:ascii="Times New Roman" w:hAnsi="Times New Roman"/>
                <w:b/>
                <w:sz w:val="28"/>
              </w:rPr>
              <w:t>5</w:t>
            </w:r>
            <w:r>
              <w:rPr>
                <w:rFonts w:ascii="Times New Roman" w:hAnsi="Times New Roman"/>
                <w:b/>
                <w:sz w:val="28"/>
              </w:rPr>
              <w:t xml:space="preserve"> год</w:t>
            </w:r>
          </w:p>
        </w:tc>
      </w:tr>
      <w:tr w:rsidR="00653FB9" w:rsidTr="007C6D5A">
        <w:tc>
          <w:tcPr>
            <w:tcW w:w="2518" w:type="dxa"/>
            <w:tcBorders>
              <w:top w:val="single" w:sz="4" w:space="0" w:color="000000"/>
              <w:left w:val="single" w:sz="4" w:space="0" w:color="000000"/>
              <w:bottom w:val="single" w:sz="4" w:space="0" w:color="000000"/>
              <w:right w:val="single" w:sz="4" w:space="0" w:color="000000"/>
            </w:tcBorders>
          </w:tcPr>
          <w:p w:rsidR="00653FB9" w:rsidRDefault="00653FB9">
            <w:pPr>
              <w:pStyle w:val="a7"/>
              <w:ind w:firstLine="540"/>
              <w:jc w:val="both"/>
              <w:rPr>
                <w:rFonts w:ascii="Times New Roman" w:hAnsi="Times New Roman"/>
                <w:b/>
                <w:sz w:val="28"/>
              </w:rPr>
            </w:pPr>
          </w:p>
        </w:tc>
        <w:tc>
          <w:tcPr>
            <w:tcW w:w="1370" w:type="dxa"/>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 xml:space="preserve">Количество осужденных, из них </w:t>
            </w:r>
            <w:proofErr w:type="spellStart"/>
            <w:r>
              <w:rPr>
                <w:rFonts w:ascii="Times New Roman" w:hAnsi="Times New Roman"/>
                <w:sz w:val="28"/>
              </w:rPr>
              <w:t>несовершен</w:t>
            </w:r>
            <w:proofErr w:type="spellEnd"/>
            <w:r>
              <w:rPr>
                <w:rFonts w:ascii="Times New Roman" w:hAnsi="Times New Roman"/>
                <w:sz w:val="28"/>
              </w:rPr>
              <w:t>-</w:t>
            </w:r>
          </w:p>
          <w:p w:rsidR="00653FB9" w:rsidRDefault="009414B1">
            <w:pPr>
              <w:pStyle w:val="a7"/>
              <w:jc w:val="both"/>
              <w:rPr>
                <w:rFonts w:ascii="Times New Roman" w:hAnsi="Times New Roman"/>
                <w:sz w:val="28"/>
              </w:rPr>
            </w:pPr>
            <w:proofErr w:type="spellStart"/>
            <w:r>
              <w:rPr>
                <w:rFonts w:ascii="Times New Roman" w:hAnsi="Times New Roman"/>
                <w:sz w:val="28"/>
              </w:rPr>
              <w:t>нолетние</w:t>
            </w:r>
            <w:proofErr w:type="spellEnd"/>
          </w:p>
        </w:tc>
        <w:tc>
          <w:tcPr>
            <w:tcW w:w="1890" w:type="dxa"/>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 xml:space="preserve">% к общему количеству осужденных, из них </w:t>
            </w:r>
            <w:proofErr w:type="spellStart"/>
            <w:proofErr w:type="gramStart"/>
            <w:r>
              <w:rPr>
                <w:rFonts w:ascii="Times New Roman" w:hAnsi="Times New Roman"/>
                <w:sz w:val="28"/>
              </w:rPr>
              <w:t>несовершен-нолетние</w:t>
            </w:r>
            <w:proofErr w:type="spellEnd"/>
            <w:proofErr w:type="gramEnd"/>
          </w:p>
        </w:tc>
        <w:tc>
          <w:tcPr>
            <w:tcW w:w="1890" w:type="dxa"/>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 xml:space="preserve">Количество осужденных, из них </w:t>
            </w:r>
            <w:proofErr w:type="spellStart"/>
            <w:r>
              <w:rPr>
                <w:rFonts w:ascii="Times New Roman" w:hAnsi="Times New Roman"/>
                <w:sz w:val="28"/>
              </w:rPr>
              <w:t>несовершен</w:t>
            </w:r>
            <w:proofErr w:type="spellEnd"/>
            <w:r>
              <w:rPr>
                <w:rFonts w:ascii="Times New Roman" w:hAnsi="Times New Roman"/>
                <w:sz w:val="28"/>
              </w:rPr>
              <w:t>-</w:t>
            </w:r>
          </w:p>
          <w:p w:rsidR="00653FB9" w:rsidRDefault="009414B1">
            <w:pPr>
              <w:pStyle w:val="a7"/>
              <w:jc w:val="both"/>
              <w:rPr>
                <w:rFonts w:ascii="Times New Roman" w:hAnsi="Times New Roman"/>
                <w:b/>
                <w:sz w:val="28"/>
              </w:rPr>
            </w:pPr>
            <w:proofErr w:type="spellStart"/>
            <w:r>
              <w:rPr>
                <w:rFonts w:ascii="Times New Roman" w:hAnsi="Times New Roman"/>
                <w:sz w:val="28"/>
              </w:rPr>
              <w:t>нолетние</w:t>
            </w:r>
            <w:proofErr w:type="spellEnd"/>
          </w:p>
        </w:tc>
        <w:tc>
          <w:tcPr>
            <w:tcW w:w="1903" w:type="dxa"/>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 xml:space="preserve">% к общему количеству осужденных, из них </w:t>
            </w:r>
            <w:proofErr w:type="spellStart"/>
            <w:proofErr w:type="gramStart"/>
            <w:r>
              <w:rPr>
                <w:rFonts w:ascii="Times New Roman" w:hAnsi="Times New Roman"/>
                <w:sz w:val="28"/>
              </w:rPr>
              <w:t>несовершен-нолетние</w:t>
            </w:r>
            <w:proofErr w:type="spellEnd"/>
            <w:proofErr w:type="gramEnd"/>
          </w:p>
        </w:tc>
      </w:tr>
      <w:tr w:rsidR="00655C2B" w:rsidTr="007C6D5A">
        <w:tc>
          <w:tcPr>
            <w:tcW w:w="2518" w:type="dxa"/>
            <w:tcBorders>
              <w:top w:val="single" w:sz="4" w:space="0" w:color="000000"/>
              <w:left w:val="single" w:sz="4" w:space="0" w:color="000000"/>
              <w:bottom w:val="single" w:sz="4" w:space="0" w:color="000000"/>
              <w:right w:val="single" w:sz="4" w:space="0" w:color="000000"/>
            </w:tcBorders>
          </w:tcPr>
          <w:p w:rsidR="00655C2B" w:rsidRDefault="00655C2B">
            <w:pPr>
              <w:pStyle w:val="a7"/>
              <w:jc w:val="both"/>
              <w:rPr>
                <w:rFonts w:ascii="Times New Roman" w:hAnsi="Times New Roman"/>
                <w:b/>
                <w:sz w:val="28"/>
              </w:rPr>
            </w:pPr>
            <w:r>
              <w:rPr>
                <w:rFonts w:ascii="Times New Roman" w:hAnsi="Times New Roman"/>
                <w:sz w:val="28"/>
              </w:rPr>
              <w:t>Лишение свободы на определенный срок</w:t>
            </w:r>
          </w:p>
        </w:tc>
        <w:tc>
          <w:tcPr>
            <w:tcW w:w="1370" w:type="dxa"/>
            <w:tcBorders>
              <w:top w:val="single" w:sz="4" w:space="0" w:color="000000"/>
              <w:left w:val="single" w:sz="4" w:space="0" w:color="000000"/>
              <w:bottom w:val="single" w:sz="4" w:space="0" w:color="000000"/>
              <w:right w:val="single" w:sz="4" w:space="0" w:color="000000"/>
            </w:tcBorders>
          </w:tcPr>
          <w:p w:rsidR="00655C2B" w:rsidRDefault="00655C2B" w:rsidP="00B33C0B">
            <w:pPr>
              <w:pStyle w:val="a7"/>
              <w:ind w:firstLine="540"/>
              <w:jc w:val="center"/>
              <w:rPr>
                <w:rFonts w:ascii="Times New Roman" w:hAnsi="Times New Roman"/>
                <w:sz w:val="28"/>
              </w:rPr>
            </w:pPr>
          </w:p>
          <w:p w:rsidR="00655C2B" w:rsidRDefault="00655C2B" w:rsidP="00B33C0B">
            <w:pPr>
              <w:pStyle w:val="a7"/>
              <w:ind w:firstLine="540"/>
              <w:jc w:val="center"/>
              <w:rPr>
                <w:rFonts w:ascii="Times New Roman" w:hAnsi="Times New Roman"/>
                <w:sz w:val="28"/>
              </w:rPr>
            </w:pPr>
            <w:r>
              <w:rPr>
                <w:rFonts w:ascii="Times New Roman" w:hAnsi="Times New Roman"/>
                <w:sz w:val="28"/>
              </w:rPr>
              <w:t>20/0</w:t>
            </w:r>
          </w:p>
        </w:tc>
        <w:tc>
          <w:tcPr>
            <w:tcW w:w="1890" w:type="dxa"/>
            <w:tcBorders>
              <w:top w:val="single" w:sz="4" w:space="0" w:color="000000"/>
              <w:left w:val="single" w:sz="4" w:space="0" w:color="000000"/>
              <w:bottom w:val="single" w:sz="4" w:space="0" w:color="000000"/>
              <w:right w:val="single" w:sz="4" w:space="0" w:color="000000"/>
            </w:tcBorders>
          </w:tcPr>
          <w:p w:rsidR="00655C2B" w:rsidRDefault="00655C2B" w:rsidP="00B33C0B">
            <w:pPr>
              <w:pStyle w:val="a7"/>
              <w:ind w:firstLine="540"/>
              <w:jc w:val="center"/>
              <w:rPr>
                <w:rFonts w:ascii="Times New Roman" w:hAnsi="Times New Roman"/>
                <w:b/>
                <w:sz w:val="28"/>
              </w:rPr>
            </w:pPr>
          </w:p>
          <w:p w:rsidR="00655C2B" w:rsidRDefault="00655C2B" w:rsidP="00B33C0B">
            <w:pPr>
              <w:pStyle w:val="a7"/>
              <w:ind w:firstLine="540"/>
              <w:jc w:val="center"/>
              <w:rPr>
                <w:rFonts w:ascii="Times New Roman" w:hAnsi="Times New Roman"/>
                <w:sz w:val="28"/>
              </w:rPr>
            </w:pPr>
            <w:r>
              <w:rPr>
                <w:rFonts w:ascii="Times New Roman" w:hAnsi="Times New Roman"/>
                <w:sz w:val="28"/>
              </w:rPr>
              <w:t>21/0</w:t>
            </w:r>
          </w:p>
        </w:tc>
        <w:tc>
          <w:tcPr>
            <w:tcW w:w="1890" w:type="dxa"/>
            <w:tcBorders>
              <w:top w:val="single" w:sz="4" w:space="0" w:color="000000"/>
              <w:left w:val="single" w:sz="4" w:space="0" w:color="000000"/>
              <w:bottom w:val="single" w:sz="4" w:space="0" w:color="000000"/>
              <w:right w:val="single" w:sz="4" w:space="0" w:color="000000"/>
            </w:tcBorders>
          </w:tcPr>
          <w:p w:rsidR="00655C2B" w:rsidRDefault="00655C2B">
            <w:pPr>
              <w:pStyle w:val="a7"/>
              <w:ind w:firstLine="540"/>
              <w:jc w:val="center"/>
              <w:rPr>
                <w:rFonts w:ascii="Times New Roman" w:hAnsi="Times New Roman"/>
                <w:sz w:val="28"/>
              </w:rPr>
            </w:pPr>
          </w:p>
          <w:p w:rsidR="00655C2B" w:rsidRDefault="00655C2B" w:rsidP="001C2AA2">
            <w:pPr>
              <w:pStyle w:val="a7"/>
              <w:ind w:firstLine="540"/>
              <w:jc w:val="center"/>
              <w:rPr>
                <w:rFonts w:ascii="Times New Roman" w:hAnsi="Times New Roman"/>
                <w:sz w:val="28"/>
              </w:rPr>
            </w:pPr>
            <w:r>
              <w:rPr>
                <w:rFonts w:ascii="Times New Roman" w:hAnsi="Times New Roman"/>
                <w:sz w:val="28"/>
              </w:rPr>
              <w:t>15/0</w:t>
            </w:r>
          </w:p>
        </w:tc>
        <w:tc>
          <w:tcPr>
            <w:tcW w:w="1903" w:type="dxa"/>
            <w:tcBorders>
              <w:top w:val="single" w:sz="4" w:space="0" w:color="000000"/>
              <w:left w:val="single" w:sz="4" w:space="0" w:color="000000"/>
              <w:bottom w:val="single" w:sz="4" w:space="0" w:color="000000"/>
              <w:right w:val="single" w:sz="4" w:space="0" w:color="000000"/>
            </w:tcBorders>
          </w:tcPr>
          <w:p w:rsidR="00655C2B" w:rsidRDefault="00655C2B">
            <w:pPr>
              <w:pStyle w:val="a7"/>
              <w:ind w:firstLine="540"/>
              <w:jc w:val="center"/>
              <w:rPr>
                <w:rFonts w:ascii="Times New Roman" w:hAnsi="Times New Roman"/>
                <w:b/>
                <w:sz w:val="28"/>
              </w:rPr>
            </w:pPr>
          </w:p>
          <w:p w:rsidR="00655C2B" w:rsidRDefault="00655C2B" w:rsidP="00881A61">
            <w:pPr>
              <w:pStyle w:val="a7"/>
              <w:ind w:firstLine="540"/>
              <w:rPr>
                <w:rFonts w:ascii="Times New Roman" w:hAnsi="Times New Roman"/>
                <w:sz w:val="28"/>
              </w:rPr>
            </w:pPr>
            <w:r>
              <w:rPr>
                <w:rFonts w:ascii="Times New Roman" w:hAnsi="Times New Roman"/>
                <w:sz w:val="28"/>
              </w:rPr>
              <w:t>17,6/0</w:t>
            </w:r>
          </w:p>
        </w:tc>
      </w:tr>
      <w:tr w:rsidR="00655C2B" w:rsidTr="007C6D5A">
        <w:tc>
          <w:tcPr>
            <w:tcW w:w="2518" w:type="dxa"/>
            <w:tcBorders>
              <w:top w:val="single" w:sz="4" w:space="0" w:color="000000"/>
              <w:left w:val="single" w:sz="4" w:space="0" w:color="000000"/>
              <w:bottom w:val="single" w:sz="4" w:space="0" w:color="000000"/>
              <w:right w:val="single" w:sz="4" w:space="0" w:color="000000"/>
            </w:tcBorders>
          </w:tcPr>
          <w:p w:rsidR="00655C2B" w:rsidRDefault="00655C2B">
            <w:pPr>
              <w:pStyle w:val="a7"/>
              <w:jc w:val="both"/>
              <w:rPr>
                <w:rFonts w:ascii="Times New Roman" w:hAnsi="Times New Roman"/>
                <w:b/>
                <w:sz w:val="28"/>
              </w:rPr>
            </w:pPr>
            <w:r>
              <w:rPr>
                <w:rFonts w:ascii="Times New Roman" w:hAnsi="Times New Roman"/>
                <w:sz w:val="28"/>
              </w:rPr>
              <w:t>Обязательные работы</w:t>
            </w:r>
          </w:p>
        </w:tc>
        <w:tc>
          <w:tcPr>
            <w:tcW w:w="1370" w:type="dxa"/>
            <w:tcBorders>
              <w:top w:val="single" w:sz="4" w:space="0" w:color="000000"/>
              <w:left w:val="single" w:sz="4" w:space="0" w:color="000000"/>
              <w:bottom w:val="single" w:sz="4" w:space="0" w:color="000000"/>
              <w:right w:val="single" w:sz="4" w:space="0" w:color="000000"/>
            </w:tcBorders>
          </w:tcPr>
          <w:p w:rsidR="00655C2B" w:rsidRDefault="00655C2B" w:rsidP="00B33C0B">
            <w:pPr>
              <w:pStyle w:val="a7"/>
              <w:ind w:firstLine="540"/>
              <w:jc w:val="center"/>
              <w:rPr>
                <w:rFonts w:ascii="Times New Roman" w:hAnsi="Times New Roman"/>
                <w:sz w:val="28"/>
              </w:rPr>
            </w:pPr>
          </w:p>
          <w:p w:rsidR="00655C2B" w:rsidRDefault="00655C2B" w:rsidP="00B33C0B">
            <w:pPr>
              <w:pStyle w:val="a7"/>
              <w:ind w:firstLine="540"/>
              <w:jc w:val="center"/>
              <w:rPr>
                <w:rFonts w:ascii="Times New Roman" w:hAnsi="Times New Roman"/>
                <w:sz w:val="28"/>
              </w:rPr>
            </w:pPr>
            <w:r>
              <w:rPr>
                <w:rFonts w:ascii="Times New Roman" w:hAnsi="Times New Roman"/>
                <w:sz w:val="28"/>
              </w:rPr>
              <w:t>16/2</w:t>
            </w:r>
          </w:p>
        </w:tc>
        <w:tc>
          <w:tcPr>
            <w:tcW w:w="1890" w:type="dxa"/>
            <w:tcBorders>
              <w:top w:val="single" w:sz="4" w:space="0" w:color="000000"/>
              <w:left w:val="single" w:sz="4" w:space="0" w:color="000000"/>
              <w:bottom w:val="single" w:sz="4" w:space="0" w:color="000000"/>
              <w:right w:val="single" w:sz="4" w:space="0" w:color="000000"/>
            </w:tcBorders>
          </w:tcPr>
          <w:p w:rsidR="00655C2B" w:rsidRDefault="00655C2B" w:rsidP="00B33C0B">
            <w:pPr>
              <w:pStyle w:val="a7"/>
              <w:ind w:firstLine="540"/>
              <w:jc w:val="center"/>
              <w:rPr>
                <w:rFonts w:ascii="Times New Roman" w:hAnsi="Times New Roman"/>
                <w:b/>
                <w:sz w:val="28"/>
              </w:rPr>
            </w:pPr>
          </w:p>
          <w:p w:rsidR="00655C2B" w:rsidRDefault="00655C2B" w:rsidP="00B33C0B">
            <w:pPr>
              <w:pStyle w:val="a7"/>
              <w:ind w:firstLine="540"/>
              <w:jc w:val="center"/>
              <w:rPr>
                <w:rFonts w:ascii="Times New Roman" w:hAnsi="Times New Roman"/>
                <w:sz w:val="28"/>
              </w:rPr>
            </w:pPr>
            <w:r>
              <w:rPr>
                <w:rFonts w:ascii="Times New Roman" w:hAnsi="Times New Roman"/>
                <w:sz w:val="28"/>
              </w:rPr>
              <w:t>16,8/2,1</w:t>
            </w:r>
          </w:p>
        </w:tc>
        <w:tc>
          <w:tcPr>
            <w:tcW w:w="1890" w:type="dxa"/>
            <w:tcBorders>
              <w:top w:val="single" w:sz="4" w:space="0" w:color="000000"/>
              <w:left w:val="single" w:sz="4" w:space="0" w:color="000000"/>
              <w:bottom w:val="single" w:sz="4" w:space="0" w:color="000000"/>
              <w:right w:val="single" w:sz="4" w:space="0" w:color="000000"/>
            </w:tcBorders>
          </w:tcPr>
          <w:p w:rsidR="00655C2B" w:rsidRDefault="00655C2B">
            <w:pPr>
              <w:pStyle w:val="a7"/>
              <w:ind w:firstLine="540"/>
              <w:jc w:val="center"/>
              <w:rPr>
                <w:rFonts w:ascii="Times New Roman" w:hAnsi="Times New Roman"/>
                <w:sz w:val="28"/>
              </w:rPr>
            </w:pPr>
          </w:p>
          <w:p w:rsidR="00655C2B" w:rsidRDefault="00655C2B" w:rsidP="001057C1">
            <w:pPr>
              <w:pStyle w:val="a7"/>
              <w:ind w:firstLine="540"/>
              <w:jc w:val="center"/>
              <w:rPr>
                <w:rFonts w:ascii="Times New Roman" w:hAnsi="Times New Roman"/>
                <w:sz w:val="28"/>
              </w:rPr>
            </w:pPr>
            <w:r>
              <w:rPr>
                <w:rFonts w:ascii="Times New Roman" w:hAnsi="Times New Roman"/>
                <w:sz w:val="28"/>
              </w:rPr>
              <w:t>7/0</w:t>
            </w:r>
          </w:p>
        </w:tc>
        <w:tc>
          <w:tcPr>
            <w:tcW w:w="1903" w:type="dxa"/>
            <w:tcBorders>
              <w:top w:val="single" w:sz="4" w:space="0" w:color="000000"/>
              <w:left w:val="single" w:sz="4" w:space="0" w:color="000000"/>
              <w:bottom w:val="single" w:sz="4" w:space="0" w:color="000000"/>
              <w:right w:val="single" w:sz="4" w:space="0" w:color="000000"/>
            </w:tcBorders>
          </w:tcPr>
          <w:p w:rsidR="00655C2B" w:rsidRDefault="00655C2B">
            <w:pPr>
              <w:pStyle w:val="a7"/>
              <w:ind w:firstLine="540"/>
              <w:jc w:val="center"/>
              <w:rPr>
                <w:rFonts w:ascii="Times New Roman" w:hAnsi="Times New Roman"/>
                <w:b/>
                <w:sz w:val="28"/>
              </w:rPr>
            </w:pPr>
          </w:p>
          <w:p w:rsidR="00655C2B" w:rsidRDefault="00881A61" w:rsidP="00881A61">
            <w:pPr>
              <w:pStyle w:val="a7"/>
              <w:ind w:firstLine="540"/>
              <w:rPr>
                <w:rFonts w:ascii="Times New Roman" w:hAnsi="Times New Roman"/>
                <w:sz w:val="28"/>
              </w:rPr>
            </w:pPr>
            <w:r>
              <w:rPr>
                <w:rFonts w:ascii="Times New Roman" w:hAnsi="Times New Roman"/>
                <w:sz w:val="28"/>
              </w:rPr>
              <w:t>8,2</w:t>
            </w:r>
            <w:r w:rsidR="00655C2B">
              <w:rPr>
                <w:rFonts w:ascii="Times New Roman" w:hAnsi="Times New Roman"/>
                <w:sz w:val="28"/>
              </w:rPr>
              <w:t>/</w:t>
            </w:r>
            <w:r>
              <w:rPr>
                <w:rFonts w:ascii="Times New Roman" w:hAnsi="Times New Roman"/>
                <w:sz w:val="28"/>
              </w:rPr>
              <w:t>0</w:t>
            </w:r>
          </w:p>
        </w:tc>
      </w:tr>
      <w:tr w:rsidR="00655C2B" w:rsidTr="007C6D5A">
        <w:tc>
          <w:tcPr>
            <w:tcW w:w="2518" w:type="dxa"/>
            <w:tcBorders>
              <w:top w:val="single" w:sz="4" w:space="0" w:color="000000"/>
              <w:left w:val="single" w:sz="4" w:space="0" w:color="000000"/>
              <w:bottom w:val="single" w:sz="4" w:space="0" w:color="000000"/>
              <w:right w:val="single" w:sz="4" w:space="0" w:color="000000"/>
            </w:tcBorders>
          </w:tcPr>
          <w:p w:rsidR="00655C2B" w:rsidRDefault="00655C2B" w:rsidP="007C6D5A">
            <w:pPr>
              <w:pStyle w:val="a7"/>
              <w:ind w:right="175"/>
              <w:jc w:val="both"/>
              <w:rPr>
                <w:rFonts w:ascii="Times New Roman" w:hAnsi="Times New Roman"/>
                <w:sz w:val="28"/>
              </w:rPr>
            </w:pPr>
            <w:r>
              <w:rPr>
                <w:rFonts w:ascii="Times New Roman" w:hAnsi="Times New Roman"/>
                <w:sz w:val="28"/>
              </w:rPr>
              <w:t xml:space="preserve">Принудительные работы </w:t>
            </w:r>
          </w:p>
        </w:tc>
        <w:tc>
          <w:tcPr>
            <w:tcW w:w="1370" w:type="dxa"/>
            <w:tcBorders>
              <w:top w:val="single" w:sz="4" w:space="0" w:color="000000"/>
              <w:left w:val="single" w:sz="4" w:space="0" w:color="000000"/>
              <w:bottom w:val="single" w:sz="4" w:space="0" w:color="000000"/>
              <w:right w:val="single" w:sz="4" w:space="0" w:color="000000"/>
            </w:tcBorders>
          </w:tcPr>
          <w:p w:rsidR="00655C2B" w:rsidRDefault="00655C2B" w:rsidP="00B33C0B">
            <w:pPr>
              <w:pStyle w:val="a7"/>
              <w:ind w:firstLine="540"/>
              <w:jc w:val="center"/>
              <w:rPr>
                <w:rFonts w:ascii="Times New Roman" w:hAnsi="Times New Roman"/>
                <w:sz w:val="28"/>
              </w:rPr>
            </w:pPr>
          </w:p>
          <w:p w:rsidR="00655C2B" w:rsidRDefault="00655C2B" w:rsidP="00B33C0B">
            <w:pPr>
              <w:pStyle w:val="a7"/>
              <w:ind w:firstLine="540"/>
              <w:jc w:val="center"/>
              <w:rPr>
                <w:rFonts w:ascii="Times New Roman" w:hAnsi="Times New Roman"/>
                <w:sz w:val="28"/>
              </w:rPr>
            </w:pPr>
            <w:r>
              <w:rPr>
                <w:rFonts w:ascii="Times New Roman" w:hAnsi="Times New Roman"/>
                <w:sz w:val="28"/>
              </w:rPr>
              <w:t>18/1</w:t>
            </w:r>
          </w:p>
        </w:tc>
        <w:tc>
          <w:tcPr>
            <w:tcW w:w="1890" w:type="dxa"/>
            <w:tcBorders>
              <w:top w:val="single" w:sz="4" w:space="0" w:color="000000"/>
              <w:left w:val="single" w:sz="4" w:space="0" w:color="000000"/>
              <w:bottom w:val="single" w:sz="4" w:space="0" w:color="000000"/>
              <w:right w:val="single" w:sz="4" w:space="0" w:color="000000"/>
            </w:tcBorders>
          </w:tcPr>
          <w:p w:rsidR="00655C2B" w:rsidRDefault="00655C2B" w:rsidP="00B33C0B">
            <w:pPr>
              <w:pStyle w:val="a7"/>
              <w:ind w:firstLine="540"/>
              <w:jc w:val="center"/>
              <w:rPr>
                <w:rFonts w:ascii="Times New Roman" w:hAnsi="Times New Roman"/>
                <w:b/>
                <w:sz w:val="28"/>
              </w:rPr>
            </w:pPr>
          </w:p>
          <w:p w:rsidR="00655C2B" w:rsidRPr="007C6D5A" w:rsidRDefault="00655C2B" w:rsidP="00B33C0B">
            <w:pPr>
              <w:jc w:val="center"/>
              <w:rPr>
                <w:sz w:val="28"/>
                <w:szCs w:val="28"/>
              </w:rPr>
            </w:pPr>
            <w:r w:rsidRPr="007C6D5A">
              <w:rPr>
                <w:sz w:val="28"/>
                <w:szCs w:val="28"/>
              </w:rPr>
              <w:t>18,9/1,05</w:t>
            </w:r>
          </w:p>
        </w:tc>
        <w:tc>
          <w:tcPr>
            <w:tcW w:w="1890" w:type="dxa"/>
            <w:tcBorders>
              <w:top w:val="single" w:sz="4" w:space="0" w:color="000000"/>
              <w:left w:val="single" w:sz="4" w:space="0" w:color="000000"/>
              <w:bottom w:val="single" w:sz="4" w:space="0" w:color="000000"/>
              <w:right w:val="single" w:sz="4" w:space="0" w:color="000000"/>
            </w:tcBorders>
          </w:tcPr>
          <w:p w:rsidR="00655C2B" w:rsidRDefault="00655C2B">
            <w:pPr>
              <w:pStyle w:val="a7"/>
              <w:ind w:firstLine="540"/>
              <w:jc w:val="center"/>
              <w:rPr>
                <w:rFonts w:ascii="Times New Roman" w:hAnsi="Times New Roman"/>
                <w:sz w:val="28"/>
              </w:rPr>
            </w:pPr>
          </w:p>
          <w:p w:rsidR="00655C2B" w:rsidRDefault="00655C2B" w:rsidP="00881A61">
            <w:pPr>
              <w:pStyle w:val="a7"/>
              <w:ind w:firstLine="540"/>
              <w:jc w:val="center"/>
              <w:rPr>
                <w:rFonts w:ascii="Times New Roman" w:hAnsi="Times New Roman"/>
                <w:sz w:val="28"/>
              </w:rPr>
            </w:pPr>
            <w:r>
              <w:rPr>
                <w:rFonts w:ascii="Times New Roman" w:hAnsi="Times New Roman"/>
                <w:sz w:val="28"/>
              </w:rPr>
              <w:t>1</w:t>
            </w:r>
            <w:r w:rsidR="00881A61">
              <w:rPr>
                <w:rFonts w:ascii="Times New Roman" w:hAnsi="Times New Roman"/>
                <w:sz w:val="28"/>
              </w:rPr>
              <w:t>7</w:t>
            </w:r>
            <w:r>
              <w:rPr>
                <w:rFonts w:ascii="Times New Roman" w:hAnsi="Times New Roman"/>
                <w:sz w:val="28"/>
              </w:rPr>
              <w:t>/</w:t>
            </w:r>
            <w:r w:rsidR="00881A61">
              <w:rPr>
                <w:rFonts w:ascii="Times New Roman" w:hAnsi="Times New Roman"/>
                <w:sz w:val="28"/>
              </w:rPr>
              <w:t>0</w:t>
            </w:r>
          </w:p>
        </w:tc>
        <w:tc>
          <w:tcPr>
            <w:tcW w:w="1903" w:type="dxa"/>
            <w:tcBorders>
              <w:top w:val="single" w:sz="4" w:space="0" w:color="000000"/>
              <w:left w:val="single" w:sz="4" w:space="0" w:color="000000"/>
              <w:bottom w:val="single" w:sz="4" w:space="0" w:color="000000"/>
              <w:right w:val="single" w:sz="4" w:space="0" w:color="000000"/>
            </w:tcBorders>
          </w:tcPr>
          <w:p w:rsidR="00655C2B" w:rsidRDefault="00655C2B">
            <w:pPr>
              <w:pStyle w:val="a7"/>
              <w:ind w:firstLine="540"/>
              <w:jc w:val="center"/>
              <w:rPr>
                <w:rFonts w:ascii="Times New Roman" w:hAnsi="Times New Roman"/>
                <w:b/>
                <w:sz w:val="28"/>
              </w:rPr>
            </w:pPr>
          </w:p>
          <w:p w:rsidR="00655C2B" w:rsidRPr="007C6D5A" w:rsidRDefault="00881A61" w:rsidP="00881A61">
            <w:pPr>
              <w:jc w:val="center"/>
              <w:rPr>
                <w:sz w:val="28"/>
                <w:szCs w:val="28"/>
              </w:rPr>
            </w:pPr>
            <w:r>
              <w:rPr>
                <w:sz w:val="28"/>
                <w:szCs w:val="28"/>
              </w:rPr>
              <w:t>20</w:t>
            </w:r>
            <w:r w:rsidR="00655C2B" w:rsidRPr="007C6D5A">
              <w:rPr>
                <w:sz w:val="28"/>
                <w:szCs w:val="28"/>
              </w:rPr>
              <w:t>/</w:t>
            </w:r>
            <w:r>
              <w:rPr>
                <w:sz w:val="28"/>
                <w:szCs w:val="28"/>
              </w:rPr>
              <w:t>0</w:t>
            </w:r>
          </w:p>
        </w:tc>
      </w:tr>
      <w:tr w:rsidR="00655C2B" w:rsidTr="007C6D5A">
        <w:tc>
          <w:tcPr>
            <w:tcW w:w="2518" w:type="dxa"/>
            <w:tcBorders>
              <w:top w:val="single" w:sz="4" w:space="0" w:color="000000"/>
              <w:left w:val="single" w:sz="4" w:space="0" w:color="000000"/>
              <w:bottom w:val="single" w:sz="4" w:space="0" w:color="000000"/>
              <w:right w:val="single" w:sz="4" w:space="0" w:color="000000"/>
            </w:tcBorders>
          </w:tcPr>
          <w:p w:rsidR="00655C2B" w:rsidRDefault="00655C2B">
            <w:pPr>
              <w:pStyle w:val="a7"/>
              <w:jc w:val="both"/>
              <w:rPr>
                <w:rFonts w:ascii="Times New Roman" w:hAnsi="Times New Roman"/>
                <w:sz w:val="28"/>
              </w:rPr>
            </w:pPr>
            <w:r>
              <w:rPr>
                <w:rFonts w:ascii="Times New Roman" w:hAnsi="Times New Roman"/>
                <w:sz w:val="28"/>
              </w:rPr>
              <w:t>Ограничение свободы</w:t>
            </w:r>
          </w:p>
        </w:tc>
        <w:tc>
          <w:tcPr>
            <w:tcW w:w="1370" w:type="dxa"/>
            <w:tcBorders>
              <w:top w:val="single" w:sz="4" w:space="0" w:color="000000"/>
              <w:left w:val="single" w:sz="4" w:space="0" w:color="000000"/>
              <w:bottom w:val="single" w:sz="4" w:space="0" w:color="000000"/>
              <w:right w:val="single" w:sz="4" w:space="0" w:color="000000"/>
            </w:tcBorders>
          </w:tcPr>
          <w:p w:rsidR="00655C2B" w:rsidRDefault="00655C2B" w:rsidP="00B33C0B">
            <w:pPr>
              <w:pStyle w:val="a7"/>
              <w:ind w:firstLine="540"/>
              <w:jc w:val="center"/>
              <w:rPr>
                <w:rFonts w:ascii="Times New Roman" w:hAnsi="Times New Roman"/>
                <w:sz w:val="28"/>
                <w:highlight w:val="yellow"/>
              </w:rPr>
            </w:pPr>
          </w:p>
          <w:p w:rsidR="00655C2B" w:rsidRDefault="00655C2B" w:rsidP="00B33C0B">
            <w:pPr>
              <w:pStyle w:val="a7"/>
              <w:ind w:firstLine="540"/>
              <w:jc w:val="center"/>
              <w:rPr>
                <w:rFonts w:ascii="Times New Roman" w:hAnsi="Times New Roman"/>
                <w:sz w:val="28"/>
                <w:highlight w:val="yellow"/>
              </w:rPr>
            </w:pPr>
            <w:r>
              <w:rPr>
                <w:rFonts w:ascii="Times New Roman" w:hAnsi="Times New Roman"/>
                <w:sz w:val="28"/>
              </w:rPr>
              <w:t>7/1</w:t>
            </w:r>
          </w:p>
        </w:tc>
        <w:tc>
          <w:tcPr>
            <w:tcW w:w="1890" w:type="dxa"/>
            <w:tcBorders>
              <w:top w:val="single" w:sz="4" w:space="0" w:color="000000"/>
              <w:left w:val="single" w:sz="4" w:space="0" w:color="000000"/>
              <w:bottom w:val="single" w:sz="4" w:space="0" w:color="000000"/>
              <w:right w:val="single" w:sz="4" w:space="0" w:color="000000"/>
            </w:tcBorders>
          </w:tcPr>
          <w:p w:rsidR="00655C2B" w:rsidRDefault="00655C2B" w:rsidP="00B33C0B">
            <w:pPr>
              <w:pStyle w:val="a7"/>
              <w:ind w:firstLine="540"/>
              <w:jc w:val="center"/>
              <w:rPr>
                <w:rFonts w:ascii="Times New Roman" w:hAnsi="Times New Roman"/>
                <w:b/>
                <w:sz w:val="28"/>
              </w:rPr>
            </w:pPr>
          </w:p>
          <w:p w:rsidR="00655C2B" w:rsidRDefault="00655C2B" w:rsidP="00B33C0B">
            <w:pPr>
              <w:pStyle w:val="a7"/>
              <w:ind w:firstLine="540"/>
              <w:jc w:val="center"/>
              <w:rPr>
                <w:rFonts w:ascii="Times New Roman" w:hAnsi="Times New Roman"/>
                <w:sz w:val="28"/>
              </w:rPr>
            </w:pPr>
            <w:r>
              <w:rPr>
                <w:rFonts w:ascii="Times New Roman" w:hAnsi="Times New Roman"/>
                <w:sz w:val="28"/>
              </w:rPr>
              <w:t>7,4/1</w:t>
            </w:r>
          </w:p>
        </w:tc>
        <w:tc>
          <w:tcPr>
            <w:tcW w:w="1890" w:type="dxa"/>
            <w:tcBorders>
              <w:top w:val="single" w:sz="4" w:space="0" w:color="000000"/>
              <w:left w:val="single" w:sz="4" w:space="0" w:color="000000"/>
              <w:bottom w:val="single" w:sz="4" w:space="0" w:color="000000"/>
              <w:right w:val="single" w:sz="4" w:space="0" w:color="000000"/>
            </w:tcBorders>
          </w:tcPr>
          <w:p w:rsidR="00655C2B" w:rsidRDefault="00655C2B">
            <w:pPr>
              <w:pStyle w:val="a7"/>
              <w:ind w:firstLine="540"/>
              <w:jc w:val="center"/>
              <w:rPr>
                <w:rFonts w:ascii="Times New Roman" w:hAnsi="Times New Roman"/>
                <w:sz w:val="28"/>
                <w:highlight w:val="yellow"/>
              </w:rPr>
            </w:pPr>
          </w:p>
          <w:p w:rsidR="00655C2B" w:rsidRDefault="00881A61">
            <w:pPr>
              <w:pStyle w:val="a7"/>
              <w:ind w:firstLine="540"/>
              <w:jc w:val="center"/>
              <w:rPr>
                <w:rFonts w:ascii="Times New Roman" w:hAnsi="Times New Roman"/>
                <w:sz w:val="28"/>
                <w:highlight w:val="yellow"/>
              </w:rPr>
            </w:pPr>
            <w:r>
              <w:rPr>
                <w:rFonts w:ascii="Times New Roman" w:hAnsi="Times New Roman"/>
                <w:sz w:val="28"/>
              </w:rPr>
              <w:t>14</w:t>
            </w:r>
            <w:r w:rsidR="00655C2B">
              <w:rPr>
                <w:rFonts w:ascii="Times New Roman" w:hAnsi="Times New Roman"/>
                <w:sz w:val="28"/>
              </w:rPr>
              <w:t>/1</w:t>
            </w:r>
          </w:p>
        </w:tc>
        <w:tc>
          <w:tcPr>
            <w:tcW w:w="1903" w:type="dxa"/>
            <w:tcBorders>
              <w:top w:val="single" w:sz="4" w:space="0" w:color="000000"/>
              <w:left w:val="single" w:sz="4" w:space="0" w:color="000000"/>
              <w:bottom w:val="single" w:sz="4" w:space="0" w:color="000000"/>
              <w:right w:val="single" w:sz="4" w:space="0" w:color="000000"/>
            </w:tcBorders>
          </w:tcPr>
          <w:p w:rsidR="00655C2B" w:rsidRDefault="00655C2B">
            <w:pPr>
              <w:pStyle w:val="a7"/>
              <w:ind w:firstLine="540"/>
              <w:jc w:val="center"/>
              <w:rPr>
                <w:rFonts w:ascii="Times New Roman" w:hAnsi="Times New Roman"/>
                <w:b/>
                <w:sz w:val="28"/>
              </w:rPr>
            </w:pPr>
          </w:p>
          <w:p w:rsidR="00655C2B" w:rsidRDefault="00881A61" w:rsidP="00881A61">
            <w:pPr>
              <w:pStyle w:val="a7"/>
              <w:ind w:firstLine="540"/>
              <w:rPr>
                <w:rFonts w:ascii="Times New Roman" w:hAnsi="Times New Roman"/>
                <w:sz w:val="28"/>
              </w:rPr>
            </w:pPr>
            <w:r>
              <w:rPr>
                <w:rFonts w:ascii="Times New Roman" w:hAnsi="Times New Roman"/>
                <w:sz w:val="28"/>
              </w:rPr>
              <w:t>16,5</w:t>
            </w:r>
            <w:r w:rsidR="00655C2B">
              <w:rPr>
                <w:rFonts w:ascii="Times New Roman" w:hAnsi="Times New Roman"/>
                <w:sz w:val="28"/>
              </w:rPr>
              <w:t>/1</w:t>
            </w:r>
            <w:r>
              <w:rPr>
                <w:rFonts w:ascii="Times New Roman" w:hAnsi="Times New Roman"/>
                <w:sz w:val="28"/>
              </w:rPr>
              <w:t>,2</w:t>
            </w:r>
          </w:p>
        </w:tc>
      </w:tr>
      <w:tr w:rsidR="00655C2B" w:rsidTr="007C6D5A">
        <w:tc>
          <w:tcPr>
            <w:tcW w:w="2518" w:type="dxa"/>
            <w:tcBorders>
              <w:top w:val="single" w:sz="4" w:space="0" w:color="000000"/>
              <w:left w:val="single" w:sz="4" w:space="0" w:color="000000"/>
              <w:bottom w:val="single" w:sz="4" w:space="0" w:color="000000"/>
              <w:right w:val="single" w:sz="4" w:space="0" w:color="000000"/>
            </w:tcBorders>
          </w:tcPr>
          <w:p w:rsidR="00655C2B" w:rsidRDefault="00655C2B">
            <w:pPr>
              <w:pStyle w:val="a7"/>
              <w:jc w:val="both"/>
              <w:rPr>
                <w:rFonts w:ascii="Times New Roman" w:hAnsi="Times New Roman"/>
                <w:sz w:val="28"/>
              </w:rPr>
            </w:pPr>
            <w:r>
              <w:rPr>
                <w:rFonts w:ascii="Times New Roman" w:hAnsi="Times New Roman"/>
                <w:sz w:val="28"/>
              </w:rPr>
              <w:t>Исправительные работы</w:t>
            </w:r>
          </w:p>
        </w:tc>
        <w:tc>
          <w:tcPr>
            <w:tcW w:w="1370" w:type="dxa"/>
            <w:tcBorders>
              <w:top w:val="single" w:sz="4" w:space="0" w:color="000000"/>
              <w:left w:val="single" w:sz="4" w:space="0" w:color="000000"/>
              <w:bottom w:val="single" w:sz="4" w:space="0" w:color="000000"/>
              <w:right w:val="single" w:sz="4" w:space="0" w:color="000000"/>
            </w:tcBorders>
          </w:tcPr>
          <w:p w:rsidR="00655C2B" w:rsidRDefault="00655C2B" w:rsidP="00B33C0B">
            <w:pPr>
              <w:pStyle w:val="a7"/>
              <w:ind w:firstLine="540"/>
              <w:jc w:val="center"/>
              <w:rPr>
                <w:rFonts w:ascii="Times New Roman" w:hAnsi="Times New Roman"/>
                <w:sz w:val="28"/>
              </w:rPr>
            </w:pPr>
          </w:p>
          <w:p w:rsidR="00655C2B" w:rsidRDefault="00655C2B" w:rsidP="00B33C0B">
            <w:pPr>
              <w:pStyle w:val="a7"/>
              <w:ind w:firstLine="540"/>
              <w:jc w:val="center"/>
              <w:rPr>
                <w:rFonts w:ascii="Times New Roman" w:hAnsi="Times New Roman"/>
                <w:sz w:val="28"/>
              </w:rPr>
            </w:pPr>
            <w:r>
              <w:rPr>
                <w:rFonts w:ascii="Times New Roman" w:hAnsi="Times New Roman"/>
                <w:sz w:val="28"/>
              </w:rPr>
              <w:t>22/0</w:t>
            </w:r>
          </w:p>
        </w:tc>
        <w:tc>
          <w:tcPr>
            <w:tcW w:w="1890" w:type="dxa"/>
            <w:tcBorders>
              <w:top w:val="single" w:sz="4" w:space="0" w:color="000000"/>
              <w:left w:val="single" w:sz="4" w:space="0" w:color="000000"/>
              <w:bottom w:val="single" w:sz="4" w:space="0" w:color="000000"/>
              <w:right w:val="single" w:sz="4" w:space="0" w:color="000000"/>
            </w:tcBorders>
          </w:tcPr>
          <w:p w:rsidR="00655C2B" w:rsidRDefault="00655C2B" w:rsidP="00B33C0B">
            <w:pPr>
              <w:pStyle w:val="a7"/>
              <w:ind w:firstLine="540"/>
              <w:jc w:val="center"/>
              <w:rPr>
                <w:rFonts w:ascii="Times New Roman" w:hAnsi="Times New Roman"/>
                <w:b/>
                <w:sz w:val="28"/>
              </w:rPr>
            </w:pPr>
          </w:p>
          <w:p w:rsidR="00655C2B" w:rsidRDefault="00655C2B" w:rsidP="00B33C0B">
            <w:pPr>
              <w:pStyle w:val="a7"/>
              <w:ind w:firstLine="540"/>
              <w:jc w:val="center"/>
              <w:rPr>
                <w:rFonts w:ascii="Times New Roman" w:hAnsi="Times New Roman"/>
                <w:sz w:val="28"/>
              </w:rPr>
            </w:pPr>
            <w:r>
              <w:rPr>
                <w:rFonts w:ascii="Times New Roman" w:hAnsi="Times New Roman"/>
                <w:sz w:val="28"/>
              </w:rPr>
              <w:t>23,1/0</w:t>
            </w:r>
          </w:p>
        </w:tc>
        <w:tc>
          <w:tcPr>
            <w:tcW w:w="1890" w:type="dxa"/>
            <w:tcBorders>
              <w:top w:val="single" w:sz="4" w:space="0" w:color="000000"/>
              <w:left w:val="single" w:sz="4" w:space="0" w:color="000000"/>
              <w:bottom w:val="single" w:sz="4" w:space="0" w:color="000000"/>
              <w:right w:val="single" w:sz="4" w:space="0" w:color="000000"/>
            </w:tcBorders>
          </w:tcPr>
          <w:p w:rsidR="00655C2B" w:rsidRDefault="00655C2B">
            <w:pPr>
              <w:pStyle w:val="a7"/>
              <w:ind w:firstLine="540"/>
              <w:jc w:val="center"/>
              <w:rPr>
                <w:rFonts w:ascii="Times New Roman" w:hAnsi="Times New Roman"/>
                <w:sz w:val="28"/>
              </w:rPr>
            </w:pPr>
          </w:p>
          <w:p w:rsidR="00655C2B" w:rsidRDefault="00881A61" w:rsidP="001057C1">
            <w:pPr>
              <w:pStyle w:val="a7"/>
              <w:ind w:firstLine="540"/>
              <w:jc w:val="center"/>
              <w:rPr>
                <w:rFonts w:ascii="Times New Roman" w:hAnsi="Times New Roman"/>
                <w:sz w:val="28"/>
              </w:rPr>
            </w:pPr>
            <w:r>
              <w:rPr>
                <w:rFonts w:ascii="Times New Roman" w:hAnsi="Times New Roman"/>
                <w:sz w:val="28"/>
              </w:rPr>
              <w:t>19</w:t>
            </w:r>
            <w:r w:rsidR="00655C2B">
              <w:rPr>
                <w:rFonts w:ascii="Times New Roman" w:hAnsi="Times New Roman"/>
                <w:sz w:val="28"/>
              </w:rPr>
              <w:t>/0</w:t>
            </w:r>
          </w:p>
        </w:tc>
        <w:tc>
          <w:tcPr>
            <w:tcW w:w="1903" w:type="dxa"/>
            <w:tcBorders>
              <w:top w:val="single" w:sz="4" w:space="0" w:color="000000"/>
              <w:left w:val="single" w:sz="4" w:space="0" w:color="000000"/>
              <w:bottom w:val="single" w:sz="4" w:space="0" w:color="000000"/>
              <w:right w:val="single" w:sz="4" w:space="0" w:color="000000"/>
            </w:tcBorders>
          </w:tcPr>
          <w:p w:rsidR="00655C2B" w:rsidRDefault="00655C2B">
            <w:pPr>
              <w:pStyle w:val="a7"/>
              <w:ind w:firstLine="540"/>
              <w:jc w:val="center"/>
              <w:rPr>
                <w:rFonts w:ascii="Times New Roman" w:hAnsi="Times New Roman"/>
                <w:b/>
                <w:sz w:val="28"/>
              </w:rPr>
            </w:pPr>
          </w:p>
          <w:p w:rsidR="00655C2B" w:rsidRDefault="00655C2B" w:rsidP="00881A61">
            <w:pPr>
              <w:pStyle w:val="a7"/>
              <w:ind w:firstLine="540"/>
              <w:rPr>
                <w:rFonts w:ascii="Times New Roman" w:hAnsi="Times New Roman"/>
                <w:sz w:val="28"/>
              </w:rPr>
            </w:pPr>
            <w:r>
              <w:rPr>
                <w:rFonts w:ascii="Times New Roman" w:hAnsi="Times New Roman"/>
                <w:sz w:val="28"/>
              </w:rPr>
              <w:t>2</w:t>
            </w:r>
            <w:r w:rsidR="00881A61">
              <w:rPr>
                <w:rFonts w:ascii="Times New Roman" w:hAnsi="Times New Roman"/>
                <w:sz w:val="28"/>
              </w:rPr>
              <w:t>2</w:t>
            </w:r>
            <w:r>
              <w:rPr>
                <w:rFonts w:ascii="Times New Roman" w:hAnsi="Times New Roman"/>
                <w:sz w:val="28"/>
              </w:rPr>
              <w:t>,</w:t>
            </w:r>
            <w:r w:rsidR="00881A61">
              <w:rPr>
                <w:rFonts w:ascii="Times New Roman" w:hAnsi="Times New Roman"/>
                <w:sz w:val="28"/>
              </w:rPr>
              <w:t>3</w:t>
            </w:r>
            <w:r>
              <w:rPr>
                <w:rFonts w:ascii="Times New Roman" w:hAnsi="Times New Roman"/>
                <w:sz w:val="28"/>
              </w:rPr>
              <w:t>/0</w:t>
            </w:r>
          </w:p>
        </w:tc>
      </w:tr>
      <w:tr w:rsidR="00655C2B" w:rsidTr="007C6D5A">
        <w:tc>
          <w:tcPr>
            <w:tcW w:w="2518" w:type="dxa"/>
            <w:tcBorders>
              <w:top w:val="single" w:sz="4" w:space="0" w:color="000000"/>
              <w:left w:val="single" w:sz="4" w:space="0" w:color="000000"/>
              <w:bottom w:val="single" w:sz="4" w:space="0" w:color="000000"/>
              <w:right w:val="single" w:sz="4" w:space="0" w:color="000000"/>
            </w:tcBorders>
          </w:tcPr>
          <w:p w:rsidR="00655C2B" w:rsidRDefault="00655C2B">
            <w:pPr>
              <w:pStyle w:val="a7"/>
              <w:jc w:val="both"/>
              <w:rPr>
                <w:rFonts w:ascii="Times New Roman" w:hAnsi="Times New Roman"/>
                <w:sz w:val="28"/>
              </w:rPr>
            </w:pPr>
            <w:r>
              <w:rPr>
                <w:rFonts w:ascii="Times New Roman" w:hAnsi="Times New Roman"/>
                <w:sz w:val="28"/>
              </w:rPr>
              <w:t>Штраф</w:t>
            </w:r>
          </w:p>
        </w:tc>
        <w:tc>
          <w:tcPr>
            <w:tcW w:w="1370" w:type="dxa"/>
            <w:tcBorders>
              <w:top w:val="single" w:sz="4" w:space="0" w:color="000000"/>
              <w:left w:val="single" w:sz="4" w:space="0" w:color="000000"/>
              <w:bottom w:val="single" w:sz="4" w:space="0" w:color="000000"/>
              <w:right w:val="single" w:sz="4" w:space="0" w:color="000000"/>
            </w:tcBorders>
          </w:tcPr>
          <w:p w:rsidR="00655C2B" w:rsidRDefault="00655C2B" w:rsidP="00B33C0B">
            <w:pPr>
              <w:pStyle w:val="a7"/>
              <w:ind w:firstLine="540"/>
              <w:jc w:val="center"/>
              <w:rPr>
                <w:rFonts w:ascii="Times New Roman" w:hAnsi="Times New Roman"/>
                <w:sz w:val="28"/>
              </w:rPr>
            </w:pPr>
            <w:r>
              <w:rPr>
                <w:rFonts w:ascii="Times New Roman" w:hAnsi="Times New Roman"/>
                <w:sz w:val="28"/>
              </w:rPr>
              <w:t>5/0</w:t>
            </w:r>
          </w:p>
        </w:tc>
        <w:tc>
          <w:tcPr>
            <w:tcW w:w="1890" w:type="dxa"/>
            <w:tcBorders>
              <w:top w:val="single" w:sz="4" w:space="0" w:color="000000"/>
              <w:left w:val="single" w:sz="4" w:space="0" w:color="000000"/>
              <w:bottom w:val="single" w:sz="4" w:space="0" w:color="000000"/>
              <w:right w:val="single" w:sz="4" w:space="0" w:color="000000"/>
            </w:tcBorders>
          </w:tcPr>
          <w:p w:rsidR="00655C2B" w:rsidRDefault="00655C2B" w:rsidP="00B33C0B">
            <w:pPr>
              <w:pStyle w:val="a7"/>
              <w:ind w:firstLine="540"/>
              <w:jc w:val="center"/>
              <w:rPr>
                <w:rFonts w:ascii="Times New Roman" w:hAnsi="Times New Roman"/>
                <w:sz w:val="28"/>
              </w:rPr>
            </w:pPr>
            <w:r>
              <w:rPr>
                <w:rFonts w:ascii="Times New Roman" w:hAnsi="Times New Roman"/>
                <w:sz w:val="28"/>
              </w:rPr>
              <w:t>5,3/0</w:t>
            </w:r>
          </w:p>
        </w:tc>
        <w:tc>
          <w:tcPr>
            <w:tcW w:w="1890" w:type="dxa"/>
            <w:tcBorders>
              <w:top w:val="single" w:sz="4" w:space="0" w:color="000000"/>
              <w:left w:val="single" w:sz="4" w:space="0" w:color="000000"/>
              <w:bottom w:val="single" w:sz="4" w:space="0" w:color="000000"/>
              <w:right w:val="single" w:sz="4" w:space="0" w:color="000000"/>
            </w:tcBorders>
          </w:tcPr>
          <w:p w:rsidR="00655C2B" w:rsidRDefault="00881A61" w:rsidP="00881A61">
            <w:pPr>
              <w:pStyle w:val="a7"/>
              <w:ind w:firstLine="540"/>
              <w:jc w:val="center"/>
              <w:rPr>
                <w:rFonts w:ascii="Times New Roman" w:hAnsi="Times New Roman"/>
                <w:sz w:val="28"/>
              </w:rPr>
            </w:pPr>
            <w:r>
              <w:rPr>
                <w:rFonts w:ascii="Times New Roman" w:hAnsi="Times New Roman"/>
                <w:sz w:val="28"/>
              </w:rPr>
              <w:t>12</w:t>
            </w:r>
            <w:r w:rsidR="00655C2B">
              <w:rPr>
                <w:rFonts w:ascii="Times New Roman" w:hAnsi="Times New Roman"/>
                <w:sz w:val="28"/>
              </w:rPr>
              <w:t>/</w:t>
            </w:r>
            <w:r>
              <w:rPr>
                <w:rFonts w:ascii="Times New Roman" w:hAnsi="Times New Roman"/>
                <w:sz w:val="28"/>
              </w:rPr>
              <w:t>1</w:t>
            </w:r>
          </w:p>
        </w:tc>
        <w:tc>
          <w:tcPr>
            <w:tcW w:w="1903" w:type="dxa"/>
            <w:tcBorders>
              <w:top w:val="single" w:sz="4" w:space="0" w:color="000000"/>
              <w:left w:val="single" w:sz="4" w:space="0" w:color="000000"/>
              <w:bottom w:val="single" w:sz="4" w:space="0" w:color="000000"/>
              <w:right w:val="single" w:sz="4" w:space="0" w:color="000000"/>
            </w:tcBorders>
          </w:tcPr>
          <w:p w:rsidR="00655C2B" w:rsidRDefault="00881A61" w:rsidP="00881A61">
            <w:pPr>
              <w:pStyle w:val="a7"/>
              <w:ind w:firstLine="540"/>
              <w:rPr>
                <w:rFonts w:ascii="Times New Roman" w:hAnsi="Times New Roman"/>
                <w:sz w:val="28"/>
              </w:rPr>
            </w:pPr>
            <w:r>
              <w:rPr>
                <w:rFonts w:ascii="Times New Roman" w:hAnsi="Times New Roman"/>
                <w:sz w:val="28"/>
              </w:rPr>
              <w:t>14,1</w:t>
            </w:r>
            <w:r w:rsidR="00655C2B">
              <w:rPr>
                <w:rFonts w:ascii="Times New Roman" w:hAnsi="Times New Roman"/>
                <w:sz w:val="28"/>
              </w:rPr>
              <w:t>/</w:t>
            </w:r>
            <w:r>
              <w:rPr>
                <w:rFonts w:ascii="Times New Roman" w:hAnsi="Times New Roman"/>
                <w:sz w:val="28"/>
              </w:rPr>
              <w:t>1,2</w:t>
            </w:r>
          </w:p>
        </w:tc>
      </w:tr>
      <w:tr w:rsidR="00655C2B" w:rsidTr="007C6D5A">
        <w:tc>
          <w:tcPr>
            <w:tcW w:w="2518" w:type="dxa"/>
            <w:tcBorders>
              <w:top w:val="single" w:sz="4" w:space="0" w:color="000000"/>
              <w:left w:val="single" w:sz="4" w:space="0" w:color="000000"/>
              <w:bottom w:val="single" w:sz="4" w:space="0" w:color="000000"/>
              <w:right w:val="single" w:sz="4" w:space="0" w:color="000000"/>
            </w:tcBorders>
          </w:tcPr>
          <w:p w:rsidR="00655C2B" w:rsidRDefault="00655C2B">
            <w:pPr>
              <w:pStyle w:val="a7"/>
              <w:jc w:val="both"/>
              <w:rPr>
                <w:rFonts w:ascii="Times New Roman" w:hAnsi="Times New Roman"/>
                <w:sz w:val="28"/>
              </w:rPr>
            </w:pPr>
            <w:r>
              <w:rPr>
                <w:rFonts w:ascii="Times New Roman" w:hAnsi="Times New Roman"/>
                <w:sz w:val="28"/>
              </w:rPr>
              <w:t>Условное осуждение к лишению свободы</w:t>
            </w:r>
          </w:p>
        </w:tc>
        <w:tc>
          <w:tcPr>
            <w:tcW w:w="1370" w:type="dxa"/>
            <w:tcBorders>
              <w:top w:val="single" w:sz="4" w:space="0" w:color="000000"/>
              <w:left w:val="single" w:sz="4" w:space="0" w:color="000000"/>
              <w:bottom w:val="single" w:sz="4" w:space="0" w:color="000000"/>
              <w:right w:val="single" w:sz="4" w:space="0" w:color="000000"/>
            </w:tcBorders>
          </w:tcPr>
          <w:p w:rsidR="00655C2B" w:rsidRDefault="00655C2B" w:rsidP="00B33C0B">
            <w:pPr>
              <w:pStyle w:val="a7"/>
              <w:ind w:firstLine="540"/>
              <w:jc w:val="center"/>
              <w:rPr>
                <w:rFonts w:ascii="Times New Roman" w:hAnsi="Times New Roman"/>
                <w:sz w:val="28"/>
              </w:rPr>
            </w:pPr>
          </w:p>
          <w:p w:rsidR="00655C2B" w:rsidRDefault="00655C2B" w:rsidP="00B33C0B">
            <w:pPr>
              <w:pStyle w:val="a7"/>
              <w:ind w:firstLine="540"/>
              <w:jc w:val="center"/>
              <w:rPr>
                <w:rFonts w:ascii="Times New Roman" w:hAnsi="Times New Roman"/>
                <w:sz w:val="28"/>
              </w:rPr>
            </w:pPr>
            <w:r>
              <w:rPr>
                <w:rFonts w:ascii="Times New Roman" w:hAnsi="Times New Roman"/>
                <w:sz w:val="28"/>
              </w:rPr>
              <w:t>0/0</w:t>
            </w:r>
          </w:p>
        </w:tc>
        <w:tc>
          <w:tcPr>
            <w:tcW w:w="1890" w:type="dxa"/>
            <w:tcBorders>
              <w:top w:val="single" w:sz="4" w:space="0" w:color="000000"/>
              <w:left w:val="single" w:sz="4" w:space="0" w:color="000000"/>
              <w:bottom w:val="single" w:sz="4" w:space="0" w:color="000000"/>
              <w:right w:val="single" w:sz="4" w:space="0" w:color="000000"/>
            </w:tcBorders>
          </w:tcPr>
          <w:p w:rsidR="00655C2B" w:rsidRDefault="00655C2B" w:rsidP="00B33C0B">
            <w:pPr>
              <w:pStyle w:val="a7"/>
              <w:ind w:firstLine="540"/>
              <w:jc w:val="center"/>
              <w:rPr>
                <w:rFonts w:ascii="Times New Roman" w:hAnsi="Times New Roman"/>
                <w:sz w:val="28"/>
              </w:rPr>
            </w:pPr>
          </w:p>
          <w:p w:rsidR="00655C2B" w:rsidRDefault="00655C2B" w:rsidP="00B33C0B">
            <w:pPr>
              <w:pStyle w:val="a7"/>
              <w:jc w:val="center"/>
              <w:rPr>
                <w:rFonts w:ascii="Times New Roman" w:hAnsi="Times New Roman"/>
                <w:sz w:val="28"/>
              </w:rPr>
            </w:pPr>
            <w:r>
              <w:rPr>
                <w:rFonts w:ascii="Times New Roman" w:hAnsi="Times New Roman"/>
                <w:sz w:val="28"/>
              </w:rPr>
              <w:t>0/0</w:t>
            </w:r>
          </w:p>
        </w:tc>
        <w:tc>
          <w:tcPr>
            <w:tcW w:w="1890" w:type="dxa"/>
            <w:tcBorders>
              <w:top w:val="single" w:sz="4" w:space="0" w:color="000000"/>
              <w:left w:val="single" w:sz="4" w:space="0" w:color="000000"/>
              <w:bottom w:val="single" w:sz="4" w:space="0" w:color="000000"/>
              <w:right w:val="single" w:sz="4" w:space="0" w:color="000000"/>
            </w:tcBorders>
          </w:tcPr>
          <w:p w:rsidR="00655C2B" w:rsidRDefault="00655C2B">
            <w:pPr>
              <w:pStyle w:val="a7"/>
              <w:ind w:firstLine="540"/>
              <w:jc w:val="center"/>
              <w:rPr>
                <w:rFonts w:ascii="Times New Roman" w:hAnsi="Times New Roman"/>
                <w:sz w:val="28"/>
              </w:rPr>
            </w:pPr>
          </w:p>
          <w:p w:rsidR="00655C2B" w:rsidRDefault="00655C2B">
            <w:pPr>
              <w:pStyle w:val="a7"/>
              <w:ind w:firstLine="540"/>
              <w:jc w:val="center"/>
              <w:rPr>
                <w:rFonts w:ascii="Times New Roman" w:hAnsi="Times New Roman"/>
                <w:sz w:val="28"/>
              </w:rPr>
            </w:pPr>
            <w:r>
              <w:rPr>
                <w:rFonts w:ascii="Times New Roman" w:hAnsi="Times New Roman"/>
                <w:sz w:val="28"/>
              </w:rPr>
              <w:t>0/0</w:t>
            </w:r>
          </w:p>
        </w:tc>
        <w:tc>
          <w:tcPr>
            <w:tcW w:w="1903" w:type="dxa"/>
            <w:tcBorders>
              <w:top w:val="single" w:sz="4" w:space="0" w:color="000000"/>
              <w:left w:val="single" w:sz="4" w:space="0" w:color="000000"/>
              <w:bottom w:val="single" w:sz="4" w:space="0" w:color="000000"/>
              <w:right w:val="single" w:sz="4" w:space="0" w:color="000000"/>
            </w:tcBorders>
          </w:tcPr>
          <w:p w:rsidR="00655C2B" w:rsidRDefault="00655C2B">
            <w:pPr>
              <w:pStyle w:val="a7"/>
              <w:ind w:firstLine="540"/>
              <w:jc w:val="center"/>
              <w:rPr>
                <w:rFonts w:ascii="Times New Roman" w:hAnsi="Times New Roman"/>
                <w:sz w:val="28"/>
              </w:rPr>
            </w:pPr>
          </w:p>
          <w:p w:rsidR="00655C2B" w:rsidRDefault="00655C2B" w:rsidP="00881A61">
            <w:pPr>
              <w:pStyle w:val="a7"/>
              <w:jc w:val="center"/>
              <w:rPr>
                <w:rFonts w:ascii="Times New Roman" w:hAnsi="Times New Roman"/>
                <w:sz w:val="28"/>
              </w:rPr>
            </w:pPr>
            <w:r>
              <w:rPr>
                <w:rFonts w:ascii="Times New Roman" w:hAnsi="Times New Roman"/>
                <w:sz w:val="28"/>
              </w:rPr>
              <w:t>0/0</w:t>
            </w:r>
          </w:p>
        </w:tc>
      </w:tr>
      <w:tr w:rsidR="00655C2B" w:rsidTr="007C6D5A">
        <w:tc>
          <w:tcPr>
            <w:tcW w:w="2518" w:type="dxa"/>
            <w:tcBorders>
              <w:top w:val="single" w:sz="4" w:space="0" w:color="000000"/>
              <w:left w:val="single" w:sz="4" w:space="0" w:color="000000"/>
              <w:bottom w:val="single" w:sz="4" w:space="0" w:color="000000"/>
              <w:right w:val="single" w:sz="4" w:space="0" w:color="000000"/>
            </w:tcBorders>
          </w:tcPr>
          <w:p w:rsidR="00655C2B" w:rsidRDefault="00655C2B">
            <w:pPr>
              <w:pStyle w:val="a7"/>
              <w:jc w:val="both"/>
              <w:rPr>
                <w:rFonts w:ascii="Times New Roman" w:hAnsi="Times New Roman"/>
                <w:sz w:val="28"/>
              </w:rPr>
            </w:pPr>
            <w:r>
              <w:rPr>
                <w:rFonts w:ascii="Times New Roman" w:hAnsi="Times New Roman"/>
                <w:sz w:val="28"/>
              </w:rPr>
              <w:t>Условное осуждение к иным мерам</w:t>
            </w:r>
          </w:p>
        </w:tc>
        <w:tc>
          <w:tcPr>
            <w:tcW w:w="1370" w:type="dxa"/>
            <w:tcBorders>
              <w:top w:val="single" w:sz="4" w:space="0" w:color="000000"/>
              <w:left w:val="single" w:sz="4" w:space="0" w:color="000000"/>
              <w:bottom w:val="single" w:sz="4" w:space="0" w:color="000000"/>
              <w:right w:val="single" w:sz="4" w:space="0" w:color="000000"/>
            </w:tcBorders>
          </w:tcPr>
          <w:p w:rsidR="00655C2B" w:rsidRDefault="00655C2B" w:rsidP="00B33C0B">
            <w:pPr>
              <w:pStyle w:val="a7"/>
              <w:ind w:firstLine="540"/>
              <w:jc w:val="center"/>
              <w:rPr>
                <w:rFonts w:ascii="Times New Roman" w:hAnsi="Times New Roman"/>
                <w:b/>
                <w:sz w:val="28"/>
              </w:rPr>
            </w:pPr>
          </w:p>
          <w:p w:rsidR="00655C2B" w:rsidRDefault="00655C2B" w:rsidP="00B33C0B">
            <w:pPr>
              <w:pStyle w:val="a7"/>
              <w:ind w:firstLine="540"/>
              <w:jc w:val="center"/>
              <w:rPr>
                <w:rFonts w:ascii="Times New Roman" w:hAnsi="Times New Roman"/>
                <w:sz w:val="28"/>
              </w:rPr>
            </w:pPr>
            <w:r>
              <w:rPr>
                <w:rFonts w:ascii="Times New Roman" w:hAnsi="Times New Roman"/>
                <w:sz w:val="28"/>
              </w:rPr>
              <w:t>2/0</w:t>
            </w:r>
          </w:p>
        </w:tc>
        <w:tc>
          <w:tcPr>
            <w:tcW w:w="1890" w:type="dxa"/>
            <w:tcBorders>
              <w:top w:val="single" w:sz="4" w:space="0" w:color="000000"/>
              <w:left w:val="single" w:sz="4" w:space="0" w:color="000000"/>
              <w:bottom w:val="single" w:sz="4" w:space="0" w:color="000000"/>
              <w:right w:val="single" w:sz="4" w:space="0" w:color="000000"/>
            </w:tcBorders>
          </w:tcPr>
          <w:p w:rsidR="00655C2B" w:rsidRDefault="00655C2B" w:rsidP="00B33C0B">
            <w:pPr>
              <w:pStyle w:val="a7"/>
              <w:ind w:firstLine="540"/>
              <w:jc w:val="center"/>
              <w:rPr>
                <w:rFonts w:ascii="Times New Roman" w:hAnsi="Times New Roman"/>
                <w:b/>
                <w:sz w:val="28"/>
              </w:rPr>
            </w:pPr>
          </w:p>
          <w:p w:rsidR="00655C2B" w:rsidRDefault="00655C2B" w:rsidP="00B33C0B">
            <w:pPr>
              <w:pStyle w:val="a7"/>
              <w:ind w:firstLine="540"/>
              <w:jc w:val="center"/>
              <w:rPr>
                <w:rFonts w:ascii="Times New Roman" w:hAnsi="Times New Roman"/>
                <w:sz w:val="28"/>
              </w:rPr>
            </w:pPr>
            <w:r>
              <w:rPr>
                <w:rFonts w:ascii="Times New Roman" w:hAnsi="Times New Roman"/>
                <w:sz w:val="28"/>
              </w:rPr>
              <w:t>2,1/0</w:t>
            </w:r>
          </w:p>
        </w:tc>
        <w:tc>
          <w:tcPr>
            <w:tcW w:w="1890" w:type="dxa"/>
            <w:tcBorders>
              <w:top w:val="single" w:sz="4" w:space="0" w:color="000000"/>
              <w:left w:val="single" w:sz="4" w:space="0" w:color="000000"/>
              <w:bottom w:val="single" w:sz="4" w:space="0" w:color="000000"/>
              <w:right w:val="single" w:sz="4" w:space="0" w:color="000000"/>
            </w:tcBorders>
          </w:tcPr>
          <w:p w:rsidR="00655C2B" w:rsidRDefault="00655C2B">
            <w:pPr>
              <w:pStyle w:val="a7"/>
              <w:ind w:firstLine="540"/>
              <w:jc w:val="center"/>
              <w:rPr>
                <w:rFonts w:ascii="Times New Roman" w:hAnsi="Times New Roman"/>
                <w:b/>
                <w:sz w:val="28"/>
              </w:rPr>
            </w:pPr>
          </w:p>
          <w:p w:rsidR="00655C2B" w:rsidRDefault="00881A61">
            <w:pPr>
              <w:pStyle w:val="a7"/>
              <w:ind w:firstLine="540"/>
              <w:jc w:val="center"/>
              <w:rPr>
                <w:rFonts w:ascii="Times New Roman" w:hAnsi="Times New Roman"/>
                <w:sz w:val="28"/>
              </w:rPr>
            </w:pPr>
            <w:r>
              <w:rPr>
                <w:rFonts w:ascii="Times New Roman" w:hAnsi="Times New Roman"/>
                <w:sz w:val="28"/>
              </w:rPr>
              <w:t>0</w:t>
            </w:r>
            <w:r w:rsidR="00655C2B">
              <w:rPr>
                <w:rFonts w:ascii="Times New Roman" w:hAnsi="Times New Roman"/>
                <w:sz w:val="28"/>
              </w:rPr>
              <w:t>/0</w:t>
            </w:r>
          </w:p>
        </w:tc>
        <w:tc>
          <w:tcPr>
            <w:tcW w:w="1903" w:type="dxa"/>
            <w:tcBorders>
              <w:top w:val="single" w:sz="4" w:space="0" w:color="000000"/>
              <w:left w:val="single" w:sz="4" w:space="0" w:color="000000"/>
              <w:bottom w:val="single" w:sz="4" w:space="0" w:color="000000"/>
              <w:right w:val="single" w:sz="4" w:space="0" w:color="000000"/>
            </w:tcBorders>
          </w:tcPr>
          <w:p w:rsidR="00655C2B" w:rsidRDefault="00655C2B">
            <w:pPr>
              <w:pStyle w:val="a7"/>
              <w:ind w:firstLine="540"/>
              <w:jc w:val="center"/>
              <w:rPr>
                <w:rFonts w:ascii="Times New Roman" w:hAnsi="Times New Roman"/>
                <w:b/>
                <w:sz w:val="28"/>
              </w:rPr>
            </w:pPr>
          </w:p>
          <w:p w:rsidR="00655C2B" w:rsidRDefault="00881A61" w:rsidP="00881A61">
            <w:pPr>
              <w:pStyle w:val="a7"/>
              <w:ind w:firstLine="540"/>
              <w:rPr>
                <w:rFonts w:ascii="Times New Roman" w:hAnsi="Times New Roman"/>
                <w:sz w:val="28"/>
              </w:rPr>
            </w:pPr>
            <w:r>
              <w:rPr>
                <w:rFonts w:ascii="Times New Roman" w:hAnsi="Times New Roman"/>
                <w:sz w:val="28"/>
              </w:rPr>
              <w:t xml:space="preserve">  0</w:t>
            </w:r>
            <w:r w:rsidR="00655C2B">
              <w:rPr>
                <w:rFonts w:ascii="Times New Roman" w:hAnsi="Times New Roman"/>
                <w:sz w:val="28"/>
              </w:rPr>
              <w:t>/0</w:t>
            </w:r>
          </w:p>
        </w:tc>
      </w:tr>
    </w:tbl>
    <w:p w:rsidR="00653FB9" w:rsidRDefault="00653FB9">
      <w:pPr>
        <w:ind w:firstLine="540"/>
        <w:jc w:val="both"/>
        <w:rPr>
          <w:sz w:val="28"/>
        </w:rPr>
      </w:pPr>
    </w:p>
    <w:p w:rsidR="001057C1" w:rsidRDefault="009414B1" w:rsidP="009101E8">
      <w:pPr>
        <w:ind w:firstLine="540"/>
        <w:jc w:val="both"/>
        <w:rPr>
          <w:sz w:val="28"/>
        </w:rPr>
      </w:pPr>
      <w:r>
        <w:rPr>
          <w:sz w:val="28"/>
        </w:rPr>
        <w:lastRenderedPageBreak/>
        <w:t xml:space="preserve">Из приведенных статистических данных видно, что самыми распространенными наказаниями </w:t>
      </w:r>
      <w:r w:rsidR="006750E6">
        <w:rPr>
          <w:sz w:val="28"/>
        </w:rPr>
        <w:t xml:space="preserve">в 2025 году </w:t>
      </w:r>
      <w:r>
        <w:rPr>
          <w:sz w:val="28"/>
        </w:rPr>
        <w:t xml:space="preserve">являются </w:t>
      </w:r>
      <w:r w:rsidR="00F52510">
        <w:rPr>
          <w:sz w:val="28"/>
        </w:rPr>
        <w:t xml:space="preserve">исправительные работы, </w:t>
      </w:r>
      <w:r w:rsidR="001057C1">
        <w:rPr>
          <w:sz w:val="28"/>
        </w:rPr>
        <w:t xml:space="preserve">принудительные </w:t>
      </w:r>
      <w:r w:rsidR="001057C1" w:rsidRPr="001057C1">
        <w:rPr>
          <w:sz w:val="28"/>
        </w:rPr>
        <w:t>работы,</w:t>
      </w:r>
      <w:r w:rsidR="001057C1">
        <w:rPr>
          <w:sz w:val="28"/>
        </w:rPr>
        <w:t xml:space="preserve"> </w:t>
      </w:r>
      <w:r w:rsidR="00F52510">
        <w:rPr>
          <w:sz w:val="28"/>
        </w:rPr>
        <w:t xml:space="preserve">лишение свободы на определенный срок, </w:t>
      </w:r>
      <w:r w:rsidR="00F52510" w:rsidRPr="001057C1">
        <w:rPr>
          <w:sz w:val="28"/>
        </w:rPr>
        <w:t>ограничение свободы</w:t>
      </w:r>
      <w:r w:rsidR="00F52510">
        <w:rPr>
          <w:sz w:val="28"/>
        </w:rPr>
        <w:t xml:space="preserve"> </w:t>
      </w:r>
      <w:r w:rsidR="00F52510" w:rsidRPr="001057C1">
        <w:rPr>
          <w:sz w:val="28"/>
        </w:rPr>
        <w:t>и</w:t>
      </w:r>
      <w:r w:rsidR="00F52510">
        <w:rPr>
          <w:sz w:val="28"/>
        </w:rPr>
        <w:t xml:space="preserve"> штраф</w:t>
      </w:r>
      <w:r w:rsidR="001057C1" w:rsidRPr="001057C1">
        <w:rPr>
          <w:sz w:val="28"/>
        </w:rPr>
        <w:t xml:space="preserve">. </w:t>
      </w:r>
      <w:r w:rsidRPr="001057C1">
        <w:rPr>
          <w:sz w:val="28"/>
        </w:rPr>
        <w:t xml:space="preserve"> </w:t>
      </w:r>
    </w:p>
    <w:p w:rsidR="00F52510" w:rsidRDefault="00F52510" w:rsidP="009101E8">
      <w:pPr>
        <w:ind w:firstLine="540"/>
        <w:jc w:val="both"/>
        <w:rPr>
          <w:sz w:val="28"/>
        </w:rPr>
      </w:pPr>
    </w:p>
    <w:p w:rsidR="00653FB9" w:rsidRDefault="009414B1" w:rsidP="00773EC4">
      <w:pPr>
        <w:ind w:firstLine="540"/>
        <w:jc w:val="both"/>
        <w:rPr>
          <w:sz w:val="28"/>
        </w:rPr>
      </w:pPr>
      <w:r>
        <w:rPr>
          <w:sz w:val="28"/>
        </w:rPr>
        <w:t>В порядке уголовного судопроизводства судьями Шумихинского районного суда в 202</w:t>
      </w:r>
      <w:r w:rsidR="00F52510">
        <w:rPr>
          <w:sz w:val="28"/>
        </w:rPr>
        <w:t>5</w:t>
      </w:r>
      <w:r>
        <w:rPr>
          <w:sz w:val="28"/>
        </w:rPr>
        <w:t xml:space="preserve"> году было рассмотрено </w:t>
      </w:r>
      <w:r w:rsidR="00F52510">
        <w:rPr>
          <w:sz w:val="28"/>
        </w:rPr>
        <w:t>161</w:t>
      </w:r>
      <w:r>
        <w:rPr>
          <w:sz w:val="28"/>
        </w:rPr>
        <w:t xml:space="preserve"> представлений, ходатайств и ж</w:t>
      </w:r>
      <w:r w:rsidR="00773EC4">
        <w:rPr>
          <w:sz w:val="28"/>
        </w:rPr>
        <w:t>алоб, из них удовлетворено - 1</w:t>
      </w:r>
      <w:r w:rsidR="00F52510">
        <w:rPr>
          <w:sz w:val="28"/>
        </w:rPr>
        <w:t>16</w:t>
      </w:r>
      <w:r>
        <w:rPr>
          <w:sz w:val="28"/>
        </w:rPr>
        <w:t>. За исследуемый период 202</w:t>
      </w:r>
      <w:r w:rsidR="00F52510">
        <w:rPr>
          <w:sz w:val="28"/>
        </w:rPr>
        <w:t>4</w:t>
      </w:r>
      <w:r>
        <w:rPr>
          <w:sz w:val="28"/>
        </w:rPr>
        <w:t xml:space="preserve"> года было рассмотрено </w:t>
      </w:r>
      <w:r w:rsidR="00F52510" w:rsidRPr="00F52510">
        <w:rPr>
          <w:sz w:val="28"/>
        </w:rPr>
        <w:t>208 представлений</w:t>
      </w:r>
      <w:r>
        <w:rPr>
          <w:sz w:val="28"/>
        </w:rPr>
        <w:t>, ходатайств и жалоб, удовлетворено – 1</w:t>
      </w:r>
      <w:r w:rsidR="00773EC4">
        <w:rPr>
          <w:sz w:val="28"/>
        </w:rPr>
        <w:t>4</w:t>
      </w:r>
      <w:r w:rsidR="00F52510">
        <w:rPr>
          <w:sz w:val="28"/>
        </w:rPr>
        <w:t>8</w:t>
      </w:r>
      <w:r>
        <w:rPr>
          <w:sz w:val="28"/>
        </w:rPr>
        <w:t>.</w:t>
      </w:r>
    </w:p>
    <w:p w:rsidR="00F52510" w:rsidRDefault="00F52510" w:rsidP="00773EC4">
      <w:pPr>
        <w:ind w:firstLine="540"/>
        <w:jc w:val="both"/>
        <w:rPr>
          <w:sz w:val="28"/>
        </w:rPr>
      </w:pPr>
    </w:p>
    <w:p w:rsidR="00653FB9" w:rsidRPr="006750E6" w:rsidRDefault="009414B1" w:rsidP="00F52510">
      <w:pPr>
        <w:rPr>
          <w:b/>
          <w:sz w:val="26"/>
          <w:szCs w:val="26"/>
        </w:rPr>
      </w:pPr>
      <w:r w:rsidRPr="006750E6">
        <w:rPr>
          <w:b/>
          <w:sz w:val="26"/>
          <w:szCs w:val="26"/>
        </w:rPr>
        <w:t>Структура рассмотренных ходатайств уголовно-исполнительной инспекции:</w:t>
      </w:r>
    </w:p>
    <w:p w:rsidR="00F52510" w:rsidRPr="00F52510" w:rsidRDefault="00F52510" w:rsidP="00F52510">
      <w:pPr>
        <w:rPr>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2"/>
        <w:gridCol w:w="1819"/>
        <w:gridCol w:w="1812"/>
        <w:gridCol w:w="2108"/>
        <w:gridCol w:w="1733"/>
      </w:tblGrid>
      <w:tr w:rsidR="00653FB9">
        <w:tc>
          <w:tcPr>
            <w:tcW w:w="1882" w:type="dxa"/>
            <w:vMerge w:val="restart"/>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Предмет ходатайства УИИ</w:t>
            </w:r>
          </w:p>
        </w:tc>
        <w:tc>
          <w:tcPr>
            <w:tcW w:w="3631" w:type="dxa"/>
            <w:gridSpan w:val="2"/>
            <w:tcBorders>
              <w:top w:val="single" w:sz="4" w:space="0" w:color="000000"/>
              <w:left w:val="single" w:sz="4" w:space="0" w:color="000000"/>
              <w:bottom w:val="single" w:sz="4" w:space="0" w:color="000000"/>
              <w:right w:val="single" w:sz="4" w:space="0" w:color="000000"/>
            </w:tcBorders>
          </w:tcPr>
          <w:p w:rsidR="00653FB9" w:rsidRDefault="009414B1" w:rsidP="00DD2F97">
            <w:pPr>
              <w:pStyle w:val="a7"/>
              <w:ind w:firstLine="540"/>
              <w:jc w:val="center"/>
              <w:rPr>
                <w:rFonts w:ascii="Times New Roman" w:hAnsi="Times New Roman"/>
                <w:sz w:val="28"/>
              </w:rPr>
            </w:pPr>
            <w:r>
              <w:rPr>
                <w:rFonts w:ascii="Times New Roman" w:hAnsi="Times New Roman"/>
                <w:sz w:val="28"/>
              </w:rPr>
              <w:t>202</w:t>
            </w:r>
            <w:r w:rsidR="00DD2F97">
              <w:rPr>
                <w:rFonts w:ascii="Times New Roman" w:hAnsi="Times New Roman"/>
                <w:sz w:val="28"/>
              </w:rPr>
              <w:t>4</w:t>
            </w:r>
            <w:r>
              <w:rPr>
                <w:rFonts w:ascii="Times New Roman" w:hAnsi="Times New Roman"/>
                <w:sz w:val="28"/>
              </w:rPr>
              <w:t xml:space="preserve"> год</w:t>
            </w:r>
          </w:p>
        </w:tc>
        <w:tc>
          <w:tcPr>
            <w:tcW w:w="3841" w:type="dxa"/>
            <w:gridSpan w:val="2"/>
            <w:tcBorders>
              <w:top w:val="single" w:sz="4" w:space="0" w:color="000000"/>
              <w:left w:val="single" w:sz="4" w:space="0" w:color="000000"/>
              <w:bottom w:val="single" w:sz="4" w:space="0" w:color="000000"/>
              <w:right w:val="single" w:sz="4" w:space="0" w:color="000000"/>
            </w:tcBorders>
          </w:tcPr>
          <w:p w:rsidR="00653FB9" w:rsidRDefault="009414B1" w:rsidP="00DD2F97">
            <w:pPr>
              <w:pStyle w:val="a7"/>
              <w:ind w:firstLine="540"/>
              <w:jc w:val="center"/>
              <w:rPr>
                <w:rFonts w:ascii="Times New Roman" w:hAnsi="Times New Roman"/>
                <w:sz w:val="28"/>
              </w:rPr>
            </w:pPr>
            <w:r>
              <w:rPr>
                <w:rFonts w:ascii="Times New Roman" w:hAnsi="Times New Roman"/>
                <w:sz w:val="28"/>
              </w:rPr>
              <w:t>202</w:t>
            </w:r>
            <w:r w:rsidR="00DD2F97">
              <w:rPr>
                <w:rFonts w:ascii="Times New Roman" w:hAnsi="Times New Roman"/>
                <w:sz w:val="28"/>
              </w:rPr>
              <w:t>5</w:t>
            </w:r>
            <w:r>
              <w:rPr>
                <w:rFonts w:ascii="Times New Roman" w:hAnsi="Times New Roman"/>
                <w:sz w:val="28"/>
              </w:rPr>
              <w:t xml:space="preserve"> год</w:t>
            </w:r>
          </w:p>
        </w:tc>
      </w:tr>
      <w:tr w:rsidR="00653FB9" w:rsidTr="005624ED">
        <w:tc>
          <w:tcPr>
            <w:tcW w:w="1882" w:type="dxa"/>
            <w:vMerge/>
            <w:tcBorders>
              <w:top w:val="single" w:sz="4" w:space="0" w:color="000000"/>
              <w:left w:val="single" w:sz="4" w:space="0" w:color="000000"/>
              <w:bottom w:val="single" w:sz="4" w:space="0" w:color="000000"/>
              <w:right w:val="single" w:sz="4" w:space="0" w:color="000000"/>
            </w:tcBorders>
          </w:tcPr>
          <w:p w:rsidR="00653FB9" w:rsidRDefault="00653FB9"/>
        </w:tc>
        <w:tc>
          <w:tcPr>
            <w:tcW w:w="1819" w:type="dxa"/>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количество рассмотренных материалов</w:t>
            </w:r>
          </w:p>
        </w:tc>
        <w:tc>
          <w:tcPr>
            <w:tcW w:w="1812" w:type="dxa"/>
            <w:tcBorders>
              <w:top w:val="single" w:sz="4" w:space="0" w:color="000000"/>
              <w:left w:val="single" w:sz="4" w:space="0" w:color="000000"/>
              <w:bottom w:val="single" w:sz="4" w:space="0" w:color="000000"/>
              <w:right w:val="single" w:sz="4" w:space="0" w:color="000000"/>
            </w:tcBorders>
          </w:tcPr>
          <w:p w:rsidR="00653FB9" w:rsidRDefault="009414B1" w:rsidP="005624ED">
            <w:pPr>
              <w:pStyle w:val="a7"/>
              <w:jc w:val="both"/>
              <w:rPr>
                <w:rFonts w:ascii="Times New Roman" w:hAnsi="Times New Roman"/>
                <w:sz w:val="28"/>
              </w:rPr>
            </w:pPr>
            <w:r>
              <w:rPr>
                <w:rFonts w:ascii="Times New Roman" w:hAnsi="Times New Roman"/>
                <w:sz w:val="28"/>
              </w:rPr>
              <w:t>из них удовлетворено,</w:t>
            </w:r>
            <w:r w:rsidR="005624ED">
              <w:rPr>
                <w:rFonts w:ascii="Times New Roman" w:hAnsi="Times New Roman"/>
                <w:sz w:val="28"/>
              </w:rPr>
              <w:t xml:space="preserve"> </w:t>
            </w:r>
            <w:r>
              <w:rPr>
                <w:rFonts w:ascii="Times New Roman" w:hAnsi="Times New Roman"/>
                <w:sz w:val="28"/>
              </w:rPr>
              <w:t>%</w:t>
            </w:r>
          </w:p>
        </w:tc>
        <w:tc>
          <w:tcPr>
            <w:tcW w:w="2108" w:type="dxa"/>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количество рассмотренных материалов</w:t>
            </w:r>
          </w:p>
        </w:tc>
        <w:tc>
          <w:tcPr>
            <w:tcW w:w="1733" w:type="dxa"/>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из них удовлетворено/%</w:t>
            </w:r>
          </w:p>
        </w:tc>
      </w:tr>
      <w:tr w:rsidR="00DD2F97" w:rsidTr="005624ED">
        <w:tc>
          <w:tcPr>
            <w:tcW w:w="1882" w:type="dxa"/>
            <w:tcBorders>
              <w:top w:val="single" w:sz="4" w:space="0" w:color="000000"/>
              <w:left w:val="single" w:sz="4" w:space="0" w:color="000000"/>
              <w:bottom w:val="single" w:sz="4" w:space="0" w:color="000000"/>
              <w:right w:val="single" w:sz="4" w:space="0" w:color="000000"/>
            </w:tcBorders>
          </w:tcPr>
          <w:p w:rsidR="00DD2F97" w:rsidRDefault="00DD2F97">
            <w:pPr>
              <w:pStyle w:val="a7"/>
              <w:jc w:val="both"/>
              <w:rPr>
                <w:rFonts w:ascii="Times New Roman" w:hAnsi="Times New Roman"/>
                <w:sz w:val="28"/>
              </w:rPr>
            </w:pPr>
            <w:r>
              <w:rPr>
                <w:rFonts w:ascii="Times New Roman" w:hAnsi="Times New Roman"/>
                <w:sz w:val="28"/>
              </w:rPr>
              <w:t>О продлении срока условного осуждения</w:t>
            </w:r>
          </w:p>
        </w:tc>
        <w:tc>
          <w:tcPr>
            <w:tcW w:w="1819" w:type="dxa"/>
            <w:tcBorders>
              <w:top w:val="single" w:sz="4" w:space="0" w:color="000000"/>
              <w:left w:val="single" w:sz="4" w:space="0" w:color="000000"/>
              <w:bottom w:val="single" w:sz="4" w:space="0" w:color="000000"/>
              <w:right w:val="single" w:sz="4" w:space="0" w:color="000000"/>
            </w:tcBorders>
          </w:tcPr>
          <w:p w:rsidR="00DD2F97" w:rsidRDefault="00DD2F97" w:rsidP="00B33C0B">
            <w:pPr>
              <w:pStyle w:val="a7"/>
              <w:ind w:firstLine="540"/>
              <w:jc w:val="center"/>
              <w:rPr>
                <w:rFonts w:ascii="Times New Roman" w:hAnsi="Times New Roman"/>
                <w:b/>
                <w:sz w:val="28"/>
              </w:rPr>
            </w:pPr>
          </w:p>
          <w:p w:rsidR="00DD2F97" w:rsidRDefault="00DD2F97" w:rsidP="00B33C0B">
            <w:pPr>
              <w:pStyle w:val="a7"/>
              <w:ind w:firstLine="540"/>
              <w:jc w:val="center"/>
              <w:rPr>
                <w:rFonts w:ascii="Times New Roman" w:hAnsi="Times New Roman"/>
                <w:sz w:val="28"/>
              </w:rPr>
            </w:pPr>
            <w:r>
              <w:rPr>
                <w:rFonts w:ascii="Times New Roman" w:hAnsi="Times New Roman"/>
                <w:sz w:val="28"/>
              </w:rPr>
              <w:t>6</w:t>
            </w:r>
          </w:p>
        </w:tc>
        <w:tc>
          <w:tcPr>
            <w:tcW w:w="1812" w:type="dxa"/>
            <w:tcBorders>
              <w:top w:val="single" w:sz="4" w:space="0" w:color="000000"/>
              <w:left w:val="single" w:sz="4" w:space="0" w:color="000000"/>
              <w:bottom w:val="single" w:sz="4" w:space="0" w:color="000000"/>
              <w:right w:val="single" w:sz="4" w:space="0" w:color="000000"/>
            </w:tcBorders>
          </w:tcPr>
          <w:p w:rsidR="00DD2F97" w:rsidRDefault="00DD2F97" w:rsidP="00B33C0B">
            <w:pPr>
              <w:pStyle w:val="a7"/>
              <w:ind w:firstLine="540"/>
              <w:jc w:val="center"/>
              <w:rPr>
                <w:rFonts w:ascii="Times New Roman" w:hAnsi="Times New Roman"/>
                <w:b/>
                <w:sz w:val="28"/>
              </w:rPr>
            </w:pPr>
          </w:p>
          <w:p w:rsidR="00DD2F97" w:rsidRDefault="00DD2F97" w:rsidP="00B33C0B">
            <w:pPr>
              <w:pStyle w:val="a7"/>
              <w:ind w:firstLine="540"/>
              <w:jc w:val="center"/>
              <w:rPr>
                <w:rFonts w:ascii="Times New Roman" w:hAnsi="Times New Roman"/>
                <w:sz w:val="28"/>
              </w:rPr>
            </w:pPr>
            <w:r>
              <w:rPr>
                <w:rFonts w:ascii="Times New Roman" w:hAnsi="Times New Roman"/>
                <w:sz w:val="28"/>
              </w:rPr>
              <w:t>6/100</w:t>
            </w:r>
          </w:p>
        </w:tc>
        <w:tc>
          <w:tcPr>
            <w:tcW w:w="2108" w:type="dxa"/>
            <w:tcBorders>
              <w:top w:val="single" w:sz="4" w:space="0" w:color="000000"/>
              <w:left w:val="single" w:sz="4" w:space="0" w:color="000000"/>
              <w:bottom w:val="single" w:sz="4" w:space="0" w:color="000000"/>
              <w:right w:val="single" w:sz="4" w:space="0" w:color="000000"/>
            </w:tcBorders>
          </w:tcPr>
          <w:p w:rsidR="00DD2F97" w:rsidRDefault="00DD2F97">
            <w:pPr>
              <w:pStyle w:val="a7"/>
              <w:ind w:firstLine="540"/>
              <w:jc w:val="center"/>
              <w:rPr>
                <w:rFonts w:ascii="Times New Roman" w:hAnsi="Times New Roman"/>
                <w:b/>
                <w:sz w:val="28"/>
              </w:rPr>
            </w:pPr>
          </w:p>
          <w:p w:rsidR="00DD2F97" w:rsidRDefault="00DD2F97">
            <w:pPr>
              <w:pStyle w:val="a7"/>
              <w:ind w:firstLine="540"/>
              <w:jc w:val="center"/>
              <w:rPr>
                <w:rFonts w:ascii="Times New Roman" w:hAnsi="Times New Roman"/>
                <w:sz w:val="28"/>
              </w:rPr>
            </w:pPr>
            <w:r>
              <w:rPr>
                <w:rFonts w:ascii="Times New Roman" w:hAnsi="Times New Roman"/>
                <w:sz w:val="28"/>
              </w:rPr>
              <w:t>0</w:t>
            </w:r>
          </w:p>
        </w:tc>
        <w:tc>
          <w:tcPr>
            <w:tcW w:w="1733" w:type="dxa"/>
            <w:tcBorders>
              <w:top w:val="single" w:sz="4" w:space="0" w:color="000000"/>
              <w:left w:val="single" w:sz="4" w:space="0" w:color="000000"/>
              <w:bottom w:val="single" w:sz="4" w:space="0" w:color="000000"/>
              <w:right w:val="single" w:sz="4" w:space="0" w:color="000000"/>
            </w:tcBorders>
          </w:tcPr>
          <w:p w:rsidR="00DD2F97" w:rsidRDefault="00DD2F97">
            <w:pPr>
              <w:pStyle w:val="a7"/>
              <w:ind w:firstLine="540"/>
              <w:jc w:val="center"/>
              <w:rPr>
                <w:rFonts w:ascii="Times New Roman" w:hAnsi="Times New Roman"/>
                <w:b/>
                <w:sz w:val="28"/>
              </w:rPr>
            </w:pPr>
          </w:p>
          <w:p w:rsidR="00DD2F97" w:rsidRDefault="00DD2F97" w:rsidP="005624ED">
            <w:pPr>
              <w:pStyle w:val="a7"/>
              <w:ind w:firstLine="540"/>
              <w:jc w:val="center"/>
              <w:rPr>
                <w:rFonts w:ascii="Times New Roman" w:hAnsi="Times New Roman"/>
                <w:sz w:val="28"/>
              </w:rPr>
            </w:pPr>
            <w:r>
              <w:rPr>
                <w:rFonts w:ascii="Times New Roman" w:hAnsi="Times New Roman"/>
                <w:sz w:val="28"/>
              </w:rPr>
              <w:t>0/0</w:t>
            </w:r>
          </w:p>
        </w:tc>
      </w:tr>
      <w:tr w:rsidR="00DD2F97" w:rsidTr="005624ED">
        <w:tc>
          <w:tcPr>
            <w:tcW w:w="1882" w:type="dxa"/>
            <w:tcBorders>
              <w:top w:val="single" w:sz="4" w:space="0" w:color="000000"/>
              <w:left w:val="single" w:sz="4" w:space="0" w:color="000000"/>
              <w:bottom w:val="single" w:sz="4" w:space="0" w:color="000000"/>
              <w:right w:val="single" w:sz="4" w:space="0" w:color="000000"/>
            </w:tcBorders>
          </w:tcPr>
          <w:p w:rsidR="00DD2F97" w:rsidRDefault="00DD2F97">
            <w:pPr>
              <w:pStyle w:val="a7"/>
              <w:jc w:val="both"/>
              <w:rPr>
                <w:rFonts w:ascii="Times New Roman" w:hAnsi="Times New Roman"/>
                <w:sz w:val="28"/>
              </w:rPr>
            </w:pPr>
            <w:r>
              <w:rPr>
                <w:rFonts w:ascii="Times New Roman" w:hAnsi="Times New Roman"/>
                <w:sz w:val="28"/>
              </w:rPr>
              <w:t>Об отмене условного осуждения в связи с неисполнением возложенных обязанностей или совершением нового преступления</w:t>
            </w:r>
          </w:p>
        </w:tc>
        <w:tc>
          <w:tcPr>
            <w:tcW w:w="1819" w:type="dxa"/>
            <w:tcBorders>
              <w:top w:val="single" w:sz="4" w:space="0" w:color="000000"/>
              <w:left w:val="single" w:sz="4" w:space="0" w:color="000000"/>
              <w:bottom w:val="single" w:sz="4" w:space="0" w:color="000000"/>
              <w:right w:val="single" w:sz="4" w:space="0" w:color="000000"/>
            </w:tcBorders>
          </w:tcPr>
          <w:p w:rsidR="00DD2F97" w:rsidRDefault="00DD2F97" w:rsidP="00B33C0B">
            <w:pPr>
              <w:pStyle w:val="a7"/>
              <w:ind w:firstLine="540"/>
              <w:jc w:val="center"/>
              <w:rPr>
                <w:rFonts w:ascii="Times New Roman" w:hAnsi="Times New Roman"/>
                <w:b/>
                <w:sz w:val="28"/>
              </w:rPr>
            </w:pPr>
          </w:p>
          <w:p w:rsidR="00DD2F97" w:rsidRDefault="00DD2F97" w:rsidP="00B33C0B">
            <w:pPr>
              <w:pStyle w:val="a7"/>
              <w:ind w:firstLine="540"/>
              <w:jc w:val="center"/>
              <w:rPr>
                <w:rFonts w:ascii="Times New Roman" w:hAnsi="Times New Roman"/>
                <w:sz w:val="28"/>
              </w:rPr>
            </w:pPr>
            <w:r>
              <w:rPr>
                <w:rFonts w:ascii="Times New Roman" w:hAnsi="Times New Roman"/>
                <w:sz w:val="28"/>
              </w:rPr>
              <w:t>4</w:t>
            </w:r>
          </w:p>
        </w:tc>
        <w:tc>
          <w:tcPr>
            <w:tcW w:w="1812" w:type="dxa"/>
            <w:tcBorders>
              <w:top w:val="single" w:sz="4" w:space="0" w:color="000000"/>
              <w:left w:val="single" w:sz="4" w:space="0" w:color="000000"/>
              <w:bottom w:val="single" w:sz="4" w:space="0" w:color="000000"/>
              <w:right w:val="single" w:sz="4" w:space="0" w:color="000000"/>
            </w:tcBorders>
          </w:tcPr>
          <w:p w:rsidR="00DD2F97" w:rsidRDefault="00DD2F97" w:rsidP="00B33C0B">
            <w:pPr>
              <w:pStyle w:val="a7"/>
              <w:ind w:firstLine="540"/>
              <w:jc w:val="center"/>
              <w:rPr>
                <w:rFonts w:ascii="Times New Roman" w:hAnsi="Times New Roman"/>
                <w:b/>
                <w:sz w:val="28"/>
              </w:rPr>
            </w:pPr>
          </w:p>
          <w:p w:rsidR="00DD2F97" w:rsidRDefault="00DD2F97" w:rsidP="00B33C0B">
            <w:pPr>
              <w:pStyle w:val="a7"/>
              <w:ind w:firstLine="540"/>
              <w:jc w:val="center"/>
              <w:rPr>
                <w:rFonts w:ascii="Times New Roman" w:hAnsi="Times New Roman"/>
                <w:b/>
                <w:sz w:val="28"/>
              </w:rPr>
            </w:pPr>
            <w:r>
              <w:rPr>
                <w:rFonts w:ascii="Times New Roman" w:hAnsi="Times New Roman"/>
                <w:sz w:val="28"/>
              </w:rPr>
              <w:t>4/100</w:t>
            </w:r>
          </w:p>
        </w:tc>
        <w:tc>
          <w:tcPr>
            <w:tcW w:w="2108" w:type="dxa"/>
            <w:tcBorders>
              <w:top w:val="single" w:sz="4" w:space="0" w:color="000000"/>
              <w:left w:val="single" w:sz="4" w:space="0" w:color="000000"/>
              <w:bottom w:val="single" w:sz="4" w:space="0" w:color="000000"/>
              <w:right w:val="single" w:sz="4" w:space="0" w:color="000000"/>
            </w:tcBorders>
          </w:tcPr>
          <w:p w:rsidR="00DD2F97" w:rsidRDefault="00DD2F97">
            <w:pPr>
              <w:pStyle w:val="a7"/>
              <w:ind w:firstLine="540"/>
              <w:jc w:val="center"/>
              <w:rPr>
                <w:rFonts w:ascii="Times New Roman" w:hAnsi="Times New Roman"/>
                <w:b/>
                <w:sz w:val="28"/>
              </w:rPr>
            </w:pPr>
          </w:p>
          <w:p w:rsidR="00DD2F97" w:rsidRDefault="00DD2F97">
            <w:pPr>
              <w:pStyle w:val="a7"/>
              <w:ind w:firstLine="540"/>
              <w:jc w:val="center"/>
              <w:rPr>
                <w:rFonts w:ascii="Times New Roman" w:hAnsi="Times New Roman"/>
                <w:sz w:val="28"/>
              </w:rPr>
            </w:pPr>
            <w:r>
              <w:rPr>
                <w:rFonts w:ascii="Times New Roman" w:hAnsi="Times New Roman"/>
                <w:sz w:val="28"/>
              </w:rPr>
              <w:t>0</w:t>
            </w:r>
          </w:p>
        </w:tc>
        <w:tc>
          <w:tcPr>
            <w:tcW w:w="1733" w:type="dxa"/>
            <w:tcBorders>
              <w:top w:val="single" w:sz="4" w:space="0" w:color="000000"/>
              <w:left w:val="single" w:sz="4" w:space="0" w:color="000000"/>
              <w:bottom w:val="single" w:sz="4" w:space="0" w:color="000000"/>
              <w:right w:val="single" w:sz="4" w:space="0" w:color="000000"/>
            </w:tcBorders>
          </w:tcPr>
          <w:p w:rsidR="00DD2F97" w:rsidRDefault="00DD2F97">
            <w:pPr>
              <w:pStyle w:val="a7"/>
              <w:ind w:firstLine="540"/>
              <w:jc w:val="center"/>
              <w:rPr>
                <w:rFonts w:ascii="Times New Roman" w:hAnsi="Times New Roman"/>
                <w:b/>
                <w:sz w:val="28"/>
              </w:rPr>
            </w:pPr>
          </w:p>
          <w:p w:rsidR="00DD2F97" w:rsidRDefault="00DD2F97" w:rsidP="005624ED">
            <w:pPr>
              <w:pStyle w:val="a7"/>
              <w:ind w:firstLine="540"/>
              <w:jc w:val="center"/>
              <w:rPr>
                <w:rFonts w:ascii="Times New Roman" w:hAnsi="Times New Roman"/>
                <w:b/>
                <w:sz w:val="28"/>
              </w:rPr>
            </w:pPr>
            <w:r>
              <w:rPr>
                <w:rFonts w:ascii="Times New Roman" w:hAnsi="Times New Roman"/>
                <w:sz w:val="28"/>
              </w:rPr>
              <w:t>0/0</w:t>
            </w:r>
          </w:p>
        </w:tc>
      </w:tr>
      <w:tr w:rsidR="00DD2F97" w:rsidTr="005624ED">
        <w:tc>
          <w:tcPr>
            <w:tcW w:w="1882" w:type="dxa"/>
            <w:tcBorders>
              <w:top w:val="single" w:sz="4" w:space="0" w:color="000000"/>
              <w:left w:val="single" w:sz="4" w:space="0" w:color="000000"/>
              <w:bottom w:val="single" w:sz="4" w:space="0" w:color="000000"/>
              <w:right w:val="single" w:sz="4" w:space="0" w:color="000000"/>
            </w:tcBorders>
          </w:tcPr>
          <w:p w:rsidR="00DD2F97" w:rsidRDefault="00DD2F97">
            <w:pPr>
              <w:pStyle w:val="a7"/>
              <w:jc w:val="both"/>
              <w:rPr>
                <w:rFonts w:ascii="Times New Roman" w:hAnsi="Times New Roman"/>
                <w:sz w:val="28"/>
              </w:rPr>
            </w:pPr>
            <w:r>
              <w:rPr>
                <w:rFonts w:ascii="Times New Roman" w:hAnsi="Times New Roman"/>
                <w:sz w:val="28"/>
              </w:rPr>
              <w:t>Об отмене либо дополнении возложенных на осужденного обязанностей</w:t>
            </w:r>
          </w:p>
        </w:tc>
        <w:tc>
          <w:tcPr>
            <w:tcW w:w="1819" w:type="dxa"/>
            <w:tcBorders>
              <w:top w:val="single" w:sz="4" w:space="0" w:color="000000"/>
              <w:left w:val="single" w:sz="4" w:space="0" w:color="000000"/>
              <w:bottom w:val="single" w:sz="4" w:space="0" w:color="000000"/>
              <w:right w:val="single" w:sz="4" w:space="0" w:color="000000"/>
            </w:tcBorders>
          </w:tcPr>
          <w:p w:rsidR="00DD2F97" w:rsidRDefault="00DD2F97" w:rsidP="00B33C0B">
            <w:pPr>
              <w:pStyle w:val="a7"/>
              <w:ind w:firstLine="540"/>
              <w:jc w:val="center"/>
              <w:rPr>
                <w:rFonts w:ascii="Times New Roman" w:hAnsi="Times New Roman"/>
                <w:b/>
                <w:sz w:val="28"/>
              </w:rPr>
            </w:pPr>
          </w:p>
          <w:p w:rsidR="00DD2F97" w:rsidRDefault="00DD2F97" w:rsidP="00B33C0B">
            <w:pPr>
              <w:pStyle w:val="a7"/>
              <w:ind w:firstLine="540"/>
              <w:jc w:val="center"/>
              <w:rPr>
                <w:rFonts w:ascii="Times New Roman" w:hAnsi="Times New Roman"/>
                <w:sz w:val="28"/>
              </w:rPr>
            </w:pPr>
            <w:r>
              <w:rPr>
                <w:rFonts w:ascii="Times New Roman" w:hAnsi="Times New Roman"/>
                <w:sz w:val="28"/>
              </w:rPr>
              <w:t>4</w:t>
            </w:r>
          </w:p>
        </w:tc>
        <w:tc>
          <w:tcPr>
            <w:tcW w:w="1812" w:type="dxa"/>
            <w:tcBorders>
              <w:top w:val="single" w:sz="4" w:space="0" w:color="000000"/>
              <w:left w:val="single" w:sz="4" w:space="0" w:color="000000"/>
              <w:bottom w:val="single" w:sz="4" w:space="0" w:color="000000"/>
              <w:right w:val="single" w:sz="4" w:space="0" w:color="000000"/>
            </w:tcBorders>
          </w:tcPr>
          <w:p w:rsidR="00DD2F97" w:rsidRDefault="00DD2F97" w:rsidP="00B33C0B">
            <w:pPr>
              <w:pStyle w:val="a7"/>
              <w:ind w:firstLine="540"/>
              <w:jc w:val="center"/>
              <w:rPr>
                <w:rFonts w:ascii="Times New Roman" w:hAnsi="Times New Roman"/>
                <w:b/>
                <w:sz w:val="28"/>
              </w:rPr>
            </w:pPr>
          </w:p>
          <w:p w:rsidR="00DD2F97" w:rsidRDefault="00DD2F97" w:rsidP="00B33C0B">
            <w:pPr>
              <w:pStyle w:val="a7"/>
              <w:ind w:firstLine="540"/>
              <w:jc w:val="center"/>
              <w:rPr>
                <w:rFonts w:ascii="Times New Roman" w:hAnsi="Times New Roman"/>
                <w:b/>
                <w:sz w:val="28"/>
              </w:rPr>
            </w:pPr>
            <w:r>
              <w:rPr>
                <w:rFonts w:ascii="Times New Roman" w:hAnsi="Times New Roman"/>
                <w:sz w:val="28"/>
              </w:rPr>
              <w:t>4/100</w:t>
            </w:r>
          </w:p>
        </w:tc>
        <w:tc>
          <w:tcPr>
            <w:tcW w:w="2108" w:type="dxa"/>
            <w:tcBorders>
              <w:top w:val="single" w:sz="4" w:space="0" w:color="000000"/>
              <w:left w:val="single" w:sz="4" w:space="0" w:color="000000"/>
              <w:bottom w:val="single" w:sz="4" w:space="0" w:color="000000"/>
              <w:right w:val="single" w:sz="4" w:space="0" w:color="000000"/>
            </w:tcBorders>
          </w:tcPr>
          <w:p w:rsidR="00DD2F97" w:rsidRDefault="00DD2F97">
            <w:pPr>
              <w:pStyle w:val="a7"/>
              <w:ind w:firstLine="540"/>
              <w:jc w:val="center"/>
              <w:rPr>
                <w:rFonts w:ascii="Times New Roman" w:hAnsi="Times New Roman"/>
                <w:b/>
                <w:sz w:val="28"/>
              </w:rPr>
            </w:pPr>
          </w:p>
          <w:p w:rsidR="00DD2F97" w:rsidRDefault="00DD2F97">
            <w:pPr>
              <w:pStyle w:val="a7"/>
              <w:ind w:firstLine="540"/>
              <w:jc w:val="center"/>
              <w:rPr>
                <w:rFonts w:ascii="Times New Roman" w:hAnsi="Times New Roman"/>
                <w:sz w:val="28"/>
              </w:rPr>
            </w:pPr>
            <w:r>
              <w:rPr>
                <w:rFonts w:ascii="Times New Roman" w:hAnsi="Times New Roman"/>
                <w:sz w:val="28"/>
              </w:rPr>
              <w:t>4</w:t>
            </w:r>
          </w:p>
        </w:tc>
        <w:tc>
          <w:tcPr>
            <w:tcW w:w="1733" w:type="dxa"/>
            <w:tcBorders>
              <w:top w:val="single" w:sz="4" w:space="0" w:color="000000"/>
              <w:left w:val="single" w:sz="4" w:space="0" w:color="000000"/>
              <w:bottom w:val="single" w:sz="4" w:space="0" w:color="000000"/>
              <w:right w:val="single" w:sz="4" w:space="0" w:color="000000"/>
            </w:tcBorders>
          </w:tcPr>
          <w:p w:rsidR="00DD2F97" w:rsidRDefault="00DD2F97">
            <w:pPr>
              <w:pStyle w:val="a7"/>
              <w:ind w:firstLine="540"/>
              <w:jc w:val="center"/>
              <w:rPr>
                <w:rFonts w:ascii="Times New Roman" w:hAnsi="Times New Roman"/>
                <w:b/>
                <w:sz w:val="28"/>
              </w:rPr>
            </w:pPr>
          </w:p>
          <w:p w:rsidR="00DD2F97" w:rsidRDefault="00DD2F97" w:rsidP="00017E6F">
            <w:pPr>
              <w:pStyle w:val="a7"/>
              <w:ind w:firstLine="540"/>
              <w:jc w:val="center"/>
              <w:rPr>
                <w:rFonts w:ascii="Times New Roman" w:hAnsi="Times New Roman"/>
                <w:b/>
                <w:sz w:val="28"/>
              </w:rPr>
            </w:pPr>
            <w:r>
              <w:rPr>
                <w:rFonts w:ascii="Times New Roman" w:hAnsi="Times New Roman"/>
                <w:sz w:val="28"/>
              </w:rPr>
              <w:t>4/100</w:t>
            </w:r>
          </w:p>
        </w:tc>
      </w:tr>
      <w:tr w:rsidR="00DD2F97" w:rsidTr="005624ED">
        <w:trPr>
          <w:trHeight w:val="53"/>
        </w:trPr>
        <w:tc>
          <w:tcPr>
            <w:tcW w:w="1882" w:type="dxa"/>
            <w:tcBorders>
              <w:top w:val="single" w:sz="4" w:space="0" w:color="000000"/>
              <w:left w:val="single" w:sz="4" w:space="0" w:color="000000"/>
              <w:bottom w:val="single" w:sz="4" w:space="0" w:color="000000"/>
              <w:right w:val="single" w:sz="4" w:space="0" w:color="000000"/>
            </w:tcBorders>
          </w:tcPr>
          <w:p w:rsidR="00DD2F97" w:rsidRDefault="00DD2F97">
            <w:pPr>
              <w:pStyle w:val="a7"/>
              <w:jc w:val="both"/>
              <w:rPr>
                <w:rFonts w:ascii="Times New Roman" w:hAnsi="Times New Roman"/>
                <w:sz w:val="28"/>
              </w:rPr>
            </w:pPr>
            <w:r>
              <w:rPr>
                <w:rFonts w:ascii="Times New Roman" w:hAnsi="Times New Roman"/>
                <w:sz w:val="28"/>
              </w:rPr>
              <w:t>Об отмене условного осуждения до  истечения испытательно</w:t>
            </w:r>
            <w:r>
              <w:rPr>
                <w:rFonts w:ascii="Times New Roman" w:hAnsi="Times New Roman"/>
                <w:sz w:val="28"/>
              </w:rPr>
              <w:lastRenderedPageBreak/>
              <w:t>го срока и снятии судимости</w:t>
            </w:r>
          </w:p>
        </w:tc>
        <w:tc>
          <w:tcPr>
            <w:tcW w:w="1819" w:type="dxa"/>
            <w:tcBorders>
              <w:top w:val="single" w:sz="4" w:space="0" w:color="000000"/>
              <w:left w:val="single" w:sz="4" w:space="0" w:color="000000"/>
              <w:bottom w:val="single" w:sz="4" w:space="0" w:color="000000"/>
              <w:right w:val="single" w:sz="4" w:space="0" w:color="000000"/>
            </w:tcBorders>
          </w:tcPr>
          <w:p w:rsidR="00DD2F97" w:rsidRDefault="00DD2F97" w:rsidP="00B33C0B">
            <w:pPr>
              <w:pStyle w:val="a7"/>
              <w:ind w:firstLine="540"/>
              <w:jc w:val="center"/>
              <w:rPr>
                <w:rFonts w:ascii="Times New Roman" w:hAnsi="Times New Roman"/>
                <w:b/>
                <w:sz w:val="28"/>
              </w:rPr>
            </w:pPr>
          </w:p>
          <w:p w:rsidR="00DD2F97" w:rsidRDefault="00DD2F97" w:rsidP="00B33C0B">
            <w:pPr>
              <w:pStyle w:val="a7"/>
              <w:ind w:firstLine="540"/>
              <w:jc w:val="center"/>
              <w:rPr>
                <w:rFonts w:ascii="Times New Roman" w:hAnsi="Times New Roman"/>
                <w:sz w:val="28"/>
              </w:rPr>
            </w:pPr>
            <w:r>
              <w:rPr>
                <w:rFonts w:ascii="Times New Roman" w:hAnsi="Times New Roman"/>
                <w:sz w:val="28"/>
              </w:rPr>
              <w:t>7</w:t>
            </w:r>
          </w:p>
        </w:tc>
        <w:tc>
          <w:tcPr>
            <w:tcW w:w="1812" w:type="dxa"/>
            <w:tcBorders>
              <w:top w:val="single" w:sz="4" w:space="0" w:color="000000"/>
              <w:left w:val="single" w:sz="4" w:space="0" w:color="000000"/>
              <w:bottom w:val="single" w:sz="4" w:space="0" w:color="000000"/>
              <w:right w:val="single" w:sz="4" w:space="0" w:color="000000"/>
            </w:tcBorders>
          </w:tcPr>
          <w:p w:rsidR="00DD2F97" w:rsidRDefault="00DD2F97" w:rsidP="00B33C0B">
            <w:pPr>
              <w:pStyle w:val="a7"/>
              <w:ind w:firstLine="540"/>
              <w:jc w:val="center"/>
              <w:rPr>
                <w:rFonts w:ascii="Times New Roman" w:hAnsi="Times New Roman"/>
                <w:b/>
                <w:sz w:val="28"/>
              </w:rPr>
            </w:pPr>
          </w:p>
          <w:p w:rsidR="00DD2F97" w:rsidRDefault="00DD2F97" w:rsidP="00B33C0B">
            <w:pPr>
              <w:pStyle w:val="a7"/>
              <w:ind w:firstLine="540"/>
              <w:jc w:val="center"/>
              <w:rPr>
                <w:rFonts w:ascii="Times New Roman" w:hAnsi="Times New Roman"/>
                <w:b/>
                <w:sz w:val="28"/>
              </w:rPr>
            </w:pPr>
            <w:r>
              <w:rPr>
                <w:rFonts w:ascii="Times New Roman" w:hAnsi="Times New Roman"/>
                <w:sz w:val="28"/>
              </w:rPr>
              <w:t>6/85,7</w:t>
            </w:r>
          </w:p>
        </w:tc>
        <w:tc>
          <w:tcPr>
            <w:tcW w:w="2108" w:type="dxa"/>
            <w:tcBorders>
              <w:top w:val="single" w:sz="4" w:space="0" w:color="000000"/>
              <w:left w:val="single" w:sz="4" w:space="0" w:color="000000"/>
              <w:bottom w:val="single" w:sz="4" w:space="0" w:color="000000"/>
              <w:right w:val="single" w:sz="4" w:space="0" w:color="000000"/>
            </w:tcBorders>
          </w:tcPr>
          <w:p w:rsidR="00DD2F97" w:rsidRDefault="00DD2F97">
            <w:pPr>
              <w:pStyle w:val="a7"/>
              <w:ind w:firstLine="540"/>
              <w:jc w:val="center"/>
              <w:rPr>
                <w:rFonts w:ascii="Times New Roman" w:hAnsi="Times New Roman"/>
                <w:b/>
                <w:sz w:val="28"/>
              </w:rPr>
            </w:pPr>
          </w:p>
          <w:p w:rsidR="00DD2F97" w:rsidRDefault="00DD2F97">
            <w:pPr>
              <w:pStyle w:val="a7"/>
              <w:ind w:firstLine="540"/>
              <w:jc w:val="center"/>
              <w:rPr>
                <w:rFonts w:ascii="Times New Roman" w:hAnsi="Times New Roman"/>
                <w:sz w:val="28"/>
              </w:rPr>
            </w:pPr>
            <w:r>
              <w:rPr>
                <w:rFonts w:ascii="Times New Roman" w:hAnsi="Times New Roman"/>
                <w:sz w:val="28"/>
              </w:rPr>
              <w:t>7</w:t>
            </w:r>
          </w:p>
        </w:tc>
        <w:tc>
          <w:tcPr>
            <w:tcW w:w="1733" w:type="dxa"/>
            <w:tcBorders>
              <w:top w:val="single" w:sz="4" w:space="0" w:color="000000"/>
              <w:left w:val="single" w:sz="4" w:space="0" w:color="000000"/>
              <w:bottom w:val="single" w:sz="4" w:space="0" w:color="000000"/>
              <w:right w:val="single" w:sz="4" w:space="0" w:color="000000"/>
            </w:tcBorders>
          </w:tcPr>
          <w:p w:rsidR="00DD2F97" w:rsidRDefault="00DD2F97">
            <w:pPr>
              <w:pStyle w:val="a7"/>
              <w:ind w:firstLine="540"/>
              <w:jc w:val="center"/>
              <w:rPr>
                <w:rFonts w:ascii="Times New Roman" w:hAnsi="Times New Roman"/>
                <w:b/>
                <w:sz w:val="28"/>
              </w:rPr>
            </w:pPr>
          </w:p>
          <w:p w:rsidR="00DD2F97" w:rsidRDefault="00DD2F97" w:rsidP="00B30A69">
            <w:pPr>
              <w:pStyle w:val="a7"/>
              <w:ind w:firstLine="540"/>
              <w:jc w:val="center"/>
              <w:rPr>
                <w:rFonts w:ascii="Times New Roman" w:hAnsi="Times New Roman"/>
                <w:b/>
                <w:sz w:val="28"/>
              </w:rPr>
            </w:pPr>
            <w:r>
              <w:rPr>
                <w:rFonts w:ascii="Times New Roman" w:hAnsi="Times New Roman"/>
                <w:sz w:val="28"/>
              </w:rPr>
              <w:t>6/85,7</w:t>
            </w:r>
          </w:p>
        </w:tc>
      </w:tr>
      <w:tr w:rsidR="005624ED" w:rsidTr="005624ED">
        <w:tc>
          <w:tcPr>
            <w:tcW w:w="1882" w:type="dxa"/>
            <w:tcBorders>
              <w:top w:val="single" w:sz="4" w:space="0" w:color="000000"/>
              <w:left w:val="single" w:sz="4" w:space="0" w:color="000000"/>
              <w:bottom w:val="single" w:sz="4" w:space="0" w:color="000000"/>
              <w:right w:val="single" w:sz="4" w:space="0" w:color="000000"/>
            </w:tcBorders>
          </w:tcPr>
          <w:p w:rsidR="005624ED" w:rsidRDefault="005624ED">
            <w:pPr>
              <w:pStyle w:val="a7"/>
              <w:jc w:val="both"/>
              <w:rPr>
                <w:rFonts w:ascii="Times New Roman" w:hAnsi="Times New Roman"/>
                <w:sz w:val="28"/>
              </w:rPr>
            </w:pPr>
            <w:r>
              <w:rPr>
                <w:rFonts w:ascii="Times New Roman" w:hAnsi="Times New Roman"/>
                <w:sz w:val="28"/>
              </w:rPr>
              <w:lastRenderedPageBreak/>
              <w:t>О замене обязательных работ лишением свободы</w:t>
            </w:r>
          </w:p>
        </w:tc>
        <w:tc>
          <w:tcPr>
            <w:tcW w:w="1819" w:type="dxa"/>
            <w:tcBorders>
              <w:top w:val="single" w:sz="4" w:space="0" w:color="000000"/>
              <w:left w:val="single" w:sz="4" w:space="0" w:color="000000"/>
              <w:bottom w:val="single" w:sz="4" w:space="0" w:color="000000"/>
              <w:right w:val="single" w:sz="4" w:space="0" w:color="000000"/>
            </w:tcBorders>
          </w:tcPr>
          <w:p w:rsidR="005624ED" w:rsidRDefault="005624ED" w:rsidP="00B93AAB">
            <w:pPr>
              <w:pStyle w:val="a7"/>
              <w:ind w:firstLine="540"/>
              <w:jc w:val="center"/>
              <w:rPr>
                <w:rFonts w:ascii="Times New Roman" w:hAnsi="Times New Roman"/>
                <w:sz w:val="28"/>
              </w:rPr>
            </w:pPr>
          </w:p>
          <w:p w:rsidR="005624ED" w:rsidRDefault="005624ED" w:rsidP="00B93AAB">
            <w:pPr>
              <w:pStyle w:val="a7"/>
              <w:ind w:firstLine="540"/>
              <w:jc w:val="center"/>
              <w:rPr>
                <w:rFonts w:ascii="Times New Roman" w:hAnsi="Times New Roman"/>
                <w:sz w:val="28"/>
              </w:rPr>
            </w:pPr>
            <w:r>
              <w:rPr>
                <w:rFonts w:ascii="Times New Roman" w:hAnsi="Times New Roman"/>
                <w:sz w:val="28"/>
              </w:rPr>
              <w:t>0</w:t>
            </w:r>
          </w:p>
          <w:p w:rsidR="005624ED" w:rsidRDefault="005624ED" w:rsidP="00B93AAB">
            <w:pPr>
              <w:pStyle w:val="a7"/>
              <w:ind w:firstLine="540"/>
              <w:jc w:val="center"/>
              <w:rPr>
                <w:rFonts w:ascii="Times New Roman" w:hAnsi="Times New Roman"/>
                <w:sz w:val="28"/>
              </w:rPr>
            </w:pPr>
          </w:p>
        </w:tc>
        <w:tc>
          <w:tcPr>
            <w:tcW w:w="1812" w:type="dxa"/>
            <w:tcBorders>
              <w:top w:val="single" w:sz="4" w:space="0" w:color="000000"/>
              <w:left w:val="single" w:sz="4" w:space="0" w:color="000000"/>
              <w:bottom w:val="single" w:sz="4" w:space="0" w:color="000000"/>
              <w:right w:val="single" w:sz="4" w:space="0" w:color="000000"/>
            </w:tcBorders>
          </w:tcPr>
          <w:p w:rsidR="005624ED" w:rsidRDefault="005624ED" w:rsidP="00B93AAB">
            <w:pPr>
              <w:pStyle w:val="a7"/>
              <w:ind w:firstLine="540"/>
              <w:jc w:val="center"/>
              <w:rPr>
                <w:rFonts w:ascii="Times New Roman" w:hAnsi="Times New Roman"/>
                <w:sz w:val="28"/>
              </w:rPr>
            </w:pPr>
          </w:p>
          <w:p w:rsidR="005624ED" w:rsidRDefault="005624ED" w:rsidP="00B93AAB">
            <w:pPr>
              <w:pStyle w:val="a7"/>
              <w:ind w:firstLine="540"/>
              <w:jc w:val="center"/>
              <w:rPr>
                <w:rFonts w:ascii="Times New Roman" w:hAnsi="Times New Roman"/>
                <w:sz w:val="28"/>
              </w:rPr>
            </w:pPr>
            <w:r>
              <w:rPr>
                <w:rFonts w:ascii="Times New Roman" w:hAnsi="Times New Roman"/>
                <w:sz w:val="28"/>
              </w:rPr>
              <w:t xml:space="preserve">0/0 </w:t>
            </w:r>
          </w:p>
          <w:p w:rsidR="005624ED" w:rsidRDefault="005624ED" w:rsidP="00B93AAB">
            <w:pPr>
              <w:pStyle w:val="a7"/>
              <w:ind w:firstLine="540"/>
              <w:jc w:val="center"/>
              <w:rPr>
                <w:rFonts w:ascii="Times New Roman" w:hAnsi="Times New Roman"/>
                <w:sz w:val="28"/>
              </w:rPr>
            </w:pPr>
          </w:p>
          <w:p w:rsidR="005624ED" w:rsidRDefault="005624ED" w:rsidP="00B93AAB">
            <w:pPr>
              <w:pStyle w:val="a7"/>
              <w:ind w:firstLine="540"/>
              <w:jc w:val="center"/>
              <w:rPr>
                <w:rFonts w:ascii="Times New Roman" w:hAnsi="Times New Roman"/>
                <w:sz w:val="28"/>
              </w:rPr>
            </w:pPr>
          </w:p>
          <w:p w:rsidR="005624ED" w:rsidRDefault="005624ED" w:rsidP="00B93AAB">
            <w:pPr>
              <w:pStyle w:val="a7"/>
              <w:ind w:firstLine="540"/>
              <w:jc w:val="center"/>
              <w:rPr>
                <w:rFonts w:ascii="Times New Roman" w:hAnsi="Times New Roman"/>
                <w:sz w:val="28"/>
              </w:rPr>
            </w:pPr>
          </w:p>
        </w:tc>
        <w:tc>
          <w:tcPr>
            <w:tcW w:w="2108" w:type="dxa"/>
            <w:tcBorders>
              <w:top w:val="single" w:sz="4" w:space="0" w:color="000000"/>
              <w:left w:val="single" w:sz="4" w:space="0" w:color="000000"/>
              <w:bottom w:val="single" w:sz="4" w:space="0" w:color="000000"/>
              <w:right w:val="single" w:sz="4" w:space="0" w:color="000000"/>
            </w:tcBorders>
          </w:tcPr>
          <w:p w:rsidR="005624ED" w:rsidRDefault="005624ED">
            <w:pPr>
              <w:pStyle w:val="a7"/>
              <w:ind w:firstLine="540"/>
              <w:jc w:val="center"/>
              <w:rPr>
                <w:rFonts w:ascii="Times New Roman" w:hAnsi="Times New Roman"/>
                <w:sz w:val="28"/>
              </w:rPr>
            </w:pPr>
          </w:p>
          <w:p w:rsidR="005624ED" w:rsidRDefault="005624ED">
            <w:pPr>
              <w:pStyle w:val="a7"/>
              <w:ind w:firstLine="540"/>
              <w:jc w:val="center"/>
              <w:rPr>
                <w:rFonts w:ascii="Times New Roman" w:hAnsi="Times New Roman"/>
                <w:sz w:val="28"/>
              </w:rPr>
            </w:pPr>
            <w:r>
              <w:rPr>
                <w:rFonts w:ascii="Times New Roman" w:hAnsi="Times New Roman"/>
                <w:sz w:val="28"/>
              </w:rPr>
              <w:t>0</w:t>
            </w:r>
          </w:p>
          <w:p w:rsidR="005624ED" w:rsidRDefault="005624ED">
            <w:pPr>
              <w:pStyle w:val="a7"/>
              <w:ind w:firstLine="540"/>
              <w:jc w:val="center"/>
              <w:rPr>
                <w:rFonts w:ascii="Times New Roman" w:hAnsi="Times New Roman"/>
                <w:sz w:val="28"/>
              </w:rPr>
            </w:pPr>
          </w:p>
        </w:tc>
        <w:tc>
          <w:tcPr>
            <w:tcW w:w="1733" w:type="dxa"/>
            <w:tcBorders>
              <w:top w:val="single" w:sz="4" w:space="0" w:color="000000"/>
              <w:left w:val="single" w:sz="4" w:space="0" w:color="000000"/>
              <w:bottom w:val="single" w:sz="4" w:space="0" w:color="000000"/>
              <w:right w:val="single" w:sz="4" w:space="0" w:color="000000"/>
            </w:tcBorders>
          </w:tcPr>
          <w:p w:rsidR="005624ED" w:rsidRDefault="005624ED">
            <w:pPr>
              <w:pStyle w:val="a7"/>
              <w:ind w:firstLine="540"/>
              <w:jc w:val="center"/>
              <w:rPr>
                <w:rFonts w:ascii="Times New Roman" w:hAnsi="Times New Roman"/>
                <w:sz w:val="28"/>
              </w:rPr>
            </w:pPr>
          </w:p>
          <w:p w:rsidR="005624ED" w:rsidRDefault="005624ED">
            <w:pPr>
              <w:pStyle w:val="a7"/>
              <w:ind w:firstLine="540"/>
              <w:jc w:val="center"/>
              <w:rPr>
                <w:rFonts w:ascii="Times New Roman" w:hAnsi="Times New Roman"/>
                <w:sz w:val="28"/>
              </w:rPr>
            </w:pPr>
            <w:r>
              <w:rPr>
                <w:rFonts w:ascii="Times New Roman" w:hAnsi="Times New Roman"/>
                <w:sz w:val="28"/>
              </w:rPr>
              <w:t xml:space="preserve">0/0 </w:t>
            </w:r>
          </w:p>
          <w:p w:rsidR="005624ED" w:rsidRDefault="005624ED">
            <w:pPr>
              <w:pStyle w:val="a7"/>
              <w:ind w:firstLine="540"/>
              <w:jc w:val="center"/>
              <w:rPr>
                <w:rFonts w:ascii="Times New Roman" w:hAnsi="Times New Roman"/>
                <w:sz w:val="28"/>
              </w:rPr>
            </w:pPr>
          </w:p>
          <w:p w:rsidR="005624ED" w:rsidRDefault="005624ED">
            <w:pPr>
              <w:pStyle w:val="a7"/>
              <w:ind w:firstLine="540"/>
              <w:jc w:val="center"/>
              <w:rPr>
                <w:rFonts w:ascii="Times New Roman" w:hAnsi="Times New Roman"/>
                <w:sz w:val="28"/>
              </w:rPr>
            </w:pPr>
          </w:p>
          <w:p w:rsidR="005624ED" w:rsidRDefault="005624ED">
            <w:pPr>
              <w:pStyle w:val="a7"/>
              <w:ind w:firstLine="540"/>
              <w:jc w:val="center"/>
              <w:rPr>
                <w:rFonts w:ascii="Times New Roman" w:hAnsi="Times New Roman"/>
                <w:sz w:val="28"/>
              </w:rPr>
            </w:pPr>
          </w:p>
        </w:tc>
      </w:tr>
      <w:tr w:rsidR="00DD2F97" w:rsidTr="005624ED">
        <w:tc>
          <w:tcPr>
            <w:tcW w:w="1882" w:type="dxa"/>
            <w:tcBorders>
              <w:top w:val="single" w:sz="4" w:space="0" w:color="000000"/>
              <w:left w:val="single" w:sz="4" w:space="0" w:color="000000"/>
              <w:bottom w:val="single" w:sz="4" w:space="0" w:color="000000"/>
              <w:right w:val="single" w:sz="4" w:space="0" w:color="000000"/>
            </w:tcBorders>
          </w:tcPr>
          <w:p w:rsidR="00DD2F97" w:rsidRDefault="00DD2F97">
            <w:pPr>
              <w:pStyle w:val="a7"/>
              <w:jc w:val="both"/>
              <w:rPr>
                <w:rFonts w:ascii="Times New Roman" w:hAnsi="Times New Roman"/>
                <w:sz w:val="28"/>
              </w:rPr>
            </w:pPr>
            <w:r>
              <w:rPr>
                <w:rFonts w:ascii="Times New Roman" w:hAnsi="Times New Roman"/>
                <w:sz w:val="28"/>
              </w:rPr>
              <w:t xml:space="preserve">О замене штрафа иными видами наказаний, не связанными с лишением свободы </w:t>
            </w:r>
          </w:p>
        </w:tc>
        <w:tc>
          <w:tcPr>
            <w:tcW w:w="1819" w:type="dxa"/>
            <w:tcBorders>
              <w:top w:val="single" w:sz="4" w:space="0" w:color="000000"/>
              <w:left w:val="single" w:sz="4" w:space="0" w:color="000000"/>
              <w:bottom w:val="single" w:sz="4" w:space="0" w:color="000000"/>
              <w:right w:val="single" w:sz="4" w:space="0" w:color="000000"/>
            </w:tcBorders>
          </w:tcPr>
          <w:p w:rsidR="00DD2F97" w:rsidRDefault="00DD2F97" w:rsidP="00B33C0B">
            <w:pPr>
              <w:pStyle w:val="a7"/>
              <w:ind w:firstLine="540"/>
              <w:jc w:val="center"/>
              <w:rPr>
                <w:rFonts w:ascii="Times New Roman" w:hAnsi="Times New Roman"/>
                <w:sz w:val="28"/>
              </w:rPr>
            </w:pPr>
          </w:p>
          <w:p w:rsidR="00DD2F97" w:rsidRDefault="00DD2F97" w:rsidP="00B33C0B">
            <w:pPr>
              <w:pStyle w:val="a7"/>
              <w:ind w:firstLine="540"/>
              <w:jc w:val="center"/>
              <w:rPr>
                <w:rFonts w:ascii="Times New Roman" w:hAnsi="Times New Roman"/>
                <w:sz w:val="28"/>
              </w:rPr>
            </w:pPr>
          </w:p>
          <w:p w:rsidR="00DD2F97" w:rsidRDefault="00DD2F97" w:rsidP="00B33C0B">
            <w:pPr>
              <w:pStyle w:val="a7"/>
              <w:ind w:firstLine="540"/>
              <w:jc w:val="center"/>
              <w:rPr>
                <w:rFonts w:ascii="Times New Roman" w:hAnsi="Times New Roman"/>
                <w:sz w:val="28"/>
              </w:rPr>
            </w:pPr>
          </w:p>
          <w:p w:rsidR="00DD2F97" w:rsidRDefault="00DD2F97" w:rsidP="00B33C0B">
            <w:pPr>
              <w:pStyle w:val="a7"/>
              <w:ind w:firstLine="540"/>
              <w:jc w:val="center"/>
              <w:rPr>
                <w:rFonts w:ascii="Times New Roman" w:hAnsi="Times New Roman"/>
                <w:sz w:val="28"/>
              </w:rPr>
            </w:pPr>
            <w:r>
              <w:rPr>
                <w:rFonts w:ascii="Times New Roman" w:hAnsi="Times New Roman"/>
                <w:sz w:val="28"/>
              </w:rPr>
              <w:t>1</w:t>
            </w:r>
          </w:p>
          <w:p w:rsidR="00DD2F97" w:rsidRDefault="00DD2F97" w:rsidP="00B33C0B">
            <w:pPr>
              <w:pStyle w:val="a7"/>
              <w:ind w:firstLine="540"/>
              <w:jc w:val="center"/>
              <w:rPr>
                <w:rFonts w:ascii="Times New Roman" w:hAnsi="Times New Roman"/>
                <w:sz w:val="28"/>
              </w:rPr>
            </w:pPr>
          </w:p>
        </w:tc>
        <w:tc>
          <w:tcPr>
            <w:tcW w:w="1812" w:type="dxa"/>
            <w:tcBorders>
              <w:top w:val="single" w:sz="4" w:space="0" w:color="000000"/>
              <w:left w:val="single" w:sz="4" w:space="0" w:color="000000"/>
              <w:bottom w:val="single" w:sz="4" w:space="0" w:color="000000"/>
              <w:right w:val="single" w:sz="4" w:space="0" w:color="000000"/>
            </w:tcBorders>
          </w:tcPr>
          <w:p w:rsidR="00DD2F97" w:rsidRDefault="00DD2F97" w:rsidP="00B33C0B">
            <w:pPr>
              <w:pStyle w:val="a7"/>
              <w:ind w:firstLine="540"/>
              <w:jc w:val="center"/>
              <w:rPr>
                <w:rFonts w:ascii="Times New Roman" w:hAnsi="Times New Roman"/>
                <w:sz w:val="28"/>
              </w:rPr>
            </w:pPr>
          </w:p>
          <w:p w:rsidR="00DD2F97" w:rsidRDefault="00DD2F97" w:rsidP="00B33C0B">
            <w:pPr>
              <w:pStyle w:val="a7"/>
              <w:ind w:firstLine="540"/>
              <w:jc w:val="center"/>
              <w:rPr>
                <w:rFonts w:ascii="Times New Roman" w:hAnsi="Times New Roman"/>
                <w:sz w:val="28"/>
              </w:rPr>
            </w:pPr>
          </w:p>
          <w:p w:rsidR="00DD2F97" w:rsidRDefault="00DD2F97" w:rsidP="00B33C0B">
            <w:pPr>
              <w:pStyle w:val="a7"/>
              <w:ind w:firstLine="540"/>
              <w:jc w:val="center"/>
              <w:rPr>
                <w:rFonts w:ascii="Times New Roman" w:hAnsi="Times New Roman"/>
                <w:sz w:val="28"/>
              </w:rPr>
            </w:pPr>
          </w:p>
          <w:p w:rsidR="00DD2F97" w:rsidRDefault="00DD2F97" w:rsidP="00B33C0B">
            <w:pPr>
              <w:pStyle w:val="a7"/>
              <w:ind w:firstLine="540"/>
              <w:jc w:val="center"/>
              <w:rPr>
                <w:rFonts w:ascii="Times New Roman" w:hAnsi="Times New Roman"/>
                <w:sz w:val="28"/>
              </w:rPr>
            </w:pPr>
            <w:r>
              <w:rPr>
                <w:rFonts w:ascii="Times New Roman" w:hAnsi="Times New Roman"/>
                <w:sz w:val="28"/>
              </w:rPr>
              <w:t xml:space="preserve">0/0 </w:t>
            </w:r>
          </w:p>
          <w:p w:rsidR="00DD2F97" w:rsidRDefault="00DD2F97" w:rsidP="00B33C0B">
            <w:pPr>
              <w:pStyle w:val="a7"/>
              <w:ind w:firstLine="540"/>
              <w:jc w:val="center"/>
              <w:rPr>
                <w:rFonts w:ascii="Times New Roman" w:hAnsi="Times New Roman"/>
                <w:sz w:val="28"/>
              </w:rPr>
            </w:pPr>
          </w:p>
          <w:p w:rsidR="00DD2F97" w:rsidRDefault="00DD2F97" w:rsidP="00B33C0B">
            <w:pPr>
              <w:pStyle w:val="a7"/>
              <w:ind w:firstLine="540"/>
              <w:jc w:val="center"/>
              <w:rPr>
                <w:rFonts w:ascii="Times New Roman" w:hAnsi="Times New Roman"/>
                <w:sz w:val="28"/>
              </w:rPr>
            </w:pPr>
          </w:p>
          <w:p w:rsidR="00DD2F97" w:rsidRDefault="00DD2F97" w:rsidP="00B33C0B">
            <w:pPr>
              <w:pStyle w:val="a7"/>
              <w:ind w:firstLine="540"/>
              <w:jc w:val="center"/>
              <w:rPr>
                <w:rFonts w:ascii="Times New Roman" w:hAnsi="Times New Roman"/>
                <w:sz w:val="28"/>
              </w:rPr>
            </w:pPr>
          </w:p>
        </w:tc>
        <w:tc>
          <w:tcPr>
            <w:tcW w:w="2108" w:type="dxa"/>
            <w:tcBorders>
              <w:top w:val="single" w:sz="4" w:space="0" w:color="000000"/>
              <w:left w:val="single" w:sz="4" w:space="0" w:color="000000"/>
              <w:bottom w:val="single" w:sz="4" w:space="0" w:color="000000"/>
              <w:right w:val="single" w:sz="4" w:space="0" w:color="000000"/>
            </w:tcBorders>
          </w:tcPr>
          <w:p w:rsidR="00DD2F97" w:rsidRDefault="00DD2F97">
            <w:pPr>
              <w:pStyle w:val="a7"/>
              <w:ind w:firstLine="540"/>
              <w:jc w:val="center"/>
              <w:rPr>
                <w:rFonts w:ascii="Times New Roman" w:hAnsi="Times New Roman"/>
                <w:sz w:val="28"/>
              </w:rPr>
            </w:pPr>
          </w:p>
          <w:p w:rsidR="00DD2F97" w:rsidRDefault="00DD2F97">
            <w:pPr>
              <w:pStyle w:val="a7"/>
              <w:ind w:firstLine="540"/>
              <w:jc w:val="center"/>
              <w:rPr>
                <w:rFonts w:ascii="Times New Roman" w:hAnsi="Times New Roman"/>
                <w:sz w:val="28"/>
              </w:rPr>
            </w:pPr>
          </w:p>
          <w:p w:rsidR="00DD2F97" w:rsidRDefault="00DD2F97">
            <w:pPr>
              <w:pStyle w:val="a7"/>
              <w:ind w:firstLine="540"/>
              <w:jc w:val="center"/>
              <w:rPr>
                <w:rFonts w:ascii="Times New Roman" w:hAnsi="Times New Roman"/>
                <w:sz w:val="28"/>
              </w:rPr>
            </w:pPr>
          </w:p>
          <w:p w:rsidR="00DD2F97" w:rsidRDefault="00DD2F97">
            <w:pPr>
              <w:pStyle w:val="a7"/>
              <w:ind w:firstLine="540"/>
              <w:jc w:val="center"/>
              <w:rPr>
                <w:rFonts w:ascii="Times New Roman" w:hAnsi="Times New Roman"/>
                <w:sz w:val="28"/>
              </w:rPr>
            </w:pPr>
            <w:r>
              <w:rPr>
                <w:rFonts w:ascii="Times New Roman" w:hAnsi="Times New Roman"/>
                <w:sz w:val="28"/>
              </w:rPr>
              <w:t>1</w:t>
            </w:r>
          </w:p>
          <w:p w:rsidR="00DD2F97" w:rsidRDefault="00DD2F97">
            <w:pPr>
              <w:pStyle w:val="a7"/>
              <w:ind w:firstLine="540"/>
              <w:jc w:val="center"/>
              <w:rPr>
                <w:rFonts w:ascii="Times New Roman" w:hAnsi="Times New Roman"/>
                <w:sz w:val="28"/>
              </w:rPr>
            </w:pPr>
          </w:p>
        </w:tc>
        <w:tc>
          <w:tcPr>
            <w:tcW w:w="1733" w:type="dxa"/>
            <w:tcBorders>
              <w:top w:val="single" w:sz="4" w:space="0" w:color="000000"/>
              <w:left w:val="single" w:sz="4" w:space="0" w:color="000000"/>
              <w:bottom w:val="single" w:sz="4" w:space="0" w:color="000000"/>
              <w:right w:val="single" w:sz="4" w:space="0" w:color="000000"/>
            </w:tcBorders>
          </w:tcPr>
          <w:p w:rsidR="00DD2F97" w:rsidRDefault="00DD2F97">
            <w:pPr>
              <w:pStyle w:val="a7"/>
              <w:ind w:firstLine="540"/>
              <w:jc w:val="center"/>
              <w:rPr>
                <w:rFonts w:ascii="Times New Roman" w:hAnsi="Times New Roman"/>
                <w:sz w:val="28"/>
              </w:rPr>
            </w:pPr>
          </w:p>
          <w:p w:rsidR="00DD2F97" w:rsidRDefault="00DD2F97">
            <w:pPr>
              <w:pStyle w:val="a7"/>
              <w:ind w:firstLine="540"/>
              <w:jc w:val="center"/>
              <w:rPr>
                <w:rFonts w:ascii="Times New Roman" w:hAnsi="Times New Roman"/>
                <w:sz w:val="28"/>
              </w:rPr>
            </w:pPr>
          </w:p>
          <w:p w:rsidR="00DD2F97" w:rsidRDefault="00DD2F97">
            <w:pPr>
              <w:pStyle w:val="a7"/>
              <w:ind w:firstLine="540"/>
              <w:jc w:val="center"/>
              <w:rPr>
                <w:rFonts w:ascii="Times New Roman" w:hAnsi="Times New Roman"/>
                <w:sz w:val="28"/>
              </w:rPr>
            </w:pPr>
          </w:p>
          <w:p w:rsidR="00DD2F97" w:rsidRDefault="00DD2F97">
            <w:pPr>
              <w:pStyle w:val="a7"/>
              <w:ind w:firstLine="540"/>
              <w:jc w:val="center"/>
              <w:rPr>
                <w:rFonts w:ascii="Times New Roman" w:hAnsi="Times New Roman"/>
                <w:sz w:val="28"/>
              </w:rPr>
            </w:pPr>
            <w:r>
              <w:rPr>
                <w:rFonts w:ascii="Times New Roman" w:hAnsi="Times New Roman"/>
                <w:sz w:val="28"/>
              </w:rPr>
              <w:t xml:space="preserve">0/0 </w:t>
            </w:r>
          </w:p>
          <w:p w:rsidR="00DD2F97" w:rsidRDefault="00DD2F97">
            <w:pPr>
              <w:pStyle w:val="a7"/>
              <w:ind w:firstLine="540"/>
              <w:jc w:val="center"/>
              <w:rPr>
                <w:rFonts w:ascii="Times New Roman" w:hAnsi="Times New Roman"/>
                <w:sz w:val="28"/>
              </w:rPr>
            </w:pPr>
          </w:p>
          <w:p w:rsidR="00DD2F97" w:rsidRDefault="00DD2F97">
            <w:pPr>
              <w:pStyle w:val="a7"/>
              <w:ind w:firstLine="540"/>
              <w:jc w:val="center"/>
              <w:rPr>
                <w:rFonts w:ascii="Times New Roman" w:hAnsi="Times New Roman"/>
                <w:sz w:val="28"/>
              </w:rPr>
            </w:pPr>
          </w:p>
          <w:p w:rsidR="00DD2F97" w:rsidRDefault="00DD2F97">
            <w:pPr>
              <w:pStyle w:val="a7"/>
              <w:ind w:firstLine="540"/>
              <w:jc w:val="center"/>
              <w:rPr>
                <w:rFonts w:ascii="Times New Roman" w:hAnsi="Times New Roman"/>
                <w:sz w:val="28"/>
              </w:rPr>
            </w:pPr>
          </w:p>
        </w:tc>
      </w:tr>
    </w:tbl>
    <w:p w:rsidR="00653FB9" w:rsidRDefault="00653FB9">
      <w:pPr>
        <w:ind w:firstLine="540"/>
        <w:jc w:val="both"/>
        <w:rPr>
          <w:sz w:val="28"/>
        </w:rPr>
      </w:pPr>
    </w:p>
    <w:p w:rsidR="00653FB9" w:rsidRDefault="009414B1">
      <w:pPr>
        <w:ind w:firstLine="540"/>
        <w:jc w:val="both"/>
        <w:rPr>
          <w:sz w:val="28"/>
        </w:rPr>
      </w:pPr>
      <w:r>
        <w:rPr>
          <w:sz w:val="28"/>
        </w:rPr>
        <w:t>Кроме того, в 202</w:t>
      </w:r>
      <w:r w:rsidR="00F52510">
        <w:rPr>
          <w:sz w:val="28"/>
        </w:rPr>
        <w:t>5</w:t>
      </w:r>
      <w:r>
        <w:rPr>
          <w:sz w:val="28"/>
        </w:rPr>
        <w:t xml:space="preserve"> году в Шумихинский районный суд поступило и рассмотрено </w:t>
      </w:r>
      <w:r w:rsidR="00C2325B" w:rsidRPr="00C2325B">
        <w:rPr>
          <w:sz w:val="28"/>
        </w:rPr>
        <w:t>8</w:t>
      </w:r>
      <w:r>
        <w:rPr>
          <w:sz w:val="28"/>
        </w:rPr>
        <w:t xml:space="preserve"> ходатайств об избрании меры пресечения в виде заключения под стражу, из которых </w:t>
      </w:r>
      <w:r w:rsidR="00C2325B" w:rsidRPr="00617EE1">
        <w:rPr>
          <w:sz w:val="28"/>
        </w:rPr>
        <w:t>6</w:t>
      </w:r>
      <w:r>
        <w:rPr>
          <w:sz w:val="28"/>
        </w:rPr>
        <w:t xml:space="preserve"> ходатайств удовлетворено</w:t>
      </w:r>
      <w:r w:rsidR="00617EE1">
        <w:rPr>
          <w:sz w:val="28"/>
        </w:rPr>
        <w:t>, по 2 отказано в удовлетворении</w:t>
      </w:r>
      <w:r>
        <w:rPr>
          <w:sz w:val="28"/>
        </w:rPr>
        <w:t>. В 202</w:t>
      </w:r>
      <w:r w:rsidR="00F52510">
        <w:rPr>
          <w:sz w:val="28"/>
        </w:rPr>
        <w:t>4</w:t>
      </w:r>
      <w:r>
        <w:rPr>
          <w:sz w:val="28"/>
        </w:rPr>
        <w:t xml:space="preserve"> году таких ходатайств было </w:t>
      </w:r>
      <w:r w:rsidR="00F52510">
        <w:rPr>
          <w:sz w:val="28"/>
        </w:rPr>
        <w:t>20</w:t>
      </w:r>
      <w:r>
        <w:rPr>
          <w:sz w:val="28"/>
        </w:rPr>
        <w:t xml:space="preserve">, </w:t>
      </w:r>
      <w:r w:rsidR="005E3111">
        <w:rPr>
          <w:sz w:val="28"/>
        </w:rPr>
        <w:t>17 ходатайств</w:t>
      </w:r>
      <w:r>
        <w:rPr>
          <w:sz w:val="28"/>
        </w:rPr>
        <w:t xml:space="preserve"> удовлетворено.</w:t>
      </w:r>
    </w:p>
    <w:p w:rsidR="00653FB9" w:rsidRDefault="009414B1">
      <w:pPr>
        <w:ind w:firstLine="540"/>
        <w:jc w:val="both"/>
        <w:rPr>
          <w:sz w:val="28"/>
        </w:rPr>
      </w:pPr>
      <w:r>
        <w:rPr>
          <w:sz w:val="28"/>
        </w:rPr>
        <w:t xml:space="preserve">Поступление ходатайств о продлении срока содержания под стражей по сравнению с аналогичным периодом прошлого года </w:t>
      </w:r>
      <w:r w:rsidR="00C2325B">
        <w:rPr>
          <w:sz w:val="28"/>
        </w:rPr>
        <w:t>снизилось</w:t>
      </w:r>
      <w:r>
        <w:rPr>
          <w:sz w:val="28"/>
        </w:rPr>
        <w:t>. Так в 202</w:t>
      </w:r>
      <w:r w:rsidR="00C2325B">
        <w:rPr>
          <w:sz w:val="28"/>
        </w:rPr>
        <w:t>4</w:t>
      </w:r>
      <w:r>
        <w:rPr>
          <w:sz w:val="28"/>
        </w:rPr>
        <w:t xml:space="preserve"> году таких ходатайств было </w:t>
      </w:r>
      <w:r w:rsidR="00C2325B">
        <w:rPr>
          <w:sz w:val="28"/>
        </w:rPr>
        <w:t>32</w:t>
      </w:r>
      <w:r>
        <w:rPr>
          <w:sz w:val="28"/>
        </w:rPr>
        <w:t xml:space="preserve">, из которых </w:t>
      </w:r>
      <w:r w:rsidR="005E3111">
        <w:rPr>
          <w:sz w:val="28"/>
        </w:rPr>
        <w:t>2</w:t>
      </w:r>
      <w:r w:rsidR="00C2325B">
        <w:rPr>
          <w:sz w:val="28"/>
        </w:rPr>
        <w:t>9</w:t>
      </w:r>
      <w:r>
        <w:rPr>
          <w:sz w:val="28"/>
        </w:rPr>
        <w:t xml:space="preserve"> удовлетворено, </w:t>
      </w:r>
      <w:r w:rsidR="005E3111" w:rsidRPr="005E3111">
        <w:rPr>
          <w:sz w:val="28"/>
        </w:rPr>
        <w:t>3 отозвано, возвращено, по 1 – отказано в удовлетворении</w:t>
      </w:r>
      <w:r>
        <w:rPr>
          <w:sz w:val="28"/>
        </w:rPr>
        <w:t>, а в 202</w:t>
      </w:r>
      <w:r w:rsidR="00C2325B">
        <w:rPr>
          <w:sz w:val="28"/>
        </w:rPr>
        <w:t>5</w:t>
      </w:r>
      <w:r>
        <w:rPr>
          <w:sz w:val="28"/>
        </w:rPr>
        <w:t xml:space="preserve"> году – </w:t>
      </w:r>
      <w:r w:rsidR="00C2325B">
        <w:rPr>
          <w:sz w:val="28"/>
        </w:rPr>
        <w:t>13</w:t>
      </w:r>
      <w:r>
        <w:rPr>
          <w:sz w:val="28"/>
        </w:rPr>
        <w:t xml:space="preserve"> ходатайств</w:t>
      </w:r>
      <w:r w:rsidR="005E3111">
        <w:rPr>
          <w:sz w:val="28"/>
        </w:rPr>
        <w:t xml:space="preserve">, из которых </w:t>
      </w:r>
      <w:r w:rsidR="00C2325B">
        <w:rPr>
          <w:sz w:val="28"/>
        </w:rPr>
        <w:t>10</w:t>
      </w:r>
      <w:r>
        <w:rPr>
          <w:sz w:val="28"/>
        </w:rPr>
        <w:t xml:space="preserve"> удовлетворено,</w:t>
      </w:r>
      <w:r>
        <w:rPr>
          <w:b/>
          <w:sz w:val="28"/>
        </w:rPr>
        <w:t xml:space="preserve"> </w:t>
      </w:r>
      <w:r w:rsidR="00C2325B">
        <w:rPr>
          <w:sz w:val="28"/>
        </w:rPr>
        <w:t>2</w:t>
      </w:r>
      <w:r>
        <w:rPr>
          <w:sz w:val="28"/>
        </w:rPr>
        <w:t xml:space="preserve"> отозвано, возвращено, по 1 – отказано в удовлетворении. </w:t>
      </w:r>
      <w:r w:rsidR="00C2325B">
        <w:rPr>
          <w:sz w:val="28"/>
        </w:rPr>
        <w:t>В</w:t>
      </w:r>
      <w:r>
        <w:rPr>
          <w:sz w:val="28"/>
        </w:rPr>
        <w:t xml:space="preserve"> 202</w:t>
      </w:r>
      <w:r w:rsidR="005E3111">
        <w:rPr>
          <w:sz w:val="28"/>
        </w:rPr>
        <w:t>4</w:t>
      </w:r>
      <w:r>
        <w:rPr>
          <w:sz w:val="28"/>
        </w:rPr>
        <w:t xml:space="preserve"> году рассмотрено </w:t>
      </w:r>
      <w:r w:rsidR="005E3111">
        <w:rPr>
          <w:sz w:val="28"/>
        </w:rPr>
        <w:t>1</w:t>
      </w:r>
      <w:r>
        <w:rPr>
          <w:sz w:val="28"/>
        </w:rPr>
        <w:t xml:space="preserve"> ходатайств</w:t>
      </w:r>
      <w:r w:rsidR="005E3111">
        <w:rPr>
          <w:sz w:val="28"/>
        </w:rPr>
        <w:t>о</w:t>
      </w:r>
      <w:r>
        <w:rPr>
          <w:sz w:val="28"/>
        </w:rPr>
        <w:t xml:space="preserve"> об избрании меры пресечения в виде запрета определенных действий, ходатайств</w:t>
      </w:r>
      <w:r w:rsidR="005E3111">
        <w:rPr>
          <w:sz w:val="28"/>
        </w:rPr>
        <w:t>о</w:t>
      </w:r>
      <w:r>
        <w:rPr>
          <w:sz w:val="28"/>
        </w:rPr>
        <w:t xml:space="preserve"> удовлетворен</w:t>
      </w:r>
      <w:r w:rsidR="005E3111">
        <w:rPr>
          <w:sz w:val="28"/>
        </w:rPr>
        <w:t>о</w:t>
      </w:r>
      <w:r w:rsidR="00C2325B">
        <w:rPr>
          <w:sz w:val="28"/>
        </w:rPr>
        <w:t xml:space="preserve">, в 2025 году рассмотрено и удовлетворено 2 таких ходатайства. Также </w:t>
      </w:r>
      <w:r w:rsidR="00C2325B" w:rsidRPr="00C2325B">
        <w:rPr>
          <w:sz w:val="28"/>
        </w:rPr>
        <w:t>рассмотрено и удовлетворено</w:t>
      </w:r>
      <w:r w:rsidR="00C2325B">
        <w:rPr>
          <w:sz w:val="28"/>
        </w:rPr>
        <w:t xml:space="preserve"> 4 ходатайства о продлении срока домашнего ареста. </w:t>
      </w:r>
    </w:p>
    <w:p w:rsidR="00C2325B" w:rsidRDefault="00C2325B">
      <w:pPr>
        <w:ind w:firstLine="540"/>
        <w:jc w:val="both"/>
        <w:rPr>
          <w:sz w:val="28"/>
        </w:rPr>
      </w:pPr>
    </w:p>
    <w:p w:rsidR="00653FB9" w:rsidRDefault="009414B1" w:rsidP="005E3111">
      <w:pPr>
        <w:ind w:firstLine="540"/>
        <w:jc w:val="both"/>
        <w:rPr>
          <w:sz w:val="28"/>
        </w:rPr>
      </w:pPr>
      <w:r>
        <w:rPr>
          <w:sz w:val="28"/>
        </w:rPr>
        <w:t>Судьями Шумихинского районного суда в 202</w:t>
      </w:r>
      <w:r w:rsidR="00C2325B">
        <w:rPr>
          <w:sz w:val="28"/>
        </w:rPr>
        <w:t>5</w:t>
      </w:r>
      <w:r>
        <w:rPr>
          <w:sz w:val="28"/>
        </w:rPr>
        <w:t xml:space="preserve"> году было рассмотрено </w:t>
      </w:r>
      <w:r w:rsidR="00C2325B">
        <w:rPr>
          <w:sz w:val="28"/>
        </w:rPr>
        <w:t>32</w:t>
      </w:r>
      <w:r>
        <w:rPr>
          <w:sz w:val="28"/>
        </w:rPr>
        <w:t xml:space="preserve"> ходатайств</w:t>
      </w:r>
      <w:r w:rsidR="00C2325B">
        <w:rPr>
          <w:sz w:val="28"/>
        </w:rPr>
        <w:t>а</w:t>
      </w:r>
      <w:r>
        <w:rPr>
          <w:sz w:val="28"/>
        </w:rPr>
        <w:t xml:space="preserve"> о производстве обыска и (или) выемки в жилище, из них удовлетворено – </w:t>
      </w:r>
      <w:r w:rsidR="00C2325B">
        <w:rPr>
          <w:sz w:val="28"/>
        </w:rPr>
        <w:t>29</w:t>
      </w:r>
      <w:r>
        <w:rPr>
          <w:sz w:val="28"/>
        </w:rPr>
        <w:t>, отозвано</w:t>
      </w:r>
      <w:r w:rsidR="00C2325B">
        <w:rPr>
          <w:sz w:val="28"/>
        </w:rPr>
        <w:t>, возвращено</w:t>
      </w:r>
      <w:r>
        <w:rPr>
          <w:sz w:val="28"/>
        </w:rPr>
        <w:t xml:space="preserve"> - </w:t>
      </w:r>
      <w:r w:rsidR="00C2325B">
        <w:rPr>
          <w:sz w:val="28"/>
        </w:rPr>
        <w:t>3</w:t>
      </w:r>
      <w:r>
        <w:rPr>
          <w:sz w:val="28"/>
        </w:rPr>
        <w:t>. В 202</w:t>
      </w:r>
      <w:r w:rsidR="00C2325B">
        <w:rPr>
          <w:sz w:val="28"/>
        </w:rPr>
        <w:t>4</w:t>
      </w:r>
      <w:r>
        <w:rPr>
          <w:sz w:val="28"/>
        </w:rPr>
        <w:t xml:space="preserve"> году было рассмотрено таких ходатайств - </w:t>
      </w:r>
      <w:r w:rsidR="00C2325B">
        <w:rPr>
          <w:sz w:val="28"/>
        </w:rPr>
        <w:t>15</w:t>
      </w:r>
      <w:r>
        <w:rPr>
          <w:sz w:val="28"/>
        </w:rPr>
        <w:t xml:space="preserve">, из них удовлетворено </w:t>
      </w:r>
      <w:r w:rsidR="005E3111" w:rsidRPr="005E3111">
        <w:rPr>
          <w:sz w:val="28"/>
        </w:rPr>
        <w:t>1</w:t>
      </w:r>
      <w:r w:rsidR="00C2325B">
        <w:rPr>
          <w:sz w:val="28"/>
        </w:rPr>
        <w:t>0</w:t>
      </w:r>
      <w:r w:rsidR="005E3111" w:rsidRPr="005E3111">
        <w:rPr>
          <w:sz w:val="28"/>
        </w:rPr>
        <w:t xml:space="preserve">, отозвано - </w:t>
      </w:r>
      <w:r w:rsidR="00C2325B">
        <w:rPr>
          <w:sz w:val="28"/>
        </w:rPr>
        <w:t>4</w:t>
      </w:r>
      <w:r w:rsidR="005E3111" w:rsidRPr="005E3111">
        <w:rPr>
          <w:sz w:val="28"/>
        </w:rPr>
        <w:t xml:space="preserve">, отказано в удовлетворении - </w:t>
      </w:r>
      <w:r w:rsidR="00C2325B">
        <w:rPr>
          <w:sz w:val="28"/>
        </w:rPr>
        <w:t>1</w:t>
      </w:r>
      <w:r>
        <w:rPr>
          <w:sz w:val="28"/>
        </w:rPr>
        <w:t>.</w:t>
      </w:r>
    </w:p>
    <w:p w:rsidR="00653FB9" w:rsidRDefault="009414B1">
      <w:pPr>
        <w:ind w:firstLine="540"/>
        <w:jc w:val="both"/>
        <w:rPr>
          <w:sz w:val="28"/>
        </w:rPr>
      </w:pPr>
      <w:r>
        <w:rPr>
          <w:sz w:val="28"/>
        </w:rPr>
        <w:t>Также в 202</w:t>
      </w:r>
      <w:r w:rsidR="00C2325B">
        <w:rPr>
          <w:sz w:val="28"/>
        </w:rPr>
        <w:t>5</w:t>
      </w:r>
      <w:r>
        <w:rPr>
          <w:sz w:val="28"/>
        </w:rPr>
        <w:t xml:space="preserve"> году рассмотрено </w:t>
      </w:r>
      <w:r w:rsidR="00C2325B">
        <w:rPr>
          <w:sz w:val="28"/>
        </w:rPr>
        <w:t>4</w:t>
      </w:r>
      <w:r>
        <w:rPr>
          <w:sz w:val="28"/>
        </w:rPr>
        <w:t xml:space="preserve"> ходатайств</w:t>
      </w:r>
      <w:r w:rsidR="00C2325B">
        <w:rPr>
          <w:sz w:val="28"/>
        </w:rPr>
        <w:t>а</w:t>
      </w:r>
      <w:r>
        <w:rPr>
          <w:sz w:val="28"/>
        </w:rPr>
        <w:t xml:space="preserve"> о получении информации о соединениях между абонентами, </w:t>
      </w:r>
      <w:r w:rsidR="00C2325B">
        <w:rPr>
          <w:sz w:val="28"/>
        </w:rPr>
        <w:t>2</w:t>
      </w:r>
      <w:r>
        <w:rPr>
          <w:sz w:val="28"/>
        </w:rPr>
        <w:t xml:space="preserve"> - удовлетворено, </w:t>
      </w:r>
      <w:r w:rsidR="005E3111">
        <w:rPr>
          <w:sz w:val="28"/>
        </w:rPr>
        <w:t>2</w:t>
      </w:r>
      <w:r>
        <w:rPr>
          <w:sz w:val="28"/>
        </w:rPr>
        <w:t xml:space="preserve"> – прекращено, </w:t>
      </w:r>
      <w:r w:rsidR="00F03D72">
        <w:rPr>
          <w:sz w:val="28"/>
        </w:rPr>
        <w:t>отозвано;</w:t>
      </w:r>
      <w:r w:rsidR="005E3111">
        <w:rPr>
          <w:sz w:val="28"/>
        </w:rPr>
        <w:t xml:space="preserve"> </w:t>
      </w:r>
      <w:r>
        <w:rPr>
          <w:sz w:val="28"/>
        </w:rPr>
        <w:t>1</w:t>
      </w:r>
      <w:r w:rsidR="005E3111">
        <w:rPr>
          <w:sz w:val="28"/>
        </w:rPr>
        <w:t>3</w:t>
      </w:r>
      <w:r>
        <w:rPr>
          <w:sz w:val="28"/>
        </w:rPr>
        <w:t xml:space="preserve"> ходатайств о наложении ареста на имущество, </w:t>
      </w:r>
      <w:proofErr w:type="gramStart"/>
      <w:r>
        <w:rPr>
          <w:sz w:val="28"/>
        </w:rPr>
        <w:t>из</w:t>
      </w:r>
      <w:proofErr w:type="gramEnd"/>
      <w:r>
        <w:rPr>
          <w:sz w:val="28"/>
        </w:rPr>
        <w:t xml:space="preserve"> которых </w:t>
      </w:r>
      <w:r w:rsidR="00C2325B">
        <w:rPr>
          <w:sz w:val="28"/>
        </w:rPr>
        <w:t>11</w:t>
      </w:r>
      <w:r>
        <w:rPr>
          <w:sz w:val="28"/>
        </w:rPr>
        <w:t xml:space="preserve"> удовлетворен</w:t>
      </w:r>
      <w:r w:rsidR="001C25C5">
        <w:rPr>
          <w:sz w:val="28"/>
        </w:rPr>
        <w:t>о</w:t>
      </w:r>
      <w:r>
        <w:rPr>
          <w:sz w:val="28"/>
        </w:rPr>
        <w:t xml:space="preserve">, возвращено, отозвано – </w:t>
      </w:r>
      <w:r w:rsidR="00C2325B">
        <w:rPr>
          <w:sz w:val="28"/>
        </w:rPr>
        <w:t>2</w:t>
      </w:r>
      <w:r>
        <w:rPr>
          <w:sz w:val="28"/>
        </w:rPr>
        <w:t>. В 202</w:t>
      </w:r>
      <w:r w:rsidR="00C2325B">
        <w:rPr>
          <w:sz w:val="28"/>
        </w:rPr>
        <w:t>4</w:t>
      </w:r>
      <w:r>
        <w:rPr>
          <w:sz w:val="28"/>
        </w:rPr>
        <w:t xml:space="preserve"> году рассмотрено </w:t>
      </w:r>
      <w:r w:rsidR="00C2325B" w:rsidRPr="00C2325B">
        <w:rPr>
          <w:sz w:val="28"/>
        </w:rPr>
        <w:t xml:space="preserve">16 ходатайств о получении информации о соединениях между абонентами, 14 - удовлетворено, 2 – прекращено, отозвано, 13 ходатайств о наложении ареста на имущество, </w:t>
      </w:r>
      <w:proofErr w:type="gramStart"/>
      <w:r w:rsidR="00C2325B" w:rsidRPr="00C2325B">
        <w:rPr>
          <w:sz w:val="28"/>
        </w:rPr>
        <w:t>из</w:t>
      </w:r>
      <w:proofErr w:type="gramEnd"/>
      <w:r w:rsidR="00C2325B" w:rsidRPr="00C2325B">
        <w:rPr>
          <w:sz w:val="28"/>
        </w:rPr>
        <w:t xml:space="preserve"> которых 9 удовлетворены, возвращено, отозвано – 4</w:t>
      </w:r>
      <w:r>
        <w:rPr>
          <w:sz w:val="28"/>
        </w:rPr>
        <w:t xml:space="preserve">.  </w:t>
      </w:r>
    </w:p>
    <w:p w:rsidR="00653FB9" w:rsidRDefault="009414B1">
      <w:pPr>
        <w:ind w:firstLine="540"/>
        <w:jc w:val="both"/>
        <w:rPr>
          <w:sz w:val="28"/>
        </w:rPr>
      </w:pPr>
      <w:r>
        <w:rPr>
          <w:sz w:val="28"/>
        </w:rPr>
        <w:t>Также в 202</w:t>
      </w:r>
      <w:r w:rsidR="001C25C5">
        <w:rPr>
          <w:sz w:val="28"/>
        </w:rPr>
        <w:t>5</w:t>
      </w:r>
      <w:r>
        <w:rPr>
          <w:sz w:val="28"/>
        </w:rPr>
        <w:t xml:space="preserve"> году рассмотрено </w:t>
      </w:r>
      <w:r w:rsidR="001C25C5">
        <w:rPr>
          <w:sz w:val="28"/>
        </w:rPr>
        <w:t>1</w:t>
      </w:r>
      <w:r w:rsidR="005E3111">
        <w:rPr>
          <w:sz w:val="28"/>
        </w:rPr>
        <w:t xml:space="preserve"> ходатайств</w:t>
      </w:r>
      <w:r w:rsidR="001C25C5">
        <w:rPr>
          <w:sz w:val="28"/>
        </w:rPr>
        <w:t>о</w:t>
      </w:r>
      <w:r>
        <w:rPr>
          <w:sz w:val="28"/>
        </w:rPr>
        <w:t xml:space="preserve"> о производстве выемки предметов и документов, содержащих государственную или иную охраняемую федеральным законом тайну, котор</w:t>
      </w:r>
      <w:r w:rsidR="005E3111">
        <w:rPr>
          <w:sz w:val="28"/>
        </w:rPr>
        <w:t>ы</w:t>
      </w:r>
      <w:r>
        <w:rPr>
          <w:sz w:val="28"/>
        </w:rPr>
        <w:t>е удовлетворен</w:t>
      </w:r>
      <w:r w:rsidR="005E3111">
        <w:rPr>
          <w:sz w:val="28"/>
        </w:rPr>
        <w:t xml:space="preserve">ы; </w:t>
      </w:r>
      <w:r w:rsidR="001C25C5">
        <w:rPr>
          <w:sz w:val="28"/>
        </w:rPr>
        <w:t>2</w:t>
      </w:r>
      <w:r>
        <w:t xml:space="preserve"> </w:t>
      </w:r>
      <w:r>
        <w:rPr>
          <w:sz w:val="28"/>
        </w:rPr>
        <w:t xml:space="preserve">ходатайства о реализации, </w:t>
      </w:r>
      <w:r>
        <w:rPr>
          <w:sz w:val="28"/>
        </w:rPr>
        <w:lastRenderedPageBreak/>
        <w:t>об утилизации или уничтожении вещественных доказательств,</w:t>
      </w:r>
      <w:r>
        <w:t xml:space="preserve"> </w:t>
      </w:r>
      <w:r>
        <w:rPr>
          <w:sz w:val="28"/>
        </w:rPr>
        <w:t>которы</w:t>
      </w:r>
      <w:r w:rsidR="001C25C5">
        <w:rPr>
          <w:sz w:val="28"/>
        </w:rPr>
        <w:t>е</w:t>
      </w:r>
      <w:r>
        <w:rPr>
          <w:sz w:val="28"/>
        </w:rPr>
        <w:t xml:space="preserve"> </w:t>
      </w:r>
      <w:r w:rsidR="001C25C5">
        <w:rPr>
          <w:sz w:val="28"/>
        </w:rPr>
        <w:t xml:space="preserve"> удовлетворены</w:t>
      </w:r>
      <w:r>
        <w:rPr>
          <w:sz w:val="28"/>
        </w:rPr>
        <w:t>.</w:t>
      </w:r>
    </w:p>
    <w:p w:rsidR="005C23B3" w:rsidRDefault="005C23B3" w:rsidP="001C25C5">
      <w:pPr>
        <w:rPr>
          <w:b/>
          <w:sz w:val="28"/>
        </w:rPr>
      </w:pPr>
    </w:p>
    <w:p w:rsidR="00653FB9" w:rsidRDefault="009414B1">
      <w:pPr>
        <w:ind w:firstLine="540"/>
        <w:jc w:val="center"/>
        <w:rPr>
          <w:b/>
          <w:sz w:val="28"/>
        </w:rPr>
      </w:pPr>
      <w:r>
        <w:rPr>
          <w:b/>
          <w:sz w:val="28"/>
        </w:rPr>
        <w:t>Анализ нагрузки по оконченным уголовным делам по первой и апелляционной инстанциям судьями Шумихинского районного суда</w:t>
      </w:r>
    </w:p>
    <w:p w:rsidR="00EE003F" w:rsidRDefault="00EE003F" w:rsidP="001C25C5">
      <w:pPr>
        <w:rPr>
          <w:b/>
          <w:sz w:val="28"/>
        </w:rPr>
      </w:pPr>
    </w:p>
    <w:p w:rsidR="00653FB9" w:rsidRDefault="00653FB9">
      <w:pPr>
        <w:ind w:firstLine="540"/>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4"/>
        <w:gridCol w:w="1504"/>
        <w:gridCol w:w="1833"/>
        <w:gridCol w:w="833"/>
        <w:gridCol w:w="1474"/>
        <w:gridCol w:w="1506"/>
      </w:tblGrid>
      <w:tr w:rsidR="00653FB9">
        <w:trPr>
          <w:trHeight w:val="210"/>
        </w:trPr>
        <w:tc>
          <w:tcPr>
            <w:tcW w:w="2204" w:type="dxa"/>
            <w:vMerge w:val="restart"/>
            <w:tcBorders>
              <w:top w:val="single" w:sz="4" w:space="0" w:color="000000"/>
              <w:left w:val="single" w:sz="4" w:space="0" w:color="000000"/>
              <w:bottom w:val="single" w:sz="4" w:space="0" w:color="000000"/>
              <w:right w:val="single" w:sz="4" w:space="0" w:color="000000"/>
            </w:tcBorders>
          </w:tcPr>
          <w:p w:rsidR="00653FB9" w:rsidRDefault="009414B1">
            <w:pPr>
              <w:rPr>
                <w:sz w:val="28"/>
              </w:rPr>
            </w:pPr>
            <w:r>
              <w:rPr>
                <w:sz w:val="28"/>
              </w:rPr>
              <w:t>ФИО судьи</w:t>
            </w:r>
          </w:p>
        </w:tc>
        <w:tc>
          <w:tcPr>
            <w:tcW w:w="1504" w:type="dxa"/>
            <w:vMerge w:val="restart"/>
            <w:tcBorders>
              <w:top w:val="single" w:sz="4" w:space="0" w:color="000000"/>
              <w:left w:val="single" w:sz="4" w:space="0" w:color="000000"/>
              <w:bottom w:val="single" w:sz="4" w:space="0" w:color="000000"/>
              <w:right w:val="single" w:sz="4" w:space="0" w:color="000000"/>
            </w:tcBorders>
          </w:tcPr>
          <w:p w:rsidR="00653FB9" w:rsidRDefault="009414B1">
            <w:pPr>
              <w:rPr>
                <w:sz w:val="28"/>
              </w:rPr>
            </w:pPr>
            <w:r>
              <w:rPr>
                <w:sz w:val="28"/>
              </w:rPr>
              <w:t>Всего рассмотрено</w:t>
            </w:r>
          </w:p>
          <w:p w:rsidR="00653FB9" w:rsidRDefault="009414B1">
            <w:pPr>
              <w:rPr>
                <w:sz w:val="28"/>
              </w:rPr>
            </w:pPr>
            <w:r>
              <w:rPr>
                <w:sz w:val="28"/>
              </w:rPr>
              <w:t xml:space="preserve">(по числу дел) </w:t>
            </w:r>
          </w:p>
        </w:tc>
        <w:tc>
          <w:tcPr>
            <w:tcW w:w="4140" w:type="dxa"/>
            <w:gridSpan w:val="3"/>
            <w:tcBorders>
              <w:top w:val="single" w:sz="4" w:space="0" w:color="000000"/>
              <w:left w:val="single" w:sz="4" w:space="0" w:color="000000"/>
              <w:bottom w:val="single" w:sz="4" w:space="0" w:color="000000"/>
              <w:right w:val="single" w:sz="4" w:space="0" w:color="000000"/>
            </w:tcBorders>
          </w:tcPr>
          <w:p w:rsidR="00653FB9" w:rsidRDefault="009414B1">
            <w:pPr>
              <w:rPr>
                <w:sz w:val="28"/>
              </w:rPr>
            </w:pPr>
            <w:r>
              <w:rPr>
                <w:sz w:val="28"/>
              </w:rPr>
              <w:t>Из числа оконченных рассмотрено дел:</w:t>
            </w:r>
          </w:p>
        </w:tc>
        <w:tc>
          <w:tcPr>
            <w:tcW w:w="1506" w:type="dxa"/>
            <w:vMerge w:val="restart"/>
            <w:tcBorders>
              <w:top w:val="single" w:sz="4" w:space="0" w:color="000000"/>
              <w:left w:val="single" w:sz="4" w:space="0" w:color="000000"/>
              <w:bottom w:val="single" w:sz="4" w:space="0" w:color="000000"/>
              <w:right w:val="single" w:sz="4" w:space="0" w:color="000000"/>
            </w:tcBorders>
          </w:tcPr>
          <w:p w:rsidR="00653FB9" w:rsidRDefault="009414B1">
            <w:pPr>
              <w:rPr>
                <w:sz w:val="28"/>
              </w:rPr>
            </w:pPr>
            <w:r>
              <w:rPr>
                <w:sz w:val="28"/>
              </w:rPr>
              <w:t>Нагрузка на одного судью в месяц</w:t>
            </w:r>
          </w:p>
        </w:tc>
      </w:tr>
      <w:tr w:rsidR="00653FB9">
        <w:trPr>
          <w:trHeight w:val="495"/>
        </w:trPr>
        <w:tc>
          <w:tcPr>
            <w:tcW w:w="2204" w:type="dxa"/>
            <w:vMerge/>
            <w:tcBorders>
              <w:top w:val="single" w:sz="4" w:space="0" w:color="000000"/>
              <w:left w:val="single" w:sz="4" w:space="0" w:color="000000"/>
              <w:bottom w:val="single" w:sz="4" w:space="0" w:color="000000"/>
              <w:right w:val="single" w:sz="4" w:space="0" w:color="000000"/>
            </w:tcBorders>
          </w:tcPr>
          <w:p w:rsidR="00653FB9" w:rsidRDefault="00653FB9"/>
        </w:tc>
        <w:tc>
          <w:tcPr>
            <w:tcW w:w="1504" w:type="dxa"/>
            <w:vMerge/>
            <w:tcBorders>
              <w:top w:val="single" w:sz="4" w:space="0" w:color="000000"/>
              <w:left w:val="single" w:sz="4" w:space="0" w:color="000000"/>
              <w:bottom w:val="single" w:sz="4" w:space="0" w:color="000000"/>
              <w:right w:val="single" w:sz="4" w:space="0" w:color="000000"/>
            </w:tcBorders>
          </w:tcPr>
          <w:p w:rsidR="00653FB9" w:rsidRDefault="00653FB9"/>
        </w:tc>
        <w:tc>
          <w:tcPr>
            <w:tcW w:w="1833" w:type="dxa"/>
            <w:vMerge w:val="restart"/>
            <w:tcBorders>
              <w:top w:val="single" w:sz="4" w:space="0" w:color="000000"/>
              <w:left w:val="single" w:sz="4" w:space="0" w:color="000000"/>
              <w:bottom w:val="single" w:sz="4" w:space="0" w:color="000000"/>
              <w:right w:val="single" w:sz="4" w:space="0" w:color="000000"/>
            </w:tcBorders>
          </w:tcPr>
          <w:p w:rsidR="00653FB9" w:rsidRDefault="009414B1">
            <w:pPr>
              <w:rPr>
                <w:sz w:val="28"/>
              </w:rPr>
            </w:pPr>
            <w:r>
              <w:rPr>
                <w:sz w:val="28"/>
              </w:rPr>
              <w:t>С вынесением приговора по числу лиц</w:t>
            </w:r>
          </w:p>
        </w:tc>
        <w:tc>
          <w:tcPr>
            <w:tcW w:w="2307" w:type="dxa"/>
            <w:gridSpan w:val="2"/>
            <w:tcBorders>
              <w:top w:val="single" w:sz="4" w:space="0" w:color="000000"/>
              <w:left w:val="single" w:sz="4" w:space="0" w:color="000000"/>
              <w:bottom w:val="single" w:sz="4" w:space="0" w:color="000000"/>
              <w:right w:val="single" w:sz="4" w:space="0" w:color="000000"/>
            </w:tcBorders>
          </w:tcPr>
          <w:p w:rsidR="00653FB9" w:rsidRDefault="009414B1">
            <w:pPr>
              <w:rPr>
                <w:sz w:val="28"/>
              </w:rPr>
            </w:pPr>
            <w:r>
              <w:rPr>
                <w:sz w:val="28"/>
              </w:rPr>
              <w:t>С нарушением сроков УПК</w:t>
            </w:r>
          </w:p>
        </w:tc>
        <w:tc>
          <w:tcPr>
            <w:tcW w:w="1506" w:type="dxa"/>
            <w:vMerge/>
            <w:tcBorders>
              <w:top w:val="single" w:sz="4" w:space="0" w:color="000000"/>
              <w:left w:val="single" w:sz="4" w:space="0" w:color="000000"/>
              <w:bottom w:val="single" w:sz="4" w:space="0" w:color="000000"/>
              <w:right w:val="single" w:sz="4" w:space="0" w:color="000000"/>
            </w:tcBorders>
          </w:tcPr>
          <w:p w:rsidR="00653FB9" w:rsidRDefault="00653FB9"/>
        </w:tc>
      </w:tr>
      <w:tr w:rsidR="00653FB9">
        <w:tc>
          <w:tcPr>
            <w:tcW w:w="2204" w:type="dxa"/>
            <w:vMerge/>
            <w:tcBorders>
              <w:top w:val="single" w:sz="4" w:space="0" w:color="000000"/>
              <w:left w:val="single" w:sz="4" w:space="0" w:color="000000"/>
              <w:bottom w:val="single" w:sz="4" w:space="0" w:color="000000"/>
              <w:right w:val="single" w:sz="4" w:space="0" w:color="000000"/>
            </w:tcBorders>
          </w:tcPr>
          <w:p w:rsidR="00653FB9" w:rsidRDefault="00653FB9"/>
        </w:tc>
        <w:tc>
          <w:tcPr>
            <w:tcW w:w="1504" w:type="dxa"/>
            <w:vMerge/>
            <w:tcBorders>
              <w:top w:val="single" w:sz="4" w:space="0" w:color="000000"/>
              <w:left w:val="single" w:sz="4" w:space="0" w:color="000000"/>
              <w:bottom w:val="single" w:sz="4" w:space="0" w:color="000000"/>
              <w:right w:val="single" w:sz="4" w:space="0" w:color="000000"/>
            </w:tcBorders>
          </w:tcPr>
          <w:p w:rsidR="00653FB9" w:rsidRDefault="00653FB9"/>
        </w:tc>
        <w:tc>
          <w:tcPr>
            <w:tcW w:w="1833" w:type="dxa"/>
            <w:vMerge/>
            <w:tcBorders>
              <w:top w:val="single" w:sz="4" w:space="0" w:color="000000"/>
              <w:left w:val="single" w:sz="4" w:space="0" w:color="000000"/>
              <w:bottom w:val="single" w:sz="4" w:space="0" w:color="000000"/>
              <w:right w:val="single" w:sz="4" w:space="0" w:color="000000"/>
            </w:tcBorders>
          </w:tcPr>
          <w:p w:rsidR="00653FB9" w:rsidRDefault="00653FB9"/>
        </w:tc>
        <w:tc>
          <w:tcPr>
            <w:tcW w:w="833" w:type="dxa"/>
            <w:tcBorders>
              <w:top w:val="single" w:sz="4" w:space="0" w:color="000000"/>
              <w:left w:val="single" w:sz="4" w:space="0" w:color="000000"/>
              <w:bottom w:val="single" w:sz="4" w:space="0" w:color="000000"/>
              <w:right w:val="single" w:sz="4" w:space="0" w:color="000000"/>
            </w:tcBorders>
          </w:tcPr>
          <w:p w:rsidR="00653FB9" w:rsidRDefault="009414B1">
            <w:pPr>
              <w:rPr>
                <w:sz w:val="28"/>
              </w:rPr>
            </w:pPr>
            <w:r>
              <w:rPr>
                <w:sz w:val="28"/>
              </w:rPr>
              <w:t>дел</w:t>
            </w:r>
          </w:p>
        </w:tc>
        <w:tc>
          <w:tcPr>
            <w:tcW w:w="1474" w:type="dxa"/>
            <w:tcBorders>
              <w:top w:val="single" w:sz="4" w:space="0" w:color="000000"/>
              <w:left w:val="single" w:sz="4" w:space="0" w:color="000000"/>
              <w:bottom w:val="single" w:sz="4" w:space="0" w:color="000000"/>
              <w:right w:val="single" w:sz="4" w:space="0" w:color="000000"/>
            </w:tcBorders>
          </w:tcPr>
          <w:p w:rsidR="00653FB9" w:rsidRDefault="009414B1">
            <w:pPr>
              <w:rPr>
                <w:sz w:val="28"/>
              </w:rPr>
            </w:pPr>
            <w:r>
              <w:rPr>
                <w:sz w:val="28"/>
              </w:rPr>
              <w:t>% к оконченным</w:t>
            </w:r>
          </w:p>
        </w:tc>
        <w:tc>
          <w:tcPr>
            <w:tcW w:w="1506" w:type="dxa"/>
            <w:vMerge/>
            <w:tcBorders>
              <w:top w:val="single" w:sz="4" w:space="0" w:color="000000"/>
              <w:left w:val="single" w:sz="4" w:space="0" w:color="000000"/>
              <w:bottom w:val="single" w:sz="4" w:space="0" w:color="000000"/>
              <w:right w:val="single" w:sz="4" w:space="0" w:color="000000"/>
            </w:tcBorders>
          </w:tcPr>
          <w:p w:rsidR="00653FB9" w:rsidRDefault="00653FB9"/>
        </w:tc>
      </w:tr>
      <w:tr w:rsidR="00653FB9">
        <w:tc>
          <w:tcPr>
            <w:tcW w:w="2204" w:type="dxa"/>
            <w:tcBorders>
              <w:top w:val="single" w:sz="4" w:space="0" w:color="000000"/>
              <w:left w:val="single" w:sz="4" w:space="0" w:color="000000"/>
              <w:bottom w:val="single" w:sz="4" w:space="0" w:color="000000"/>
              <w:right w:val="single" w:sz="4" w:space="0" w:color="000000"/>
            </w:tcBorders>
          </w:tcPr>
          <w:p w:rsidR="00653FB9" w:rsidRDefault="009414B1">
            <w:pPr>
              <w:rPr>
                <w:sz w:val="28"/>
              </w:rPr>
            </w:pPr>
            <w:r>
              <w:rPr>
                <w:sz w:val="28"/>
              </w:rPr>
              <w:t>Пономарев Д.В.</w:t>
            </w:r>
          </w:p>
        </w:tc>
        <w:tc>
          <w:tcPr>
            <w:tcW w:w="1504" w:type="dxa"/>
            <w:tcBorders>
              <w:top w:val="single" w:sz="4" w:space="0" w:color="000000"/>
              <w:left w:val="single" w:sz="4" w:space="0" w:color="000000"/>
              <w:bottom w:val="single" w:sz="4" w:space="0" w:color="000000"/>
              <w:right w:val="single" w:sz="4" w:space="0" w:color="000000"/>
            </w:tcBorders>
          </w:tcPr>
          <w:p w:rsidR="00653FB9" w:rsidRPr="007B7297" w:rsidRDefault="007B7297">
            <w:pPr>
              <w:ind w:firstLine="540"/>
              <w:rPr>
                <w:sz w:val="28"/>
              </w:rPr>
            </w:pPr>
            <w:r w:rsidRPr="007B7297">
              <w:rPr>
                <w:sz w:val="28"/>
              </w:rPr>
              <w:t>47</w:t>
            </w:r>
          </w:p>
        </w:tc>
        <w:tc>
          <w:tcPr>
            <w:tcW w:w="1833" w:type="dxa"/>
            <w:tcBorders>
              <w:top w:val="single" w:sz="4" w:space="0" w:color="000000"/>
              <w:left w:val="single" w:sz="4" w:space="0" w:color="000000"/>
              <w:bottom w:val="single" w:sz="4" w:space="0" w:color="000000"/>
              <w:right w:val="single" w:sz="4" w:space="0" w:color="000000"/>
            </w:tcBorders>
          </w:tcPr>
          <w:p w:rsidR="00653FB9" w:rsidRPr="007B7297" w:rsidRDefault="007B7297">
            <w:pPr>
              <w:ind w:firstLine="540"/>
              <w:rPr>
                <w:sz w:val="28"/>
              </w:rPr>
            </w:pPr>
            <w:r w:rsidRPr="007B7297">
              <w:rPr>
                <w:sz w:val="28"/>
              </w:rPr>
              <w:t>36</w:t>
            </w:r>
          </w:p>
        </w:tc>
        <w:tc>
          <w:tcPr>
            <w:tcW w:w="833" w:type="dxa"/>
            <w:tcBorders>
              <w:top w:val="single" w:sz="4" w:space="0" w:color="000000"/>
              <w:left w:val="single" w:sz="4" w:space="0" w:color="000000"/>
              <w:bottom w:val="single" w:sz="4" w:space="0" w:color="000000"/>
              <w:right w:val="single" w:sz="4" w:space="0" w:color="000000"/>
            </w:tcBorders>
          </w:tcPr>
          <w:p w:rsidR="00653FB9" w:rsidRPr="007B7297" w:rsidRDefault="009414B1">
            <w:pPr>
              <w:ind w:firstLine="540"/>
              <w:rPr>
                <w:sz w:val="28"/>
              </w:rPr>
            </w:pPr>
            <w:r w:rsidRPr="007B7297">
              <w:rPr>
                <w:sz w:val="28"/>
              </w:rPr>
              <w:t>0</w:t>
            </w:r>
          </w:p>
        </w:tc>
        <w:tc>
          <w:tcPr>
            <w:tcW w:w="1474" w:type="dxa"/>
            <w:tcBorders>
              <w:top w:val="single" w:sz="4" w:space="0" w:color="000000"/>
              <w:left w:val="single" w:sz="4" w:space="0" w:color="000000"/>
              <w:bottom w:val="single" w:sz="4" w:space="0" w:color="000000"/>
              <w:right w:val="single" w:sz="4" w:space="0" w:color="000000"/>
            </w:tcBorders>
          </w:tcPr>
          <w:p w:rsidR="00653FB9" w:rsidRPr="007B7297" w:rsidRDefault="009414B1">
            <w:pPr>
              <w:ind w:firstLine="540"/>
              <w:rPr>
                <w:sz w:val="28"/>
              </w:rPr>
            </w:pPr>
            <w:r w:rsidRPr="007B7297">
              <w:rPr>
                <w:sz w:val="28"/>
              </w:rPr>
              <w:t>0</w:t>
            </w:r>
          </w:p>
        </w:tc>
        <w:tc>
          <w:tcPr>
            <w:tcW w:w="1506" w:type="dxa"/>
            <w:tcBorders>
              <w:top w:val="single" w:sz="4" w:space="0" w:color="000000"/>
              <w:left w:val="single" w:sz="4" w:space="0" w:color="000000"/>
              <w:bottom w:val="single" w:sz="4" w:space="0" w:color="000000"/>
              <w:right w:val="single" w:sz="4" w:space="0" w:color="000000"/>
            </w:tcBorders>
          </w:tcPr>
          <w:p w:rsidR="00653FB9" w:rsidRPr="007B7297" w:rsidRDefault="007B7297" w:rsidP="00421C62">
            <w:pPr>
              <w:ind w:firstLine="540"/>
              <w:rPr>
                <w:sz w:val="28"/>
              </w:rPr>
            </w:pPr>
            <w:r w:rsidRPr="007B7297">
              <w:rPr>
                <w:sz w:val="28"/>
              </w:rPr>
              <w:t>4</w:t>
            </w:r>
            <w:r w:rsidR="009414B1" w:rsidRPr="007B7297">
              <w:rPr>
                <w:sz w:val="28"/>
              </w:rPr>
              <w:t>,</w:t>
            </w:r>
            <w:r w:rsidRPr="007B7297">
              <w:rPr>
                <w:sz w:val="28"/>
              </w:rPr>
              <w:t>8</w:t>
            </w:r>
            <w:r w:rsidR="009414B1" w:rsidRPr="007B7297">
              <w:rPr>
                <w:sz w:val="28"/>
              </w:rPr>
              <w:t>0</w:t>
            </w:r>
          </w:p>
        </w:tc>
      </w:tr>
      <w:tr w:rsidR="00653FB9">
        <w:tc>
          <w:tcPr>
            <w:tcW w:w="2204" w:type="dxa"/>
            <w:tcBorders>
              <w:top w:val="single" w:sz="4" w:space="0" w:color="000000"/>
              <w:left w:val="single" w:sz="4" w:space="0" w:color="000000"/>
              <w:bottom w:val="single" w:sz="4" w:space="0" w:color="000000"/>
              <w:right w:val="single" w:sz="4" w:space="0" w:color="000000"/>
            </w:tcBorders>
          </w:tcPr>
          <w:p w:rsidR="00653FB9" w:rsidRDefault="009414B1">
            <w:pPr>
              <w:rPr>
                <w:sz w:val="28"/>
              </w:rPr>
            </w:pPr>
            <w:r>
              <w:rPr>
                <w:sz w:val="28"/>
              </w:rPr>
              <w:t>Морскова Е.И.</w:t>
            </w:r>
          </w:p>
        </w:tc>
        <w:tc>
          <w:tcPr>
            <w:tcW w:w="1504" w:type="dxa"/>
            <w:tcBorders>
              <w:top w:val="single" w:sz="4" w:space="0" w:color="000000"/>
              <w:left w:val="single" w:sz="4" w:space="0" w:color="000000"/>
              <w:bottom w:val="single" w:sz="4" w:space="0" w:color="000000"/>
              <w:right w:val="single" w:sz="4" w:space="0" w:color="000000"/>
            </w:tcBorders>
          </w:tcPr>
          <w:p w:rsidR="00653FB9" w:rsidRPr="007B7297" w:rsidRDefault="007B7297">
            <w:pPr>
              <w:ind w:firstLine="540"/>
              <w:rPr>
                <w:sz w:val="28"/>
              </w:rPr>
            </w:pPr>
            <w:r w:rsidRPr="007B7297">
              <w:rPr>
                <w:sz w:val="28"/>
              </w:rPr>
              <w:t>49</w:t>
            </w:r>
          </w:p>
        </w:tc>
        <w:tc>
          <w:tcPr>
            <w:tcW w:w="1833" w:type="dxa"/>
            <w:tcBorders>
              <w:top w:val="single" w:sz="4" w:space="0" w:color="000000"/>
              <w:left w:val="single" w:sz="4" w:space="0" w:color="000000"/>
              <w:bottom w:val="single" w:sz="4" w:space="0" w:color="000000"/>
              <w:right w:val="single" w:sz="4" w:space="0" w:color="000000"/>
            </w:tcBorders>
          </w:tcPr>
          <w:p w:rsidR="00653FB9" w:rsidRPr="007B7297" w:rsidRDefault="007B7297">
            <w:pPr>
              <w:ind w:firstLine="540"/>
              <w:rPr>
                <w:sz w:val="28"/>
              </w:rPr>
            </w:pPr>
            <w:r w:rsidRPr="007B7297">
              <w:rPr>
                <w:sz w:val="28"/>
              </w:rPr>
              <w:t>46</w:t>
            </w:r>
          </w:p>
        </w:tc>
        <w:tc>
          <w:tcPr>
            <w:tcW w:w="833" w:type="dxa"/>
            <w:tcBorders>
              <w:top w:val="single" w:sz="4" w:space="0" w:color="000000"/>
              <w:left w:val="single" w:sz="4" w:space="0" w:color="000000"/>
              <w:bottom w:val="single" w:sz="4" w:space="0" w:color="000000"/>
              <w:right w:val="single" w:sz="4" w:space="0" w:color="000000"/>
            </w:tcBorders>
          </w:tcPr>
          <w:p w:rsidR="00653FB9" w:rsidRPr="007B7297" w:rsidRDefault="009414B1">
            <w:pPr>
              <w:ind w:firstLine="540"/>
              <w:rPr>
                <w:sz w:val="28"/>
              </w:rPr>
            </w:pPr>
            <w:r w:rsidRPr="007B7297">
              <w:rPr>
                <w:sz w:val="28"/>
              </w:rPr>
              <w:t>0</w:t>
            </w:r>
          </w:p>
        </w:tc>
        <w:tc>
          <w:tcPr>
            <w:tcW w:w="1474" w:type="dxa"/>
            <w:tcBorders>
              <w:top w:val="single" w:sz="4" w:space="0" w:color="000000"/>
              <w:left w:val="single" w:sz="4" w:space="0" w:color="000000"/>
              <w:bottom w:val="single" w:sz="4" w:space="0" w:color="000000"/>
              <w:right w:val="single" w:sz="4" w:space="0" w:color="000000"/>
            </w:tcBorders>
          </w:tcPr>
          <w:p w:rsidR="00653FB9" w:rsidRPr="007B7297" w:rsidRDefault="009414B1">
            <w:pPr>
              <w:ind w:firstLine="540"/>
              <w:rPr>
                <w:sz w:val="28"/>
              </w:rPr>
            </w:pPr>
            <w:r w:rsidRPr="007B7297">
              <w:rPr>
                <w:sz w:val="28"/>
              </w:rPr>
              <w:t>0</w:t>
            </w:r>
          </w:p>
        </w:tc>
        <w:tc>
          <w:tcPr>
            <w:tcW w:w="1506" w:type="dxa"/>
            <w:tcBorders>
              <w:top w:val="single" w:sz="4" w:space="0" w:color="000000"/>
              <w:left w:val="single" w:sz="4" w:space="0" w:color="000000"/>
              <w:bottom w:val="single" w:sz="4" w:space="0" w:color="000000"/>
              <w:right w:val="single" w:sz="4" w:space="0" w:color="000000"/>
            </w:tcBorders>
          </w:tcPr>
          <w:p w:rsidR="00653FB9" w:rsidRPr="007B7297" w:rsidRDefault="00421C62" w:rsidP="007B7297">
            <w:pPr>
              <w:ind w:firstLine="540"/>
              <w:rPr>
                <w:sz w:val="28"/>
              </w:rPr>
            </w:pPr>
            <w:r w:rsidRPr="007B7297">
              <w:rPr>
                <w:sz w:val="28"/>
              </w:rPr>
              <w:t>5</w:t>
            </w:r>
            <w:r w:rsidR="009414B1" w:rsidRPr="007B7297">
              <w:rPr>
                <w:sz w:val="28"/>
              </w:rPr>
              <w:t>,</w:t>
            </w:r>
            <w:r w:rsidR="007B7297" w:rsidRPr="007B7297">
              <w:rPr>
                <w:sz w:val="28"/>
              </w:rPr>
              <w:t>0</w:t>
            </w:r>
            <w:r w:rsidR="009414B1" w:rsidRPr="007B7297">
              <w:rPr>
                <w:sz w:val="28"/>
              </w:rPr>
              <w:t>0</w:t>
            </w:r>
          </w:p>
        </w:tc>
      </w:tr>
    </w:tbl>
    <w:p w:rsidR="00653FB9" w:rsidRDefault="00653FB9">
      <w:pPr>
        <w:pStyle w:val="a7"/>
        <w:ind w:firstLine="540"/>
        <w:jc w:val="both"/>
        <w:rPr>
          <w:rFonts w:ascii="Times New Roman" w:hAnsi="Times New Roman"/>
          <w:sz w:val="28"/>
        </w:rPr>
      </w:pPr>
    </w:p>
    <w:p w:rsidR="00653FB9" w:rsidRDefault="009414B1">
      <w:pPr>
        <w:ind w:firstLine="540"/>
        <w:jc w:val="both"/>
        <w:rPr>
          <w:sz w:val="28"/>
        </w:rPr>
      </w:pPr>
      <w:r>
        <w:rPr>
          <w:sz w:val="28"/>
        </w:rPr>
        <w:t>В апелляционном порядке в 202</w:t>
      </w:r>
      <w:r w:rsidR="00C667EB">
        <w:rPr>
          <w:sz w:val="28"/>
        </w:rPr>
        <w:t>5</w:t>
      </w:r>
      <w:r>
        <w:rPr>
          <w:sz w:val="28"/>
        </w:rPr>
        <w:t xml:space="preserve"> году было обжаловано приговоров на лиц – 1</w:t>
      </w:r>
      <w:r w:rsidR="006F3728">
        <w:rPr>
          <w:sz w:val="28"/>
        </w:rPr>
        <w:t>2</w:t>
      </w:r>
      <w:r>
        <w:rPr>
          <w:sz w:val="28"/>
        </w:rPr>
        <w:t xml:space="preserve">, оставлено без изменения – </w:t>
      </w:r>
      <w:r w:rsidR="00665D9E">
        <w:rPr>
          <w:sz w:val="28"/>
        </w:rPr>
        <w:t>10</w:t>
      </w:r>
      <w:r>
        <w:rPr>
          <w:sz w:val="28"/>
        </w:rPr>
        <w:t xml:space="preserve">, изменено, отменено – </w:t>
      </w:r>
      <w:r w:rsidR="00665D9E">
        <w:rPr>
          <w:sz w:val="28"/>
        </w:rPr>
        <w:t>2</w:t>
      </w:r>
      <w:r>
        <w:rPr>
          <w:sz w:val="28"/>
        </w:rPr>
        <w:t xml:space="preserve">. Кроме того обжаловалось (по числу лиц) </w:t>
      </w:r>
      <w:r w:rsidR="00665D9E">
        <w:rPr>
          <w:sz w:val="28"/>
        </w:rPr>
        <w:t>10</w:t>
      </w:r>
      <w:r>
        <w:rPr>
          <w:sz w:val="28"/>
        </w:rPr>
        <w:t xml:space="preserve"> постановлени</w:t>
      </w:r>
      <w:r w:rsidR="006F3728">
        <w:rPr>
          <w:sz w:val="28"/>
        </w:rPr>
        <w:t>й</w:t>
      </w:r>
      <w:r>
        <w:rPr>
          <w:sz w:val="28"/>
        </w:rPr>
        <w:t xml:space="preserve">, оставлено без изменений </w:t>
      </w:r>
      <w:r w:rsidR="00665D9E">
        <w:rPr>
          <w:sz w:val="28"/>
        </w:rPr>
        <w:t>10</w:t>
      </w:r>
      <w:r>
        <w:rPr>
          <w:sz w:val="28"/>
        </w:rPr>
        <w:t>.</w:t>
      </w:r>
    </w:p>
    <w:p w:rsidR="00653FB9" w:rsidRDefault="00653FB9">
      <w:pPr>
        <w:pStyle w:val="a7"/>
        <w:ind w:firstLine="540"/>
        <w:jc w:val="both"/>
        <w:rPr>
          <w:rFonts w:ascii="Times New Roman" w:hAnsi="Times New Roman"/>
          <w:sz w:val="28"/>
        </w:rPr>
      </w:pPr>
    </w:p>
    <w:p w:rsidR="00653FB9" w:rsidRPr="00D97D30" w:rsidRDefault="00C37011">
      <w:pPr>
        <w:ind w:firstLine="540"/>
        <w:jc w:val="both"/>
        <w:rPr>
          <w:sz w:val="28"/>
        </w:rPr>
      </w:pPr>
      <w:r w:rsidRPr="00D97D30">
        <w:rPr>
          <w:sz w:val="28"/>
        </w:rPr>
        <w:t xml:space="preserve">  </w:t>
      </w:r>
      <w:r w:rsidR="009414B1" w:rsidRPr="00D97D30">
        <w:rPr>
          <w:sz w:val="28"/>
        </w:rPr>
        <w:t>Из анализа апелляционных определений следует:</w:t>
      </w:r>
    </w:p>
    <w:p w:rsidR="00C37011" w:rsidRPr="00C37011" w:rsidRDefault="00C37011" w:rsidP="00C37011">
      <w:pPr>
        <w:ind w:firstLine="708"/>
        <w:jc w:val="both"/>
        <w:rPr>
          <w:rFonts w:eastAsia="Calibri"/>
          <w:color w:val="auto"/>
          <w:sz w:val="28"/>
          <w:szCs w:val="28"/>
          <w:lang w:eastAsia="en-US"/>
        </w:rPr>
      </w:pPr>
      <w:proofErr w:type="gramStart"/>
      <w:r w:rsidRPr="00C37011">
        <w:rPr>
          <w:rFonts w:eastAsia="Calibri"/>
          <w:color w:val="auto"/>
          <w:sz w:val="28"/>
          <w:szCs w:val="28"/>
          <w:lang w:eastAsia="en-US"/>
        </w:rPr>
        <w:t xml:space="preserve">Судебной коллегией по уголовным делам Курганского областного суда </w:t>
      </w:r>
      <w:r w:rsidR="00341A26">
        <w:rPr>
          <w:rFonts w:eastAsia="Calibri"/>
          <w:color w:val="auto"/>
          <w:sz w:val="28"/>
          <w:szCs w:val="28"/>
          <w:lang w:eastAsia="en-US"/>
        </w:rPr>
        <w:t xml:space="preserve">изменен </w:t>
      </w:r>
      <w:r w:rsidRPr="00C37011">
        <w:rPr>
          <w:rFonts w:eastAsia="Calibri"/>
          <w:color w:val="auto"/>
          <w:sz w:val="28"/>
          <w:szCs w:val="28"/>
          <w:lang w:eastAsia="en-US"/>
        </w:rPr>
        <w:t xml:space="preserve">приговор Шумихинского районного суда Курганской области от </w:t>
      </w:r>
      <w:r w:rsidR="00341A26">
        <w:rPr>
          <w:rFonts w:eastAsia="Calibri"/>
          <w:color w:val="auto"/>
          <w:sz w:val="28"/>
          <w:szCs w:val="28"/>
          <w:lang w:eastAsia="en-US"/>
        </w:rPr>
        <w:t>09 июня</w:t>
      </w:r>
      <w:r w:rsidRPr="00C37011">
        <w:rPr>
          <w:rFonts w:eastAsia="Calibri"/>
          <w:color w:val="auto"/>
          <w:sz w:val="28"/>
          <w:szCs w:val="28"/>
          <w:lang w:eastAsia="en-US"/>
        </w:rPr>
        <w:t xml:space="preserve"> 202</w:t>
      </w:r>
      <w:r w:rsidR="00341A26">
        <w:rPr>
          <w:rFonts w:eastAsia="Calibri"/>
          <w:color w:val="auto"/>
          <w:sz w:val="28"/>
          <w:szCs w:val="28"/>
          <w:lang w:eastAsia="en-US"/>
        </w:rPr>
        <w:t>5</w:t>
      </w:r>
      <w:r w:rsidR="007C2923">
        <w:rPr>
          <w:rFonts w:eastAsia="Calibri"/>
          <w:color w:val="auto"/>
          <w:sz w:val="28"/>
          <w:szCs w:val="28"/>
          <w:lang w:eastAsia="en-US"/>
        </w:rPr>
        <w:t xml:space="preserve"> года, по которому К</w:t>
      </w:r>
      <w:r w:rsidRPr="00C37011">
        <w:rPr>
          <w:rFonts w:eastAsia="Calibri"/>
          <w:color w:val="auto"/>
          <w:sz w:val="28"/>
          <w:szCs w:val="28"/>
          <w:lang w:eastAsia="en-US"/>
        </w:rPr>
        <w:t>.</w:t>
      </w:r>
      <w:r w:rsidRPr="00C37011">
        <w:rPr>
          <w:rFonts w:ascii="Calibri" w:eastAsia="Calibri" w:hAnsi="Calibri"/>
          <w:color w:val="auto"/>
          <w:sz w:val="28"/>
          <w:szCs w:val="28"/>
          <w:lang w:eastAsia="en-US"/>
        </w:rPr>
        <w:t xml:space="preserve"> </w:t>
      </w:r>
      <w:r w:rsidRPr="00C37011">
        <w:rPr>
          <w:rFonts w:eastAsia="Calibri"/>
          <w:color w:val="auto"/>
          <w:sz w:val="28"/>
          <w:szCs w:val="28"/>
          <w:lang w:eastAsia="en-US"/>
        </w:rPr>
        <w:t>осужден по п. «б» ч. 2 ст. 1</w:t>
      </w:r>
      <w:r w:rsidR="00AF3484">
        <w:rPr>
          <w:rFonts w:eastAsia="Calibri"/>
          <w:color w:val="auto"/>
          <w:sz w:val="28"/>
          <w:szCs w:val="28"/>
          <w:lang w:eastAsia="en-US"/>
        </w:rPr>
        <w:t>71.3 УК РФ к штрафу в размере 3 </w:t>
      </w:r>
      <w:r w:rsidRPr="00C37011">
        <w:rPr>
          <w:rFonts w:eastAsia="Calibri"/>
          <w:color w:val="auto"/>
          <w:sz w:val="28"/>
          <w:szCs w:val="28"/>
          <w:lang w:eastAsia="en-US"/>
        </w:rPr>
        <w:t>300 000 руб., по п. «а» ч. 6 ст. 171.1 УК РФ к штрафу в размере 400 000 руб. На основании ч</w:t>
      </w:r>
      <w:proofErr w:type="gramEnd"/>
      <w:r w:rsidRPr="00C37011">
        <w:rPr>
          <w:rFonts w:eastAsia="Calibri"/>
          <w:color w:val="auto"/>
          <w:sz w:val="28"/>
          <w:szCs w:val="28"/>
          <w:lang w:eastAsia="en-US"/>
        </w:rPr>
        <w:t xml:space="preserve">. </w:t>
      </w:r>
      <w:proofErr w:type="gramStart"/>
      <w:r w:rsidRPr="00C37011">
        <w:rPr>
          <w:rFonts w:eastAsia="Calibri"/>
          <w:color w:val="auto"/>
          <w:sz w:val="28"/>
          <w:szCs w:val="28"/>
          <w:lang w:eastAsia="en-US"/>
        </w:rPr>
        <w:t>3 ст. 69 УК РФ по совокупности преступлений путем частичного сложения наказаний окончате</w:t>
      </w:r>
      <w:r w:rsidR="00AF3484">
        <w:rPr>
          <w:rFonts w:eastAsia="Calibri"/>
          <w:color w:val="auto"/>
          <w:sz w:val="28"/>
          <w:szCs w:val="28"/>
          <w:lang w:eastAsia="en-US"/>
        </w:rPr>
        <w:t>льно назначен штраф в размере 3 </w:t>
      </w:r>
      <w:r w:rsidR="007C2923">
        <w:rPr>
          <w:rFonts w:eastAsia="Calibri"/>
          <w:color w:val="auto"/>
          <w:sz w:val="28"/>
          <w:szCs w:val="28"/>
          <w:lang w:eastAsia="en-US"/>
        </w:rPr>
        <w:t>500 000 руб.; Л</w:t>
      </w:r>
      <w:r w:rsidRPr="00C37011">
        <w:rPr>
          <w:rFonts w:eastAsia="Calibri"/>
          <w:color w:val="auto"/>
          <w:sz w:val="28"/>
          <w:szCs w:val="28"/>
          <w:lang w:eastAsia="en-US"/>
        </w:rPr>
        <w:t>.</w:t>
      </w:r>
      <w:r w:rsidRPr="00C37011">
        <w:rPr>
          <w:rFonts w:ascii="Calibri" w:eastAsia="Calibri" w:hAnsi="Calibri"/>
          <w:color w:val="auto"/>
          <w:sz w:val="28"/>
          <w:szCs w:val="28"/>
          <w:lang w:eastAsia="en-US"/>
        </w:rPr>
        <w:t xml:space="preserve"> </w:t>
      </w:r>
      <w:r w:rsidRPr="00C37011">
        <w:rPr>
          <w:rFonts w:eastAsia="Calibri"/>
          <w:color w:val="auto"/>
          <w:sz w:val="28"/>
          <w:szCs w:val="28"/>
          <w:lang w:eastAsia="en-US"/>
        </w:rPr>
        <w:t>осужден по п. «б» ч. 2 ст. 171.3 УК РФ к штрафу в размере 3 300</w:t>
      </w:r>
      <w:r w:rsidR="00AF3484">
        <w:rPr>
          <w:rFonts w:eastAsia="Calibri"/>
          <w:color w:val="auto"/>
          <w:sz w:val="28"/>
          <w:szCs w:val="28"/>
          <w:lang w:eastAsia="en-US"/>
        </w:rPr>
        <w:t> </w:t>
      </w:r>
      <w:r w:rsidRPr="00C37011">
        <w:rPr>
          <w:rFonts w:eastAsia="Calibri"/>
          <w:color w:val="auto"/>
          <w:sz w:val="28"/>
          <w:szCs w:val="28"/>
          <w:lang w:eastAsia="en-US"/>
        </w:rPr>
        <w:t xml:space="preserve"> 000 руб., по п. «а» ч. 6 ст. 171.1 УК РФ к шт</w:t>
      </w:r>
      <w:r w:rsidR="00AF3484">
        <w:rPr>
          <w:rFonts w:eastAsia="Calibri"/>
          <w:color w:val="auto"/>
          <w:sz w:val="28"/>
          <w:szCs w:val="28"/>
          <w:lang w:eastAsia="en-US"/>
        </w:rPr>
        <w:t>рафу в размере 400 </w:t>
      </w:r>
      <w:r w:rsidRPr="00C37011">
        <w:rPr>
          <w:rFonts w:eastAsia="Calibri"/>
          <w:color w:val="auto"/>
          <w:sz w:val="28"/>
          <w:szCs w:val="28"/>
          <w:lang w:eastAsia="en-US"/>
        </w:rPr>
        <w:t>000 руб. На основании ч. 3</w:t>
      </w:r>
      <w:proofErr w:type="gramEnd"/>
      <w:r w:rsidRPr="00C37011">
        <w:rPr>
          <w:rFonts w:eastAsia="Calibri"/>
          <w:color w:val="auto"/>
          <w:sz w:val="28"/>
          <w:szCs w:val="28"/>
          <w:lang w:eastAsia="en-US"/>
        </w:rPr>
        <w:t xml:space="preserve"> ст. 69 УК РФ по совокупности преступлений путем частичного сложения наказаний окончательно назначен </w:t>
      </w:r>
      <w:r w:rsidR="00346820">
        <w:rPr>
          <w:rFonts w:eastAsia="Calibri"/>
          <w:color w:val="auto"/>
          <w:sz w:val="28"/>
          <w:szCs w:val="28"/>
          <w:lang w:eastAsia="en-US"/>
        </w:rPr>
        <w:t>штраф в размере 3 500 </w:t>
      </w:r>
      <w:r w:rsidR="00341A26">
        <w:rPr>
          <w:rFonts w:eastAsia="Calibri"/>
          <w:color w:val="auto"/>
          <w:sz w:val="28"/>
          <w:szCs w:val="28"/>
          <w:lang w:eastAsia="en-US"/>
        </w:rPr>
        <w:t>000 руб., на сновании ч. 5 ст. 72 УК</w:t>
      </w:r>
      <w:r w:rsidR="00346820">
        <w:rPr>
          <w:rFonts w:eastAsia="Calibri"/>
          <w:color w:val="auto"/>
          <w:sz w:val="28"/>
          <w:szCs w:val="28"/>
          <w:lang w:eastAsia="en-US"/>
        </w:rPr>
        <w:t xml:space="preserve"> </w:t>
      </w:r>
      <w:r w:rsidR="00341A26">
        <w:rPr>
          <w:rFonts w:eastAsia="Calibri"/>
          <w:color w:val="auto"/>
          <w:sz w:val="28"/>
          <w:szCs w:val="28"/>
          <w:lang w:eastAsia="en-US"/>
        </w:rPr>
        <w:t>Р</w:t>
      </w:r>
      <w:r w:rsidR="00346820">
        <w:rPr>
          <w:rFonts w:eastAsia="Calibri"/>
          <w:color w:val="auto"/>
          <w:sz w:val="28"/>
          <w:szCs w:val="28"/>
          <w:lang w:eastAsia="en-US"/>
        </w:rPr>
        <w:t>Ф</w:t>
      </w:r>
      <w:r w:rsidR="00341A26">
        <w:rPr>
          <w:rFonts w:eastAsia="Calibri"/>
          <w:color w:val="auto"/>
          <w:sz w:val="28"/>
          <w:szCs w:val="28"/>
          <w:lang w:eastAsia="en-US"/>
        </w:rPr>
        <w:t xml:space="preserve">, с учетом срока содержания под стражей в период с 09 по 11.08.2019, назначенное наказание смягчено до 3 400 000 рублей; </w:t>
      </w:r>
      <w:proofErr w:type="gramStart"/>
      <w:r w:rsidR="007C2923">
        <w:rPr>
          <w:rFonts w:eastAsia="Calibri"/>
          <w:color w:val="auto"/>
          <w:sz w:val="28"/>
          <w:szCs w:val="28"/>
          <w:lang w:eastAsia="en-US"/>
        </w:rPr>
        <w:t>Я</w:t>
      </w:r>
      <w:r w:rsidRPr="00C37011">
        <w:rPr>
          <w:rFonts w:eastAsia="Calibri"/>
          <w:color w:val="auto"/>
          <w:sz w:val="28"/>
          <w:szCs w:val="28"/>
          <w:lang w:eastAsia="en-US"/>
        </w:rPr>
        <w:t>.</w:t>
      </w:r>
      <w:r w:rsidRPr="00C37011">
        <w:rPr>
          <w:rFonts w:ascii="Calibri" w:eastAsia="Calibri" w:hAnsi="Calibri"/>
          <w:color w:val="auto"/>
          <w:sz w:val="28"/>
          <w:szCs w:val="28"/>
          <w:lang w:eastAsia="en-US"/>
        </w:rPr>
        <w:t xml:space="preserve"> </w:t>
      </w:r>
      <w:r w:rsidRPr="00C37011">
        <w:rPr>
          <w:rFonts w:eastAsia="Calibri"/>
          <w:color w:val="auto"/>
          <w:sz w:val="28"/>
          <w:szCs w:val="28"/>
          <w:lang w:eastAsia="en-US"/>
        </w:rPr>
        <w:t>осужден по п. «б» ч. 2 ст. 1</w:t>
      </w:r>
      <w:r w:rsidR="00AF3484">
        <w:rPr>
          <w:rFonts w:eastAsia="Calibri"/>
          <w:color w:val="auto"/>
          <w:sz w:val="28"/>
          <w:szCs w:val="28"/>
          <w:lang w:eastAsia="en-US"/>
        </w:rPr>
        <w:t>71.3 УК РФ к штрафу в размере 3 </w:t>
      </w:r>
      <w:r w:rsidRPr="00C37011">
        <w:rPr>
          <w:rFonts w:eastAsia="Calibri"/>
          <w:color w:val="auto"/>
          <w:sz w:val="28"/>
          <w:szCs w:val="28"/>
          <w:lang w:eastAsia="en-US"/>
        </w:rPr>
        <w:t>500 000 руб., по п. «а» ч. 6 ст. 171</w:t>
      </w:r>
      <w:r w:rsidR="00AF3484">
        <w:rPr>
          <w:rFonts w:eastAsia="Calibri"/>
          <w:color w:val="auto"/>
          <w:sz w:val="28"/>
          <w:szCs w:val="28"/>
          <w:lang w:eastAsia="en-US"/>
        </w:rPr>
        <w:t>.1 УК РФ к штрафу в размере 400 </w:t>
      </w:r>
      <w:r w:rsidRPr="00C37011">
        <w:rPr>
          <w:rFonts w:eastAsia="Calibri"/>
          <w:color w:val="auto"/>
          <w:sz w:val="28"/>
          <w:szCs w:val="28"/>
          <w:lang w:eastAsia="en-US"/>
        </w:rPr>
        <w:t>000 руб. На основании ч. 3 ст. 69 УК РФ по совокупности преступлений путем частичного сложения наказаний окончательно назначен</w:t>
      </w:r>
      <w:r w:rsidR="00AF3484">
        <w:rPr>
          <w:rFonts w:eastAsia="Calibri"/>
          <w:color w:val="auto"/>
          <w:sz w:val="28"/>
          <w:szCs w:val="28"/>
          <w:lang w:eastAsia="en-US"/>
        </w:rPr>
        <w:t xml:space="preserve"> штраф в размере 3 </w:t>
      </w:r>
      <w:r w:rsidR="00346820">
        <w:rPr>
          <w:rFonts w:eastAsia="Calibri"/>
          <w:color w:val="auto"/>
          <w:sz w:val="28"/>
          <w:szCs w:val="28"/>
          <w:lang w:eastAsia="en-US"/>
        </w:rPr>
        <w:t>700 000 руб</w:t>
      </w:r>
      <w:r w:rsidRPr="00C37011">
        <w:rPr>
          <w:rFonts w:eastAsia="Calibri"/>
          <w:color w:val="auto"/>
          <w:sz w:val="28"/>
          <w:szCs w:val="28"/>
          <w:lang w:eastAsia="en-US"/>
        </w:rPr>
        <w:t xml:space="preserve">. </w:t>
      </w:r>
      <w:proofErr w:type="gramEnd"/>
    </w:p>
    <w:p w:rsidR="00C37011" w:rsidRPr="00C37011" w:rsidRDefault="007C2923" w:rsidP="00AF3484">
      <w:pPr>
        <w:ind w:firstLine="708"/>
        <w:jc w:val="both"/>
        <w:rPr>
          <w:rFonts w:eastAsia="Calibri"/>
          <w:color w:val="auto"/>
          <w:sz w:val="28"/>
          <w:szCs w:val="28"/>
          <w:lang w:eastAsia="en-US"/>
        </w:rPr>
      </w:pPr>
      <w:r>
        <w:rPr>
          <w:rFonts w:eastAsia="Calibri"/>
          <w:color w:val="auto"/>
          <w:sz w:val="28"/>
          <w:szCs w:val="28"/>
          <w:lang w:eastAsia="en-US"/>
        </w:rPr>
        <w:t>По приговору суда К., Л., Я</w:t>
      </w:r>
      <w:r w:rsidR="00C37011" w:rsidRPr="00C37011">
        <w:rPr>
          <w:rFonts w:eastAsia="Calibri"/>
          <w:color w:val="auto"/>
          <w:sz w:val="28"/>
          <w:szCs w:val="28"/>
          <w:lang w:eastAsia="en-US"/>
        </w:rPr>
        <w:t xml:space="preserve">. </w:t>
      </w:r>
      <w:r w:rsidR="00B33C0B">
        <w:rPr>
          <w:rFonts w:eastAsia="Calibri"/>
          <w:color w:val="auto"/>
          <w:sz w:val="28"/>
          <w:szCs w:val="28"/>
          <w:lang w:eastAsia="en-US"/>
        </w:rPr>
        <w:t>признаны виновными</w:t>
      </w:r>
      <w:r w:rsidR="00C37011" w:rsidRPr="00C37011">
        <w:rPr>
          <w:rFonts w:eastAsia="Calibri"/>
          <w:color w:val="auto"/>
          <w:sz w:val="28"/>
          <w:szCs w:val="28"/>
          <w:lang w:eastAsia="en-US"/>
        </w:rPr>
        <w:t xml:space="preserve"> в совершении в период с 7 марта по 9 августа 2019 г. в г. Шумихе Шумихинско</w:t>
      </w:r>
      <w:r w:rsidR="00B33C0B">
        <w:rPr>
          <w:rFonts w:eastAsia="Calibri"/>
          <w:color w:val="auto"/>
          <w:sz w:val="28"/>
          <w:szCs w:val="28"/>
          <w:lang w:eastAsia="en-US"/>
        </w:rPr>
        <w:t>го</w:t>
      </w:r>
      <w:r w:rsidR="00C37011" w:rsidRPr="00C37011">
        <w:rPr>
          <w:rFonts w:eastAsia="Calibri"/>
          <w:color w:val="auto"/>
          <w:sz w:val="28"/>
          <w:szCs w:val="28"/>
          <w:lang w:eastAsia="en-US"/>
        </w:rPr>
        <w:t xml:space="preserve"> район</w:t>
      </w:r>
      <w:r w:rsidR="00B33C0B">
        <w:rPr>
          <w:rFonts w:eastAsia="Calibri"/>
          <w:color w:val="auto"/>
          <w:sz w:val="28"/>
          <w:szCs w:val="28"/>
          <w:lang w:eastAsia="en-US"/>
        </w:rPr>
        <w:t>а</w:t>
      </w:r>
      <w:r w:rsidR="00346820">
        <w:rPr>
          <w:rFonts w:eastAsia="Calibri"/>
          <w:color w:val="auto"/>
          <w:sz w:val="28"/>
          <w:szCs w:val="28"/>
          <w:lang w:eastAsia="en-US"/>
        </w:rPr>
        <w:t xml:space="preserve"> Курганской области</w:t>
      </w:r>
      <w:r w:rsidR="00C37011" w:rsidRPr="00C37011">
        <w:rPr>
          <w:rFonts w:eastAsia="Calibri"/>
          <w:color w:val="auto"/>
          <w:sz w:val="28"/>
          <w:szCs w:val="28"/>
          <w:lang w:eastAsia="en-US"/>
        </w:rPr>
        <w:t xml:space="preserve"> хранени</w:t>
      </w:r>
      <w:r w:rsidR="00346820">
        <w:rPr>
          <w:rFonts w:eastAsia="Calibri"/>
          <w:color w:val="auto"/>
          <w:sz w:val="28"/>
          <w:szCs w:val="28"/>
          <w:lang w:eastAsia="en-US"/>
        </w:rPr>
        <w:t>я</w:t>
      </w:r>
      <w:r w:rsidR="00C37011" w:rsidRPr="00C37011">
        <w:rPr>
          <w:rFonts w:eastAsia="Calibri"/>
          <w:color w:val="auto"/>
          <w:sz w:val="28"/>
          <w:szCs w:val="28"/>
          <w:lang w:eastAsia="en-US"/>
        </w:rPr>
        <w:t xml:space="preserve"> этилового спирта и спиртосодержащей продукции без соответствующей лицензии в случаях, если такая лицензия обязательна, в особо крупном размере;</w:t>
      </w:r>
      <w:r w:rsidR="00AF3484">
        <w:rPr>
          <w:rFonts w:eastAsia="Calibri"/>
          <w:color w:val="auto"/>
          <w:sz w:val="28"/>
          <w:szCs w:val="28"/>
          <w:lang w:eastAsia="en-US"/>
        </w:rPr>
        <w:t xml:space="preserve"> </w:t>
      </w:r>
      <w:r w:rsidR="00C37011" w:rsidRPr="00C37011">
        <w:rPr>
          <w:rFonts w:eastAsia="Calibri"/>
          <w:color w:val="auto"/>
          <w:sz w:val="28"/>
          <w:szCs w:val="28"/>
          <w:lang w:eastAsia="en-US"/>
        </w:rPr>
        <w:t>хранени</w:t>
      </w:r>
      <w:r w:rsidR="00346820">
        <w:rPr>
          <w:rFonts w:eastAsia="Calibri"/>
          <w:color w:val="auto"/>
          <w:sz w:val="28"/>
          <w:szCs w:val="28"/>
          <w:lang w:eastAsia="en-US"/>
        </w:rPr>
        <w:t>я</w:t>
      </w:r>
      <w:r w:rsidR="00C37011" w:rsidRPr="00C37011">
        <w:rPr>
          <w:rFonts w:eastAsia="Calibri"/>
          <w:color w:val="auto"/>
          <w:sz w:val="28"/>
          <w:szCs w:val="28"/>
          <w:lang w:eastAsia="en-US"/>
        </w:rPr>
        <w:t xml:space="preserve"> в целях сбыта немаркированных табачных изделий, подлежащих маркировке специальными (акцизными) марками, совершенно</w:t>
      </w:r>
      <w:r w:rsidR="00346820">
        <w:rPr>
          <w:rFonts w:eastAsia="Calibri"/>
          <w:color w:val="auto"/>
          <w:sz w:val="28"/>
          <w:szCs w:val="28"/>
          <w:lang w:eastAsia="en-US"/>
        </w:rPr>
        <w:t>го</w:t>
      </w:r>
      <w:r w:rsidR="00C37011" w:rsidRPr="00C37011">
        <w:rPr>
          <w:rFonts w:eastAsia="Calibri"/>
          <w:color w:val="auto"/>
          <w:sz w:val="28"/>
          <w:szCs w:val="28"/>
          <w:lang w:eastAsia="en-US"/>
        </w:rPr>
        <w:t xml:space="preserve"> в крупном размере, группой лиц по предварительному сговору.</w:t>
      </w:r>
    </w:p>
    <w:p w:rsidR="00C37011" w:rsidRPr="00C37011" w:rsidRDefault="00C37011" w:rsidP="00C37011">
      <w:pPr>
        <w:ind w:firstLine="708"/>
        <w:jc w:val="both"/>
        <w:rPr>
          <w:rFonts w:eastAsia="Calibri"/>
          <w:color w:val="auto"/>
          <w:sz w:val="28"/>
          <w:szCs w:val="28"/>
          <w:lang w:eastAsia="en-US"/>
        </w:rPr>
      </w:pPr>
    </w:p>
    <w:p w:rsidR="0010327D" w:rsidRPr="003B0133" w:rsidRDefault="0010327D" w:rsidP="003B0133">
      <w:pPr>
        <w:ind w:firstLine="708"/>
        <w:jc w:val="both"/>
        <w:rPr>
          <w:rFonts w:eastAsia="Calibri"/>
          <w:color w:val="auto"/>
          <w:sz w:val="28"/>
          <w:szCs w:val="28"/>
          <w:lang w:eastAsia="en-US"/>
        </w:rPr>
      </w:pPr>
      <w:r w:rsidRPr="003B0133">
        <w:rPr>
          <w:rFonts w:eastAsia="Calibri"/>
          <w:color w:val="auto"/>
          <w:sz w:val="28"/>
          <w:szCs w:val="28"/>
          <w:lang w:eastAsia="en-US"/>
        </w:rPr>
        <w:t>В апелляционных ж</w:t>
      </w:r>
      <w:r w:rsidR="007C2923">
        <w:rPr>
          <w:rFonts w:eastAsia="Calibri"/>
          <w:color w:val="auto"/>
          <w:sz w:val="28"/>
          <w:szCs w:val="28"/>
          <w:lang w:eastAsia="en-US"/>
        </w:rPr>
        <w:t>алобах осужденный Я</w:t>
      </w:r>
      <w:r w:rsidRPr="003B0133">
        <w:rPr>
          <w:rFonts w:eastAsia="Calibri"/>
          <w:color w:val="auto"/>
          <w:sz w:val="28"/>
          <w:szCs w:val="28"/>
          <w:lang w:eastAsia="en-US"/>
        </w:rPr>
        <w:t>.</w:t>
      </w:r>
      <w:r w:rsidR="003B0133" w:rsidRPr="003B0133">
        <w:rPr>
          <w:rFonts w:eastAsia="Calibri"/>
          <w:color w:val="auto"/>
          <w:sz w:val="28"/>
          <w:szCs w:val="28"/>
          <w:lang w:eastAsia="en-US"/>
        </w:rPr>
        <w:t>,</w:t>
      </w:r>
      <w:r w:rsidRPr="003B0133">
        <w:rPr>
          <w:rFonts w:eastAsia="Calibri"/>
          <w:color w:val="auto"/>
          <w:sz w:val="28"/>
          <w:szCs w:val="28"/>
          <w:lang w:eastAsia="en-US"/>
        </w:rPr>
        <w:t xml:space="preserve"> защитники </w:t>
      </w:r>
      <w:r w:rsidR="003B0133" w:rsidRPr="003B0133">
        <w:rPr>
          <w:rFonts w:eastAsia="Calibri"/>
          <w:color w:val="auto"/>
          <w:sz w:val="28"/>
          <w:szCs w:val="28"/>
          <w:lang w:eastAsia="en-US"/>
        </w:rPr>
        <w:t>Микрюков А.А., Тюленев В.Г., Дьячков Ю.В.</w:t>
      </w:r>
      <w:r w:rsidRPr="003B0133">
        <w:rPr>
          <w:rFonts w:eastAsia="Calibri"/>
          <w:color w:val="auto"/>
          <w:sz w:val="28"/>
          <w:szCs w:val="28"/>
          <w:lang w:eastAsia="en-US"/>
        </w:rPr>
        <w:t xml:space="preserve"> прос</w:t>
      </w:r>
      <w:r w:rsidR="003B0133" w:rsidRPr="003B0133">
        <w:rPr>
          <w:rFonts w:eastAsia="Calibri"/>
          <w:color w:val="auto"/>
          <w:sz w:val="28"/>
          <w:szCs w:val="28"/>
          <w:lang w:eastAsia="en-US"/>
        </w:rPr>
        <w:t>или</w:t>
      </w:r>
      <w:r w:rsidRPr="003B0133">
        <w:rPr>
          <w:rFonts w:eastAsia="Calibri"/>
          <w:color w:val="auto"/>
          <w:sz w:val="28"/>
          <w:szCs w:val="28"/>
          <w:lang w:eastAsia="en-US"/>
        </w:rPr>
        <w:t xml:space="preserve"> приговор отменить в связи с существенным нарушением уголовно-процессуального закона, неправильным применением уголовного закона, а также несоответствием выводов суда, изложенных в приговоре, фактическим обстоятельствам уголовного дела</w:t>
      </w:r>
      <w:r w:rsidR="003B0133" w:rsidRPr="003B0133">
        <w:rPr>
          <w:rFonts w:eastAsia="Calibri"/>
          <w:color w:val="auto"/>
          <w:sz w:val="28"/>
          <w:szCs w:val="28"/>
          <w:lang w:eastAsia="en-US"/>
        </w:rPr>
        <w:t xml:space="preserve">. </w:t>
      </w:r>
    </w:p>
    <w:p w:rsidR="003B0133" w:rsidRPr="003B0133" w:rsidRDefault="003B0133" w:rsidP="003B0133">
      <w:pPr>
        <w:ind w:firstLine="708"/>
        <w:jc w:val="both"/>
        <w:rPr>
          <w:rFonts w:eastAsia="Calibri"/>
          <w:color w:val="auto"/>
          <w:sz w:val="28"/>
          <w:szCs w:val="28"/>
          <w:lang w:eastAsia="en-US"/>
        </w:rPr>
      </w:pPr>
      <w:r w:rsidRPr="003B0133">
        <w:rPr>
          <w:rFonts w:eastAsia="Calibri"/>
          <w:color w:val="auto"/>
          <w:sz w:val="28"/>
          <w:szCs w:val="28"/>
          <w:lang w:eastAsia="en-US"/>
        </w:rPr>
        <w:t>Защитник</w:t>
      </w:r>
      <w:r w:rsidRPr="003B0133">
        <w:t xml:space="preserve"> </w:t>
      </w:r>
      <w:r w:rsidRPr="003B0133">
        <w:rPr>
          <w:rFonts w:eastAsia="Calibri"/>
          <w:color w:val="auto"/>
          <w:sz w:val="28"/>
          <w:szCs w:val="28"/>
          <w:lang w:eastAsia="en-US"/>
        </w:rPr>
        <w:t>Тюленев В.Г.</w:t>
      </w:r>
      <w:r w:rsidRPr="003B0133">
        <w:t xml:space="preserve"> </w:t>
      </w:r>
      <w:r w:rsidRPr="003B0133">
        <w:rPr>
          <w:rFonts w:eastAsia="Calibri"/>
          <w:color w:val="auto"/>
          <w:sz w:val="28"/>
          <w:szCs w:val="28"/>
          <w:lang w:eastAsia="en-US"/>
        </w:rPr>
        <w:t xml:space="preserve">просил приговор отменить, уголовное дело прекратить в связи </w:t>
      </w:r>
      <w:r w:rsidR="007C2923">
        <w:rPr>
          <w:rFonts w:eastAsia="Calibri"/>
          <w:color w:val="auto"/>
          <w:sz w:val="28"/>
          <w:szCs w:val="28"/>
          <w:lang w:eastAsia="en-US"/>
        </w:rPr>
        <w:t>с отсутствием в действиях Л.</w:t>
      </w:r>
      <w:r w:rsidRPr="003B0133">
        <w:rPr>
          <w:rFonts w:eastAsia="Calibri"/>
          <w:color w:val="auto"/>
          <w:sz w:val="28"/>
          <w:szCs w:val="28"/>
          <w:lang w:eastAsia="en-US"/>
        </w:rPr>
        <w:t xml:space="preserve"> состава преступления.</w:t>
      </w:r>
    </w:p>
    <w:p w:rsidR="003B0133" w:rsidRPr="003B0133" w:rsidRDefault="003B0133" w:rsidP="003B0133">
      <w:pPr>
        <w:ind w:firstLine="708"/>
        <w:jc w:val="both"/>
        <w:rPr>
          <w:rFonts w:eastAsia="Calibri"/>
          <w:color w:val="auto"/>
          <w:sz w:val="28"/>
          <w:szCs w:val="28"/>
          <w:lang w:eastAsia="en-US"/>
        </w:rPr>
      </w:pPr>
      <w:r w:rsidRPr="003B0133">
        <w:rPr>
          <w:rFonts w:eastAsia="Calibri"/>
          <w:color w:val="auto"/>
          <w:sz w:val="28"/>
          <w:szCs w:val="28"/>
          <w:lang w:eastAsia="en-US"/>
        </w:rPr>
        <w:t>Защитник Микрюков просил приговор отменить, уголовное дело на основании ст. 237 УПК РФ возвратить прокурору.</w:t>
      </w:r>
    </w:p>
    <w:p w:rsidR="003B0133" w:rsidRPr="003B0133" w:rsidRDefault="003B0133" w:rsidP="003B0133">
      <w:pPr>
        <w:ind w:firstLine="708"/>
        <w:jc w:val="both"/>
        <w:rPr>
          <w:rFonts w:eastAsia="Calibri"/>
          <w:color w:val="auto"/>
          <w:sz w:val="28"/>
          <w:szCs w:val="28"/>
          <w:lang w:eastAsia="en-US"/>
        </w:rPr>
      </w:pPr>
      <w:r w:rsidRPr="003B0133">
        <w:rPr>
          <w:rFonts w:eastAsia="Calibri"/>
          <w:color w:val="auto"/>
          <w:sz w:val="28"/>
          <w:szCs w:val="28"/>
          <w:lang w:eastAsia="en-US"/>
        </w:rPr>
        <w:t>Защитник</w:t>
      </w:r>
      <w:r w:rsidRPr="003B0133">
        <w:t xml:space="preserve"> </w:t>
      </w:r>
      <w:r w:rsidRPr="003B0133">
        <w:rPr>
          <w:rFonts w:eastAsia="Calibri"/>
          <w:color w:val="auto"/>
          <w:sz w:val="28"/>
          <w:szCs w:val="28"/>
          <w:lang w:eastAsia="en-US"/>
        </w:rPr>
        <w:t>Дьячков Ю.В.</w:t>
      </w:r>
      <w:r w:rsidRPr="003B0133">
        <w:t xml:space="preserve"> </w:t>
      </w:r>
      <w:r w:rsidRPr="003B0133">
        <w:rPr>
          <w:rFonts w:eastAsia="Calibri"/>
          <w:color w:val="auto"/>
          <w:sz w:val="28"/>
          <w:szCs w:val="28"/>
          <w:lang w:eastAsia="en-US"/>
        </w:rPr>
        <w:t>просил приговор о</w:t>
      </w:r>
      <w:r w:rsidR="0010364A">
        <w:rPr>
          <w:rFonts w:eastAsia="Calibri"/>
          <w:color w:val="auto"/>
          <w:sz w:val="28"/>
          <w:szCs w:val="28"/>
          <w:lang w:eastAsia="en-US"/>
        </w:rPr>
        <w:t>тменить, оправдать К</w:t>
      </w:r>
      <w:r w:rsidRPr="003B0133">
        <w:rPr>
          <w:rFonts w:eastAsia="Calibri"/>
          <w:color w:val="auto"/>
          <w:sz w:val="28"/>
          <w:szCs w:val="28"/>
          <w:lang w:eastAsia="en-US"/>
        </w:rPr>
        <w:t>.</w:t>
      </w:r>
    </w:p>
    <w:p w:rsidR="003B0133" w:rsidRPr="003B0133" w:rsidRDefault="007C2923" w:rsidP="003B0133">
      <w:pPr>
        <w:ind w:firstLine="708"/>
        <w:jc w:val="both"/>
        <w:rPr>
          <w:rFonts w:eastAsia="Calibri"/>
          <w:color w:val="auto"/>
          <w:sz w:val="28"/>
          <w:szCs w:val="28"/>
          <w:lang w:eastAsia="en-US"/>
        </w:rPr>
      </w:pPr>
      <w:r>
        <w:rPr>
          <w:rFonts w:eastAsia="Calibri"/>
          <w:color w:val="auto"/>
          <w:sz w:val="28"/>
          <w:szCs w:val="28"/>
          <w:lang w:eastAsia="en-US"/>
        </w:rPr>
        <w:t>Осужденный Я</w:t>
      </w:r>
      <w:r w:rsidR="003B0133" w:rsidRPr="003B0133">
        <w:rPr>
          <w:rFonts w:eastAsia="Calibri"/>
          <w:color w:val="auto"/>
          <w:sz w:val="28"/>
          <w:szCs w:val="28"/>
          <w:lang w:eastAsia="en-US"/>
        </w:rPr>
        <w:t>.</w:t>
      </w:r>
      <w:r w:rsidR="003B0133" w:rsidRPr="003B0133">
        <w:t xml:space="preserve"> </w:t>
      </w:r>
      <w:r w:rsidR="003B0133" w:rsidRPr="003B0133">
        <w:rPr>
          <w:rFonts w:eastAsia="Calibri"/>
          <w:color w:val="auto"/>
          <w:sz w:val="28"/>
          <w:szCs w:val="28"/>
          <w:lang w:eastAsia="en-US"/>
        </w:rPr>
        <w:t>просил приговор отменить, уголовное дело на основании ст. 237 УПК РФ возвратить прокурору.</w:t>
      </w:r>
    </w:p>
    <w:p w:rsidR="0010327D" w:rsidRDefault="0010327D" w:rsidP="0010327D">
      <w:pPr>
        <w:ind w:firstLine="708"/>
        <w:jc w:val="both"/>
        <w:rPr>
          <w:rFonts w:eastAsia="Calibri"/>
          <w:color w:val="auto"/>
          <w:sz w:val="28"/>
          <w:szCs w:val="28"/>
          <w:lang w:eastAsia="en-US"/>
        </w:rPr>
      </w:pPr>
      <w:r w:rsidRPr="0010327D">
        <w:rPr>
          <w:rFonts w:eastAsia="Calibri"/>
          <w:color w:val="auto"/>
          <w:sz w:val="28"/>
          <w:szCs w:val="28"/>
          <w:lang w:eastAsia="en-US"/>
        </w:rPr>
        <w:t>В возражениях государственный обвинитель просил апелляционные жалобы оставить без удовлетворения, приговор - без изменения.</w:t>
      </w:r>
    </w:p>
    <w:p w:rsidR="00346820" w:rsidRDefault="00C37011" w:rsidP="00346820">
      <w:pPr>
        <w:ind w:firstLine="708"/>
        <w:jc w:val="both"/>
        <w:rPr>
          <w:rFonts w:eastAsia="Calibri"/>
          <w:color w:val="auto"/>
          <w:sz w:val="28"/>
          <w:szCs w:val="28"/>
          <w:lang w:eastAsia="en-US"/>
        </w:rPr>
      </w:pPr>
      <w:r w:rsidRPr="00C37011">
        <w:rPr>
          <w:rFonts w:eastAsia="Calibri"/>
          <w:color w:val="auto"/>
          <w:sz w:val="28"/>
          <w:szCs w:val="28"/>
          <w:lang w:eastAsia="en-US"/>
        </w:rPr>
        <w:t xml:space="preserve">Проверив </w:t>
      </w:r>
      <w:proofErr w:type="gramStart"/>
      <w:r w:rsidRPr="00C37011">
        <w:rPr>
          <w:rFonts w:eastAsia="Calibri"/>
          <w:color w:val="auto"/>
          <w:sz w:val="28"/>
          <w:szCs w:val="28"/>
          <w:lang w:eastAsia="en-US"/>
        </w:rPr>
        <w:t>материалы уголовного дела и обсудив</w:t>
      </w:r>
      <w:proofErr w:type="gramEnd"/>
      <w:r w:rsidRPr="00C37011">
        <w:rPr>
          <w:rFonts w:eastAsia="Calibri"/>
          <w:color w:val="auto"/>
          <w:sz w:val="28"/>
          <w:szCs w:val="28"/>
          <w:lang w:eastAsia="en-US"/>
        </w:rPr>
        <w:t xml:space="preserve"> доводы апелляционн</w:t>
      </w:r>
      <w:r w:rsidR="00B33C0B">
        <w:rPr>
          <w:rFonts w:eastAsia="Calibri"/>
          <w:color w:val="auto"/>
          <w:sz w:val="28"/>
          <w:szCs w:val="28"/>
          <w:lang w:eastAsia="en-US"/>
        </w:rPr>
        <w:t>ых</w:t>
      </w:r>
      <w:r w:rsidRPr="00C37011">
        <w:rPr>
          <w:rFonts w:eastAsia="Calibri"/>
          <w:color w:val="auto"/>
          <w:sz w:val="28"/>
          <w:szCs w:val="28"/>
          <w:lang w:eastAsia="en-US"/>
        </w:rPr>
        <w:t xml:space="preserve"> жалоб</w:t>
      </w:r>
      <w:r w:rsidR="003B0133">
        <w:rPr>
          <w:rFonts w:eastAsia="Calibri"/>
          <w:color w:val="auto"/>
          <w:sz w:val="28"/>
          <w:szCs w:val="28"/>
          <w:lang w:eastAsia="en-US"/>
        </w:rPr>
        <w:t xml:space="preserve">, </w:t>
      </w:r>
      <w:r w:rsidR="00B33C0B">
        <w:rPr>
          <w:rFonts w:eastAsia="Calibri"/>
          <w:color w:val="auto"/>
          <w:sz w:val="28"/>
          <w:szCs w:val="28"/>
          <w:lang w:eastAsia="en-US"/>
        </w:rPr>
        <w:t xml:space="preserve">возражений </w:t>
      </w:r>
      <w:r w:rsidR="00257444">
        <w:rPr>
          <w:rFonts w:eastAsia="Calibri"/>
          <w:color w:val="auto"/>
          <w:sz w:val="28"/>
          <w:szCs w:val="28"/>
          <w:lang w:eastAsia="en-US"/>
        </w:rPr>
        <w:t xml:space="preserve">государственного обвинителя на </w:t>
      </w:r>
      <w:r w:rsidR="00257444" w:rsidRPr="00257444">
        <w:rPr>
          <w:rFonts w:eastAsia="Calibri"/>
          <w:color w:val="auto"/>
          <w:sz w:val="28"/>
          <w:szCs w:val="28"/>
          <w:lang w:eastAsia="en-US"/>
        </w:rPr>
        <w:t>апелляционны</w:t>
      </w:r>
      <w:r w:rsidR="00257444">
        <w:rPr>
          <w:rFonts w:eastAsia="Calibri"/>
          <w:color w:val="auto"/>
          <w:sz w:val="28"/>
          <w:szCs w:val="28"/>
          <w:lang w:eastAsia="en-US"/>
        </w:rPr>
        <w:t>е</w:t>
      </w:r>
      <w:r w:rsidR="00257444" w:rsidRPr="00257444">
        <w:rPr>
          <w:rFonts w:eastAsia="Calibri"/>
          <w:color w:val="auto"/>
          <w:sz w:val="28"/>
          <w:szCs w:val="28"/>
          <w:lang w:eastAsia="en-US"/>
        </w:rPr>
        <w:t xml:space="preserve"> жалоб</w:t>
      </w:r>
      <w:r w:rsidR="00257444">
        <w:rPr>
          <w:rFonts w:eastAsia="Calibri"/>
          <w:color w:val="auto"/>
          <w:sz w:val="28"/>
          <w:szCs w:val="28"/>
          <w:lang w:eastAsia="en-US"/>
        </w:rPr>
        <w:t xml:space="preserve">ы, </w:t>
      </w:r>
      <w:r w:rsidRPr="00C37011">
        <w:rPr>
          <w:rFonts w:eastAsia="Calibri"/>
          <w:color w:val="auto"/>
          <w:sz w:val="28"/>
          <w:szCs w:val="28"/>
          <w:lang w:eastAsia="en-US"/>
        </w:rPr>
        <w:t>судебная коллегия по уг</w:t>
      </w:r>
      <w:r w:rsidR="00257444">
        <w:rPr>
          <w:rFonts w:eastAsia="Calibri"/>
          <w:color w:val="auto"/>
          <w:sz w:val="28"/>
          <w:szCs w:val="28"/>
          <w:lang w:eastAsia="en-US"/>
        </w:rPr>
        <w:t>оловным делам пришла к выводу о наличии оснований для</w:t>
      </w:r>
      <w:r w:rsidRPr="00C37011">
        <w:rPr>
          <w:rFonts w:eastAsia="Calibri"/>
          <w:color w:val="auto"/>
          <w:sz w:val="28"/>
          <w:szCs w:val="28"/>
          <w:lang w:eastAsia="en-US"/>
        </w:rPr>
        <w:t xml:space="preserve"> </w:t>
      </w:r>
      <w:r w:rsidR="00257444" w:rsidRPr="00257444">
        <w:rPr>
          <w:rFonts w:eastAsia="Calibri"/>
          <w:color w:val="auto"/>
          <w:sz w:val="28"/>
          <w:szCs w:val="28"/>
          <w:lang w:eastAsia="en-US"/>
        </w:rPr>
        <w:t>изменения приговора</w:t>
      </w:r>
      <w:r w:rsidR="003B0133">
        <w:rPr>
          <w:rFonts w:eastAsia="Calibri"/>
          <w:color w:val="auto"/>
          <w:sz w:val="28"/>
          <w:szCs w:val="28"/>
          <w:lang w:eastAsia="en-US"/>
        </w:rPr>
        <w:t>, поскольку п</w:t>
      </w:r>
      <w:r w:rsidR="00257444" w:rsidRPr="00257444">
        <w:rPr>
          <w:rFonts w:eastAsia="Calibri"/>
          <w:color w:val="auto"/>
          <w:sz w:val="28"/>
          <w:szCs w:val="28"/>
          <w:lang w:eastAsia="en-US"/>
        </w:rPr>
        <w:t>реступление, предусмотренное п. «б</w:t>
      </w:r>
      <w:r w:rsidR="00257444">
        <w:rPr>
          <w:rFonts w:eastAsia="Calibri"/>
          <w:color w:val="auto"/>
          <w:sz w:val="28"/>
          <w:szCs w:val="28"/>
          <w:lang w:eastAsia="en-US"/>
        </w:rPr>
        <w:t xml:space="preserve">» ч. 2 ст. 171.3 УК РФ отнесено </w:t>
      </w:r>
      <w:r w:rsidR="00257444" w:rsidRPr="00257444">
        <w:rPr>
          <w:rFonts w:eastAsia="Calibri"/>
          <w:color w:val="auto"/>
          <w:sz w:val="28"/>
          <w:szCs w:val="28"/>
          <w:lang w:eastAsia="en-US"/>
        </w:rPr>
        <w:t>законом к категории преступлений средней тяжести. Согласно положениям с</w:t>
      </w:r>
      <w:r w:rsidR="00257444">
        <w:rPr>
          <w:rFonts w:eastAsia="Calibri"/>
          <w:color w:val="auto"/>
          <w:sz w:val="28"/>
          <w:szCs w:val="28"/>
          <w:lang w:eastAsia="en-US"/>
        </w:rPr>
        <w:t xml:space="preserve">т. </w:t>
      </w:r>
      <w:r w:rsidR="00257444" w:rsidRPr="00257444">
        <w:rPr>
          <w:rFonts w:eastAsia="Calibri"/>
          <w:color w:val="auto"/>
          <w:sz w:val="28"/>
          <w:szCs w:val="28"/>
          <w:lang w:eastAsia="en-US"/>
        </w:rPr>
        <w:t>78 УК РФ, срок давности привлечения к угол</w:t>
      </w:r>
      <w:r w:rsidR="00257444">
        <w:rPr>
          <w:rFonts w:eastAsia="Calibri"/>
          <w:color w:val="auto"/>
          <w:sz w:val="28"/>
          <w:szCs w:val="28"/>
          <w:lang w:eastAsia="en-US"/>
        </w:rPr>
        <w:t xml:space="preserve">овной ответственности за данное </w:t>
      </w:r>
      <w:r w:rsidR="00346820">
        <w:rPr>
          <w:rFonts w:eastAsia="Calibri"/>
          <w:color w:val="auto"/>
          <w:sz w:val="28"/>
          <w:szCs w:val="28"/>
          <w:lang w:eastAsia="en-US"/>
        </w:rPr>
        <w:t xml:space="preserve">преступление составляет 6 лет. </w:t>
      </w:r>
      <w:r w:rsidR="00257444" w:rsidRPr="00257444">
        <w:rPr>
          <w:rFonts w:eastAsia="Calibri"/>
          <w:color w:val="auto"/>
          <w:sz w:val="28"/>
          <w:szCs w:val="28"/>
          <w:lang w:eastAsia="en-US"/>
        </w:rPr>
        <w:t>Сроки давности исчисляются со д</w:t>
      </w:r>
      <w:r w:rsidR="00257444">
        <w:rPr>
          <w:rFonts w:eastAsia="Calibri"/>
          <w:color w:val="auto"/>
          <w:sz w:val="28"/>
          <w:szCs w:val="28"/>
          <w:lang w:eastAsia="en-US"/>
        </w:rPr>
        <w:t xml:space="preserve">ня совершения преступления и до </w:t>
      </w:r>
      <w:r w:rsidR="00257444" w:rsidRPr="00257444">
        <w:rPr>
          <w:rFonts w:eastAsia="Calibri"/>
          <w:color w:val="auto"/>
          <w:sz w:val="28"/>
          <w:szCs w:val="28"/>
          <w:lang w:eastAsia="en-US"/>
        </w:rPr>
        <w:t>момента вступления приговора суда в зак</w:t>
      </w:r>
      <w:r w:rsidR="00257444">
        <w:rPr>
          <w:rFonts w:eastAsia="Calibri"/>
          <w:color w:val="auto"/>
          <w:sz w:val="28"/>
          <w:szCs w:val="28"/>
          <w:lang w:eastAsia="en-US"/>
        </w:rPr>
        <w:t xml:space="preserve">онную силу. В случае совершения </w:t>
      </w:r>
      <w:r w:rsidR="00257444" w:rsidRPr="00257444">
        <w:rPr>
          <w:rFonts w:eastAsia="Calibri"/>
          <w:color w:val="auto"/>
          <w:sz w:val="28"/>
          <w:szCs w:val="28"/>
          <w:lang w:eastAsia="en-US"/>
        </w:rPr>
        <w:t>лицом нового преступления сроки д</w:t>
      </w:r>
      <w:r w:rsidR="00257444">
        <w:rPr>
          <w:rFonts w:eastAsia="Calibri"/>
          <w:color w:val="auto"/>
          <w:sz w:val="28"/>
          <w:szCs w:val="28"/>
          <w:lang w:eastAsia="en-US"/>
        </w:rPr>
        <w:t xml:space="preserve">авности по каждому преступлению исчисляются самостоятельно. </w:t>
      </w:r>
      <w:r w:rsidR="00257444" w:rsidRPr="00257444">
        <w:rPr>
          <w:rFonts w:eastAsia="Calibri"/>
          <w:color w:val="auto"/>
          <w:sz w:val="28"/>
          <w:szCs w:val="28"/>
          <w:lang w:eastAsia="en-US"/>
        </w:rPr>
        <w:t>Согласно приговору, преступление, предус</w:t>
      </w:r>
      <w:r w:rsidR="00257444">
        <w:rPr>
          <w:rFonts w:eastAsia="Calibri"/>
          <w:color w:val="auto"/>
          <w:sz w:val="28"/>
          <w:szCs w:val="28"/>
          <w:lang w:eastAsia="en-US"/>
        </w:rPr>
        <w:t xml:space="preserve">мотренное п. «б» ч. 2 ст. 171.3 </w:t>
      </w:r>
      <w:r w:rsidR="00257444" w:rsidRPr="00257444">
        <w:rPr>
          <w:rFonts w:eastAsia="Calibri"/>
          <w:color w:val="auto"/>
          <w:sz w:val="28"/>
          <w:szCs w:val="28"/>
          <w:lang w:eastAsia="en-US"/>
        </w:rPr>
        <w:t>УК РФ, совершено осужденными в период</w:t>
      </w:r>
      <w:r w:rsidR="00257444">
        <w:rPr>
          <w:rFonts w:eastAsia="Calibri"/>
          <w:color w:val="auto"/>
          <w:sz w:val="28"/>
          <w:szCs w:val="28"/>
          <w:lang w:eastAsia="en-US"/>
        </w:rPr>
        <w:t xml:space="preserve"> с 7 марта по 9 августа 2019 г. </w:t>
      </w:r>
    </w:p>
    <w:p w:rsidR="00257444" w:rsidRPr="00257444" w:rsidRDefault="00346820" w:rsidP="00346820">
      <w:pPr>
        <w:ind w:firstLine="708"/>
        <w:jc w:val="both"/>
        <w:rPr>
          <w:rFonts w:eastAsia="Calibri"/>
          <w:color w:val="auto"/>
          <w:sz w:val="28"/>
          <w:szCs w:val="28"/>
          <w:lang w:eastAsia="en-US"/>
        </w:rPr>
      </w:pPr>
      <w:proofErr w:type="gramStart"/>
      <w:r w:rsidRPr="00346820">
        <w:rPr>
          <w:rFonts w:eastAsia="Calibri"/>
          <w:color w:val="auto"/>
          <w:sz w:val="28"/>
          <w:szCs w:val="28"/>
          <w:lang w:eastAsia="en-US"/>
        </w:rPr>
        <w:t xml:space="preserve">Судебная коллегия </w:t>
      </w:r>
      <w:r>
        <w:rPr>
          <w:rFonts w:eastAsia="Calibri"/>
          <w:color w:val="auto"/>
          <w:sz w:val="28"/>
          <w:szCs w:val="28"/>
          <w:lang w:eastAsia="en-US"/>
        </w:rPr>
        <w:t>отметила, что у</w:t>
      </w:r>
      <w:r w:rsidR="00257444" w:rsidRPr="00257444">
        <w:rPr>
          <w:rFonts w:eastAsia="Calibri"/>
          <w:color w:val="auto"/>
          <w:sz w:val="28"/>
          <w:szCs w:val="28"/>
          <w:lang w:eastAsia="en-US"/>
        </w:rPr>
        <w:t>читывая, что на момент рассмотрения</w:t>
      </w:r>
      <w:r w:rsidR="00257444">
        <w:rPr>
          <w:rFonts w:eastAsia="Calibri"/>
          <w:color w:val="auto"/>
          <w:sz w:val="28"/>
          <w:szCs w:val="28"/>
          <w:lang w:eastAsia="en-US"/>
        </w:rPr>
        <w:t xml:space="preserve"> уголовного дела судом </w:t>
      </w:r>
      <w:r w:rsidR="00257444" w:rsidRPr="00257444">
        <w:rPr>
          <w:rFonts w:eastAsia="Calibri"/>
          <w:color w:val="auto"/>
          <w:sz w:val="28"/>
          <w:szCs w:val="28"/>
          <w:lang w:eastAsia="en-US"/>
        </w:rPr>
        <w:t>апелляционной инстанции срок давности привлечения осужденных к уголовной</w:t>
      </w:r>
      <w:r w:rsidR="00257444">
        <w:rPr>
          <w:rFonts w:eastAsia="Calibri"/>
          <w:color w:val="auto"/>
          <w:sz w:val="28"/>
          <w:szCs w:val="28"/>
          <w:lang w:eastAsia="en-US"/>
        </w:rPr>
        <w:t xml:space="preserve"> </w:t>
      </w:r>
      <w:r w:rsidR="00257444" w:rsidRPr="00257444">
        <w:rPr>
          <w:rFonts w:eastAsia="Calibri"/>
          <w:color w:val="auto"/>
          <w:sz w:val="28"/>
          <w:szCs w:val="28"/>
          <w:lang w:eastAsia="en-US"/>
        </w:rPr>
        <w:t>ответственности за вышеуказанное престу</w:t>
      </w:r>
      <w:r w:rsidR="00257444">
        <w:rPr>
          <w:rFonts w:eastAsia="Calibri"/>
          <w:color w:val="auto"/>
          <w:sz w:val="28"/>
          <w:szCs w:val="28"/>
          <w:lang w:eastAsia="en-US"/>
        </w:rPr>
        <w:t xml:space="preserve">пление истек, а предусмотренные </w:t>
      </w:r>
      <w:r w:rsidR="00257444" w:rsidRPr="00257444">
        <w:rPr>
          <w:rFonts w:eastAsia="Calibri"/>
          <w:color w:val="auto"/>
          <w:sz w:val="28"/>
          <w:szCs w:val="28"/>
          <w:lang w:eastAsia="en-US"/>
        </w:rPr>
        <w:t>законом основания, влекущие отмену обжа</w:t>
      </w:r>
      <w:r w:rsidR="00257444">
        <w:rPr>
          <w:rFonts w:eastAsia="Calibri"/>
          <w:color w:val="auto"/>
          <w:sz w:val="28"/>
          <w:szCs w:val="28"/>
          <w:lang w:eastAsia="en-US"/>
        </w:rPr>
        <w:t xml:space="preserve">луемого приговора, отсутствуют, </w:t>
      </w:r>
      <w:r w:rsidR="007C2923">
        <w:rPr>
          <w:rFonts w:eastAsia="Calibri"/>
          <w:color w:val="auto"/>
          <w:sz w:val="28"/>
          <w:szCs w:val="28"/>
          <w:lang w:eastAsia="en-US"/>
        </w:rPr>
        <w:t>Я., Л. и К.</w:t>
      </w:r>
      <w:r w:rsidR="00257444" w:rsidRPr="00257444">
        <w:rPr>
          <w:rFonts w:eastAsia="Calibri"/>
          <w:color w:val="auto"/>
          <w:sz w:val="28"/>
          <w:szCs w:val="28"/>
          <w:lang w:eastAsia="en-US"/>
        </w:rPr>
        <w:t xml:space="preserve"> подлежат </w:t>
      </w:r>
      <w:r w:rsidR="00257444">
        <w:rPr>
          <w:rFonts w:eastAsia="Calibri"/>
          <w:color w:val="auto"/>
          <w:sz w:val="28"/>
          <w:szCs w:val="28"/>
          <w:lang w:eastAsia="en-US"/>
        </w:rPr>
        <w:t xml:space="preserve">освобождению от назначенного по </w:t>
      </w:r>
      <w:r w:rsidR="00257444" w:rsidRPr="00257444">
        <w:rPr>
          <w:rFonts w:eastAsia="Calibri"/>
          <w:color w:val="auto"/>
          <w:sz w:val="28"/>
          <w:szCs w:val="28"/>
          <w:lang w:eastAsia="en-US"/>
        </w:rPr>
        <w:t>п. «б» ч. 2 ст. 171.3 УК РФ наказания, а у</w:t>
      </w:r>
      <w:r w:rsidR="00257444">
        <w:rPr>
          <w:rFonts w:eastAsia="Calibri"/>
          <w:color w:val="auto"/>
          <w:sz w:val="28"/>
          <w:szCs w:val="28"/>
          <w:lang w:eastAsia="en-US"/>
        </w:rPr>
        <w:t xml:space="preserve">казание суда первой инстанции о </w:t>
      </w:r>
      <w:r w:rsidR="00257444" w:rsidRPr="00257444">
        <w:rPr>
          <w:rFonts w:eastAsia="Calibri"/>
          <w:color w:val="auto"/>
          <w:sz w:val="28"/>
          <w:szCs w:val="28"/>
          <w:lang w:eastAsia="en-US"/>
        </w:rPr>
        <w:t>назначении каждому</w:t>
      </w:r>
      <w:proofErr w:type="gramEnd"/>
      <w:r w:rsidR="00257444" w:rsidRPr="00257444">
        <w:rPr>
          <w:rFonts w:eastAsia="Calibri"/>
          <w:color w:val="auto"/>
          <w:sz w:val="28"/>
          <w:szCs w:val="28"/>
          <w:lang w:eastAsia="en-US"/>
        </w:rPr>
        <w:t xml:space="preserve"> из них окончат</w:t>
      </w:r>
      <w:r w:rsidR="00257444">
        <w:rPr>
          <w:rFonts w:eastAsia="Calibri"/>
          <w:color w:val="auto"/>
          <w:sz w:val="28"/>
          <w:szCs w:val="28"/>
          <w:lang w:eastAsia="en-US"/>
        </w:rPr>
        <w:t xml:space="preserve">ельного наказания с применением </w:t>
      </w:r>
      <w:r w:rsidR="00257444" w:rsidRPr="00257444">
        <w:rPr>
          <w:rFonts w:eastAsia="Calibri"/>
          <w:color w:val="auto"/>
          <w:sz w:val="28"/>
          <w:szCs w:val="28"/>
          <w:lang w:eastAsia="en-US"/>
        </w:rPr>
        <w:t>положений ч. 3 ст. 69 УК РФ исключению из приговора.</w:t>
      </w:r>
    </w:p>
    <w:p w:rsidR="00257444" w:rsidRPr="00257444" w:rsidRDefault="00257444" w:rsidP="00257444">
      <w:pPr>
        <w:ind w:firstLine="708"/>
        <w:jc w:val="both"/>
        <w:rPr>
          <w:rFonts w:eastAsia="Calibri"/>
          <w:color w:val="auto"/>
          <w:sz w:val="28"/>
          <w:szCs w:val="28"/>
          <w:lang w:eastAsia="en-US"/>
        </w:rPr>
      </w:pPr>
      <w:proofErr w:type="gramStart"/>
      <w:r w:rsidRPr="00257444">
        <w:rPr>
          <w:rFonts w:eastAsia="Calibri"/>
          <w:color w:val="auto"/>
          <w:sz w:val="28"/>
          <w:szCs w:val="28"/>
          <w:lang w:eastAsia="en-US"/>
        </w:rPr>
        <w:t>В связи с вносимыми изменениями судебная коллегия при</w:t>
      </w:r>
      <w:r>
        <w:rPr>
          <w:rFonts w:eastAsia="Calibri"/>
          <w:color w:val="auto"/>
          <w:sz w:val="28"/>
          <w:szCs w:val="28"/>
          <w:lang w:eastAsia="en-US"/>
        </w:rPr>
        <w:t xml:space="preserve">шла к выводу </w:t>
      </w:r>
      <w:r w:rsidRPr="00257444">
        <w:rPr>
          <w:rFonts w:eastAsia="Calibri"/>
          <w:color w:val="auto"/>
          <w:sz w:val="28"/>
          <w:szCs w:val="28"/>
          <w:lang w:eastAsia="en-US"/>
        </w:rPr>
        <w:t>о том, что с уч</w:t>
      </w:r>
      <w:r w:rsidR="007C2923">
        <w:rPr>
          <w:rFonts w:eastAsia="Calibri"/>
          <w:color w:val="auto"/>
          <w:sz w:val="28"/>
          <w:szCs w:val="28"/>
          <w:lang w:eastAsia="en-US"/>
        </w:rPr>
        <w:t>етом срока содержания Л</w:t>
      </w:r>
      <w:r w:rsidRPr="00257444">
        <w:rPr>
          <w:rFonts w:eastAsia="Calibri"/>
          <w:color w:val="auto"/>
          <w:sz w:val="28"/>
          <w:szCs w:val="28"/>
          <w:lang w:eastAsia="en-US"/>
        </w:rPr>
        <w:t>. по данному уголовному делу</w:t>
      </w:r>
      <w:r>
        <w:rPr>
          <w:rFonts w:eastAsia="Calibri"/>
          <w:color w:val="auto"/>
          <w:sz w:val="28"/>
          <w:szCs w:val="28"/>
          <w:lang w:eastAsia="en-US"/>
        </w:rPr>
        <w:t xml:space="preserve"> </w:t>
      </w:r>
      <w:r w:rsidRPr="00257444">
        <w:rPr>
          <w:rFonts w:eastAsia="Calibri"/>
          <w:color w:val="auto"/>
          <w:sz w:val="28"/>
          <w:szCs w:val="28"/>
          <w:lang w:eastAsia="en-US"/>
        </w:rPr>
        <w:t>под стражей в порядке задержания в качестве подозреваемого в период с 9 по 11</w:t>
      </w:r>
      <w:r>
        <w:rPr>
          <w:rFonts w:eastAsia="Calibri"/>
          <w:color w:val="auto"/>
          <w:sz w:val="28"/>
          <w:szCs w:val="28"/>
          <w:lang w:eastAsia="en-US"/>
        </w:rPr>
        <w:t xml:space="preserve"> </w:t>
      </w:r>
      <w:r w:rsidRPr="00257444">
        <w:rPr>
          <w:rFonts w:eastAsia="Calibri"/>
          <w:color w:val="auto"/>
          <w:sz w:val="28"/>
          <w:szCs w:val="28"/>
          <w:lang w:eastAsia="en-US"/>
        </w:rPr>
        <w:t>августа 2019 г., назначенное ему по п. «а» ч. 6 ст. 171.1 УК РФ наказание в виде</w:t>
      </w:r>
      <w:r>
        <w:rPr>
          <w:rFonts w:eastAsia="Calibri"/>
          <w:color w:val="auto"/>
          <w:sz w:val="28"/>
          <w:szCs w:val="28"/>
          <w:lang w:eastAsia="en-US"/>
        </w:rPr>
        <w:t xml:space="preserve"> </w:t>
      </w:r>
      <w:r w:rsidRPr="00257444">
        <w:rPr>
          <w:rFonts w:eastAsia="Calibri"/>
          <w:color w:val="auto"/>
          <w:sz w:val="28"/>
          <w:szCs w:val="28"/>
          <w:lang w:eastAsia="en-US"/>
        </w:rPr>
        <w:t>штрафа на основании ч. 5 ст. 72</w:t>
      </w:r>
      <w:proofErr w:type="gramEnd"/>
      <w:r w:rsidRPr="00257444">
        <w:rPr>
          <w:rFonts w:eastAsia="Calibri"/>
          <w:color w:val="auto"/>
          <w:sz w:val="28"/>
          <w:szCs w:val="28"/>
          <w:lang w:eastAsia="en-US"/>
        </w:rPr>
        <w:t xml:space="preserve"> УК РФ подлежит смягчению до 300 </w:t>
      </w:r>
      <w:r>
        <w:rPr>
          <w:rFonts w:eastAsia="Calibri"/>
          <w:color w:val="auto"/>
          <w:sz w:val="28"/>
          <w:szCs w:val="28"/>
          <w:lang w:eastAsia="en-US"/>
        </w:rPr>
        <w:t>000</w:t>
      </w:r>
      <w:r w:rsidRPr="00257444">
        <w:rPr>
          <w:rFonts w:eastAsia="Calibri"/>
          <w:color w:val="auto"/>
          <w:sz w:val="28"/>
          <w:szCs w:val="28"/>
          <w:lang w:eastAsia="en-US"/>
        </w:rPr>
        <w:t xml:space="preserve"> рублей.</w:t>
      </w:r>
    </w:p>
    <w:p w:rsidR="00257444" w:rsidRDefault="00257444" w:rsidP="00257444">
      <w:pPr>
        <w:ind w:firstLine="708"/>
        <w:jc w:val="both"/>
        <w:rPr>
          <w:rFonts w:eastAsia="Calibri"/>
          <w:color w:val="auto"/>
          <w:sz w:val="28"/>
          <w:szCs w:val="28"/>
          <w:lang w:eastAsia="en-US"/>
        </w:rPr>
      </w:pPr>
      <w:proofErr w:type="gramStart"/>
      <w:r w:rsidRPr="00257444">
        <w:rPr>
          <w:rFonts w:eastAsia="Calibri"/>
          <w:color w:val="auto"/>
          <w:sz w:val="28"/>
          <w:szCs w:val="28"/>
          <w:lang w:eastAsia="en-US"/>
        </w:rPr>
        <w:t xml:space="preserve">Кроме того, </w:t>
      </w:r>
      <w:r>
        <w:rPr>
          <w:rFonts w:eastAsia="Calibri"/>
          <w:color w:val="auto"/>
          <w:sz w:val="28"/>
          <w:szCs w:val="28"/>
          <w:lang w:eastAsia="en-US"/>
        </w:rPr>
        <w:t xml:space="preserve">судебная коллегия отметила, что </w:t>
      </w:r>
      <w:r w:rsidRPr="00257444">
        <w:rPr>
          <w:rFonts w:eastAsia="Calibri"/>
          <w:color w:val="auto"/>
          <w:sz w:val="28"/>
          <w:szCs w:val="28"/>
          <w:lang w:eastAsia="en-US"/>
        </w:rPr>
        <w:t>придя к правильному выводу и указав в описательно</w:t>
      </w:r>
      <w:r>
        <w:rPr>
          <w:rFonts w:eastAsia="Calibri"/>
          <w:color w:val="auto"/>
          <w:sz w:val="28"/>
          <w:szCs w:val="28"/>
          <w:lang w:eastAsia="en-US"/>
        </w:rPr>
        <w:t xml:space="preserve">-мотивировочной </w:t>
      </w:r>
      <w:r w:rsidRPr="00257444">
        <w:rPr>
          <w:rFonts w:eastAsia="Calibri"/>
          <w:color w:val="auto"/>
          <w:sz w:val="28"/>
          <w:szCs w:val="28"/>
          <w:lang w:eastAsia="en-US"/>
        </w:rPr>
        <w:t>части приговора о необход</w:t>
      </w:r>
      <w:r>
        <w:rPr>
          <w:rFonts w:eastAsia="Calibri"/>
          <w:color w:val="auto"/>
          <w:sz w:val="28"/>
          <w:szCs w:val="28"/>
          <w:lang w:eastAsia="en-US"/>
        </w:rPr>
        <w:t xml:space="preserve">имости взыскания с осужденных в </w:t>
      </w:r>
      <w:r w:rsidRPr="00257444">
        <w:rPr>
          <w:rFonts w:eastAsia="Calibri"/>
          <w:color w:val="auto"/>
          <w:sz w:val="28"/>
          <w:szCs w:val="28"/>
          <w:lang w:eastAsia="en-US"/>
        </w:rPr>
        <w:t>равных долях в доход федерального б</w:t>
      </w:r>
      <w:r>
        <w:rPr>
          <w:rFonts w:eastAsia="Calibri"/>
          <w:color w:val="auto"/>
          <w:sz w:val="28"/>
          <w:szCs w:val="28"/>
          <w:lang w:eastAsia="en-US"/>
        </w:rPr>
        <w:t xml:space="preserve">юджета процессуальных издержек, </w:t>
      </w:r>
      <w:r w:rsidRPr="00257444">
        <w:rPr>
          <w:rFonts w:eastAsia="Calibri"/>
          <w:color w:val="auto"/>
          <w:sz w:val="28"/>
          <w:szCs w:val="28"/>
          <w:lang w:eastAsia="en-US"/>
        </w:rPr>
        <w:t>связанных с понесенными Межрегио</w:t>
      </w:r>
      <w:r>
        <w:rPr>
          <w:rFonts w:eastAsia="Calibri"/>
          <w:color w:val="auto"/>
          <w:sz w:val="28"/>
          <w:szCs w:val="28"/>
          <w:lang w:eastAsia="en-US"/>
        </w:rPr>
        <w:t xml:space="preserve">нальным управлением Федеральной </w:t>
      </w:r>
      <w:r w:rsidRPr="00257444">
        <w:rPr>
          <w:rFonts w:eastAsia="Calibri"/>
          <w:color w:val="auto"/>
          <w:sz w:val="28"/>
          <w:szCs w:val="28"/>
          <w:lang w:eastAsia="en-US"/>
        </w:rPr>
        <w:t>службы п</w:t>
      </w:r>
      <w:r>
        <w:rPr>
          <w:rFonts w:eastAsia="Calibri"/>
          <w:color w:val="auto"/>
          <w:sz w:val="28"/>
          <w:szCs w:val="28"/>
          <w:lang w:eastAsia="en-US"/>
        </w:rPr>
        <w:t>о</w:t>
      </w:r>
      <w:r w:rsidRPr="00257444">
        <w:rPr>
          <w:rFonts w:eastAsia="Calibri"/>
          <w:color w:val="auto"/>
          <w:sz w:val="28"/>
          <w:szCs w:val="28"/>
          <w:lang w:eastAsia="en-US"/>
        </w:rPr>
        <w:t xml:space="preserve"> регулированию алкогольного р</w:t>
      </w:r>
      <w:r>
        <w:rPr>
          <w:rFonts w:eastAsia="Calibri"/>
          <w:color w:val="auto"/>
          <w:sz w:val="28"/>
          <w:szCs w:val="28"/>
          <w:lang w:eastAsia="en-US"/>
        </w:rPr>
        <w:t xml:space="preserve">ынка по Уральскому федеральному </w:t>
      </w:r>
      <w:r w:rsidRPr="00257444">
        <w:rPr>
          <w:rFonts w:eastAsia="Calibri"/>
          <w:color w:val="auto"/>
          <w:sz w:val="28"/>
          <w:szCs w:val="28"/>
          <w:lang w:eastAsia="en-US"/>
        </w:rPr>
        <w:lastRenderedPageBreak/>
        <w:t>округу расходами в сумме 74 93</w:t>
      </w:r>
      <w:r>
        <w:rPr>
          <w:rFonts w:eastAsia="Calibri"/>
          <w:color w:val="auto"/>
          <w:sz w:val="28"/>
          <w:szCs w:val="28"/>
          <w:lang w:eastAsia="en-US"/>
        </w:rPr>
        <w:t xml:space="preserve">8 рублей 70 копеек на перевозку </w:t>
      </w:r>
      <w:r w:rsidRPr="00257444">
        <w:rPr>
          <w:rFonts w:eastAsia="Calibri"/>
          <w:color w:val="auto"/>
          <w:sz w:val="28"/>
          <w:szCs w:val="28"/>
          <w:lang w:eastAsia="en-US"/>
        </w:rPr>
        <w:t>(транспортировку) и хранение вещественных доказательств</w:t>
      </w:r>
      <w:proofErr w:type="gramEnd"/>
      <w:r w:rsidRPr="00257444">
        <w:rPr>
          <w:rFonts w:eastAsia="Calibri"/>
          <w:color w:val="auto"/>
          <w:sz w:val="28"/>
          <w:szCs w:val="28"/>
          <w:lang w:eastAsia="en-US"/>
        </w:rPr>
        <w:t xml:space="preserve"> по уголовному делу</w:t>
      </w:r>
      <w:r>
        <w:rPr>
          <w:rFonts w:eastAsia="Calibri"/>
          <w:color w:val="auto"/>
          <w:sz w:val="28"/>
          <w:szCs w:val="28"/>
          <w:lang w:eastAsia="en-US"/>
        </w:rPr>
        <w:t xml:space="preserve"> </w:t>
      </w:r>
      <w:r w:rsidRPr="00257444">
        <w:rPr>
          <w:rFonts w:eastAsia="Calibri"/>
          <w:color w:val="auto"/>
          <w:sz w:val="28"/>
          <w:szCs w:val="28"/>
          <w:lang w:eastAsia="en-US"/>
        </w:rPr>
        <w:t>- этилового спирта и спиртосодержащей пр</w:t>
      </w:r>
      <w:r>
        <w:rPr>
          <w:rFonts w:eastAsia="Calibri"/>
          <w:color w:val="auto"/>
          <w:sz w:val="28"/>
          <w:szCs w:val="28"/>
          <w:lang w:eastAsia="en-US"/>
        </w:rPr>
        <w:t xml:space="preserve">одукции, суд первой инстанции в </w:t>
      </w:r>
      <w:r w:rsidRPr="00257444">
        <w:rPr>
          <w:rFonts w:eastAsia="Calibri"/>
          <w:color w:val="auto"/>
          <w:sz w:val="28"/>
          <w:szCs w:val="28"/>
          <w:lang w:eastAsia="en-US"/>
        </w:rPr>
        <w:t>резолютивной части при решении во</w:t>
      </w:r>
      <w:r>
        <w:rPr>
          <w:rFonts w:eastAsia="Calibri"/>
          <w:color w:val="auto"/>
          <w:sz w:val="28"/>
          <w:szCs w:val="28"/>
          <w:lang w:eastAsia="en-US"/>
        </w:rPr>
        <w:t xml:space="preserve">проса о распределении указанных </w:t>
      </w:r>
      <w:r w:rsidRPr="00257444">
        <w:rPr>
          <w:rFonts w:eastAsia="Calibri"/>
          <w:color w:val="auto"/>
          <w:sz w:val="28"/>
          <w:szCs w:val="28"/>
          <w:lang w:eastAsia="en-US"/>
        </w:rPr>
        <w:t>процессуальных издержек применил формулировк</w:t>
      </w:r>
      <w:r>
        <w:rPr>
          <w:rFonts w:eastAsia="Calibri"/>
          <w:color w:val="auto"/>
          <w:sz w:val="28"/>
          <w:szCs w:val="28"/>
          <w:lang w:eastAsia="en-US"/>
        </w:rPr>
        <w:t>у, которая в последующем</w:t>
      </w:r>
      <w:r w:rsidRPr="00257444">
        <w:rPr>
          <w:rFonts w:eastAsia="Calibri"/>
          <w:color w:val="auto"/>
          <w:sz w:val="28"/>
          <w:szCs w:val="28"/>
          <w:lang w:eastAsia="en-US"/>
        </w:rPr>
        <w:t xml:space="preserve"> может повлечь возникновение сомне</w:t>
      </w:r>
      <w:r>
        <w:rPr>
          <w:rFonts w:eastAsia="Calibri"/>
          <w:color w:val="auto"/>
          <w:sz w:val="28"/>
          <w:szCs w:val="28"/>
          <w:lang w:eastAsia="en-US"/>
        </w:rPr>
        <w:t xml:space="preserve">ний и неясностей при исполнении </w:t>
      </w:r>
      <w:r w:rsidRPr="00257444">
        <w:rPr>
          <w:rFonts w:eastAsia="Calibri"/>
          <w:color w:val="auto"/>
          <w:sz w:val="28"/>
          <w:szCs w:val="28"/>
          <w:lang w:eastAsia="en-US"/>
        </w:rPr>
        <w:t xml:space="preserve">приговора, в </w:t>
      </w:r>
      <w:proofErr w:type="gramStart"/>
      <w:r w:rsidRPr="00257444">
        <w:rPr>
          <w:rFonts w:eastAsia="Calibri"/>
          <w:color w:val="auto"/>
          <w:sz w:val="28"/>
          <w:szCs w:val="28"/>
          <w:lang w:eastAsia="en-US"/>
        </w:rPr>
        <w:t>связи</w:t>
      </w:r>
      <w:proofErr w:type="gramEnd"/>
      <w:r w:rsidRPr="00257444">
        <w:rPr>
          <w:rFonts w:eastAsia="Calibri"/>
          <w:color w:val="auto"/>
          <w:sz w:val="28"/>
          <w:szCs w:val="28"/>
          <w:lang w:eastAsia="en-US"/>
        </w:rPr>
        <w:t xml:space="preserve"> с чем судебн</w:t>
      </w:r>
      <w:r>
        <w:rPr>
          <w:rFonts w:eastAsia="Calibri"/>
          <w:color w:val="auto"/>
          <w:sz w:val="28"/>
          <w:szCs w:val="28"/>
          <w:lang w:eastAsia="en-US"/>
        </w:rPr>
        <w:t>ой</w:t>
      </w:r>
      <w:r w:rsidRPr="00257444">
        <w:rPr>
          <w:rFonts w:eastAsia="Calibri"/>
          <w:color w:val="auto"/>
          <w:sz w:val="28"/>
          <w:szCs w:val="28"/>
          <w:lang w:eastAsia="en-US"/>
        </w:rPr>
        <w:t xml:space="preserve"> коллеги</w:t>
      </w:r>
      <w:r>
        <w:rPr>
          <w:rFonts w:eastAsia="Calibri"/>
          <w:color w:val="auto"/>
          <w:sz w:val="28"/>
          <w:szCs w:val="28"/>
          <w:lang w:eastAsia="en-US"/>
        </w:rPr>
        <w:t>ей</w:t>
      </w:r>
      <w:r w:rsidRPr="00257444">
        <w:rPr>
          <w:rFonts w:eastAsia="Calibri"/>
          <w:color w:val="auto"/>
          <w:sz w:val="28"/>
          <w:szCs w:val="28"/>
          <w:lang w:eastAsia="en-US"/>
        </w:rPr>
        <w:t xml:space="preserve"> внес</w:t>
      </w:r>
      <w:r>
        <w:rPr>
          <w:rFonts w:eastAsia="Calibri"/>
          <w:color w:val="auto"/>
          <w:sz w:val="28"/>
          <w:szCs w:val="28"/>
          <w:lang w:eastAsia="en-US"/>
        </w:rPr>
        <w:t>ено</w:t>
      </w:r>
      <w:r w:rsidRPr="00257444">
        <w:rPr>
          <w:rFonts w:eastAsia="Calibri"/>
          <w:color w:val="auto"/>
          <w:sz w:val="28"/>
          <w:szCs w:val="28"/>
          <w:lang w:eastAsia="en-US"/>
        </w:rPr>
        <w:t xml:space="preserve"> в него</w:t>
      </w:r>
      <w:r>
        <w:rPr>
          <w:rFonts w:eastAsia="Calibri"/>
          <w:color w:val="auto"/>
          <w:sz w:val="28"/>
          <w:szCs w:val="28"/>
          <w:lang w:eastAsia="en-US"/>
        </w:rPr>
        <w:t xml:space="preserve"> </w:t>
      </w:r>
      <w:r w:rsidRPr="00257444">
        <w:rPr>
          <w:rFonts w:eastAsia="Calibri"/>
          <w:color w:val="auto"/>
          <w:sz w:val="28"/>
          <w:szCs w:val="28"/>
          <w:lang w:eastAsia="en-US"/>
        </w:rPr>
        <w:t>в данной части соответствующее уточнение.</w:t>
      </w:r>
    </w:p>
    <w:p w:rsidR="006A0F0D" w:rsidRPr="006A0F0D" w:rsidRDefault="0010327D" w:rsidP="006A0F0D">
      <w:pPr>
        <w:ind w:firstLine="708"/>
        <w:jc w:val="both"/>
        <w:rPr>
          <w:rFonts w:eastAsia="Calibri"/>
          <w:color w:val="auto"/>
          <w:sz w:val="28"/>
          <w:szCs w:val="28"/>
          <w:lang w:eastAsia="en-US"/>
        </w:rPr>
      </w:pPr>
      <w:r w:rsidRPr="0010327D">
        <w:rPr>
          <w:rFonts w:eastAsia="Calibri"/>
          <w:color w:val="auto"/>
          <w:sz w:val="28"/>
          <w:szCs w:val="28"/>
          <w:lang w:eastAsia="en-US"/>
        </w:rPr>
        <w:t xml:space="preserve">С учетом изложенного, суд апелляционной инстанции </w:t>
      </w:r>
      <w:r w:rsidR="006A0F0D">
        <w:rPr>
          <w:rFonts w:eastAsia="Calibri"/>
          <w:color w:val="auto"/>
          <w:sz w:val="28"/>
          <w:szCs w:val="28"/>
          <w:lang w:eastAsia="en-US"/>
        </w:rPr>
        <w:t>о</w:t>
      </w:r>
      <w:r w:rsidR="006A0F0D" w:rsidRPr="006A0F0D">
        <w:rPr>
          <w:rFonts w:eastAsia="Calibri"/>
          <w:color w:val="auto"/>
          <w:sz w:val="28"/>
          <w:szCs w:val="28"/>
          <w:lang w:eastAsia="en-US"/>
        </w:rPr>
        <w:t>свободи</w:t>
      </w:r>
      <w:r w:rsidR="006A0F0D">
        <w:rPr>
          <w:rFonts w:eastAsia="Calibri"/>
          <w:color w:val="auto"/>
          <w:sz w:val="28"/>
          <w:szCs w:val="28"/>
          <w:lang w:eastAsia="en-US"/>
        </w:rPr>
        <w:t>л</w:t>
      </w:r>
      <w:r w:rsidR="007C2923">
        <w:rPr>
          <w:rFonts w:eastAsia="Calibri"/>
          <w:color w:val="auto"/>
          <w:sz w:val="28"/>
          <w:szCs w:val="28"/>
          <w:lang w:eastAsia="en-US"/>
        </w:rPr>
        <w:t xml:space="preserve"> Я</w:t>
      </w:r>
      <w:r w:rsidR="006A0F0D">
        <w:rPr>
          <w:rFonts w:eastAsia="Calibri"/>
          <w:color w:val="auto"/>
          <w:sz w:val="28"/>
          <w:szCs w:val="28"/>
          <w:lang w:eastAsia="en-US"/>
        </w:rPr>
        <w:t>.</w:t>
      </w:r>
      <w:r w:rsidR="007C2923">
        <w:rPr>
          <w:rFonts w:eastAsia="Calibri"/>
          <w:color w:val="auto"/>
          <w:sz w:val="28"/>
          <w:szCs w:val="28"/>
          <w:lang w:eastAsia="en-US"/>
        </w:rPr>
        <w:t>, Л</w:t>
      </w:r>
      <w:r w:rsidR="006A0F0D">
        <w:rPr>
          <w:rFonts w:eastAsia="Calibri"/>
          <w:color w:val="auto"/>
          <w:sz w:val="28"/>
          <w:szCs w:val="28"/>
          <w:lang w:eastAsia="en-US"/>
        </w:rPr>
        <w:t>.</w:t>
      </w:r>
      <w:r w:rsidR="007C2923">
        <w:rPr>
          <w:rFonts w:eastAsia="Calibri"/>
          <w:color w:val="auto"/>
          <w:sz w:val="28"/>
          <w:szCs w:val="28"/>
          <w:lang w:eastAsia="en-US"/>
        </w:rPr>
        <w:t>, К</w:t>
      </w:r>
      <w:r w:rsidR="006A0F0D">
        <w:rPr>
          <w:rFonts w:eastAsia="Calibri"/>
          <w:color w:val="auto"/>
          <w:sz w:val="28"/>
          <w:szCs w:val="28"/>
          <w:lang w:eastAsia="en-US"/>
        </w:rPr>
        <w:t>.</w:t>
      </w:r>
      <w:r w:rsidR="006A0F0D" w:rsidRPr="006A0F0D">
        <w:rPr>
          <w:rFonts w:eastAsia="Calibri"/>
          <w:color w:val="auto"/>
          <w:sz w:val="28"/>
          <w:szCs w:val="28"/>
          <w:lang w:eastAsia="en-US"/>
        </w:rPr>
        <w:t xml:space="preserve"> от наказания, назначенного по</w:t>
      </w:r>
      <w:r w:rsidR="006A0F0D">
        <w:rPr>
          <w:rFonts w:eastAsia="Calibri"/>
          <w:color w:val="auto"/>
          <w:sz w:val="28"/>
          <w:szCs w:val="28"/>
          <w:lang w:eastAsia="en-US"/>
        </w:rPr>
        <w:t xml:space="preserve"> </w:t>
      </w:r>
      <w:r w:rsidR="006A0F0D" w:rsidRPr="006A0F0D">
        <w:rPr>
          <w:rFonts w:eastAsia="Calibri"/>
          <w:color w:val="auto"/>
          <w:sz w:val="28"/>
          <w:szCs w:val="28"/>
          <w:lang w:eastAsia="en-US"/>
        </w:rPr>
        <w:t>п. «б» ч. 2 ст. 171.3 УК РФ, в связи с истече</w:t>
      </w:r>
      <w:r w:rsidR="006A0F0D">
        <w:rPr>
          <w:rFonts w:eastAsia="Calibri"/>
          <w:color w:val="auto"/>
          <w:sz w:val="28"/>
          <w:szCs w:val="28"/>
          <w:lang w:eastAsia="en-US"/>
        </w:rPr>
        <w:t xml:space="preserve">нием сроков давности уголовного </w:t>
      </w:r>
      <w:r w:rsidR="006A0F0D" w:rsidRPr="006A0F0D">
        <w:rPr>
          <w:rFonts w:eastAsia="Calibri"/>
          <w:color w:val="auto"/>
          <w:sz w:val="28"/>
          <w:szCs w:val="28"/>
          <w:lang w:eastAsia="en-US"/>
        </w:rPr>
        <w:t>преследования на основании п. «б» ч. 1 ст. 78</w:t>
      </w:r>
      <w:r w:rsidR="006A0F0D">
        <w:rPr>
          <w:rFonts w:eastAsia="Calibri"/>
          <w:color w:val="auto"/>
          <w:sz w:val="28"/>
          <w:szCs w:val="28"/>
          <w:lang w:eastAsia="en-US"/>
        </w:rPr>
        <w:t xml:space="preserve"> УК РФ, п. 3 ч. 1 ст. 24 УПК РФ; и</w:t>
      </w:r>
      <w:r w:rsidR="006A0F0D" w:rsidRPr="006A0F0D">
        <w:rPr>
          <w:rFonts w:eastAsia="Calibri"/>
          <w:color w:val="auto"/>
          <w:sz w:val="28"/>
          <w:szCs w:val="28"/>
          <w:lang w:eastAsia="en-US"/>
        </w:rPr>
        <w:t>сключи</w:t>
      </w:r>
      <w:r w:rsidR="006A0F0D">
        <w:rPr>
          <w:rFonts w:eastAsia="Calibri"/>
          <w:color w:val="auto"/>
          <w:sz w:val="28"/>
          <w:szCs w:val="28"/>
          <w:lang w:eastAsia="en-US"/>
        </w:rPr>
        <w:t>л</w:t>
      </w:r>
      <w:r w:rsidR="006A0F0D" w:rsidRPr="006A0F0D">
        <w:rPr>
          <w:rFonts w:eastAsia="Calibri"/>
          <w:color w:val="auto"/>
          <w:sz w:val="28"/>
          <w:szCs w:val="28"/>
          <w:lang w:eastAsia="en-US"/>
        </w:rPr>
        <w:t xml:space="preserve"> применение ч. 3 ст. 69 </w:t>
      </w:r>
      <w:r w:rsidR="006A0F0D">
        <w:rPr>
          <w:rFonts w:eastAsia="Calibri"/>
          <w:color w:val="auto"/>
          <w:sz w:val="28"/>
          <w:szCs w:val="28"/>
          <w:lang w:eastAsia="en-US"/>
        </w:rPr>
        <w:t xml:space="preserve">УК РФ при назначении каждому из </w:t>
      </w:r>
      <w:r w:rsidR="006A0F0D" w:rsidRPr="006A0F0D">
        <w:rPr>
          <w:rFonts w:eastAsia="Calibri"/>
          <w:color w:val="auto"/>
          <w:sz w:val="28"/>
          <w:szCs w:val="28"/>
          <w:lang w:eastAsia="en-US"/>
        </w:rPr>
        <w:t>осужденных наказания.</w:t>
      </w:r>
    </w:p>
    <w:p w:rsidR="006A0F0D" w:rsidRPr="006A0F0D" w:rsidRDefault="006A0F0D" w:rsidP="006A0F0D">
      <w:pPr>
        <w:ind w:firstLine="708"/>
        <w:jc w:val="both"/>
        <w:rPr>
          <w:rFonts w:eastAsia="Calibri"/>
          <w:color w:val="auto"/>
          <w:sz w:val="28"/>
          <w:szCs w:val="28"/>
          <w:lang w:eastAsia="en-US"/>
        </w:rPr>
      </w:pPr>
      <w:proofErr w:type="gramStart"/>
      <w:r w:rsidRPr="006A0F0D">
        <w:rPr>
          <w:rFonts w:eastAsia="Calibri"/>
          <w:color w:val="auto"/>
          <w:sz w:val="28"/>
          <w:szCs w:val="28"/>
          <w:lang w:eastAsia="en-US"/>
        </w:rPr>
        <w:t>Учитывая срок содержания осу</w:t>
      </w:r>
      <w:r w:rsidR="007C2923">
        <w:rPr>
          <w:rFonts w:eastAsia="Calibri"/>
          <w:color w:val="auto"/>
          <w:sz w:val="28"/>
          <w:szCs w:val="28"/>
          <w:lang w:eastAsia="en-US"/>
        </w:rPr>
        <w:t>жденного Л</w:t>
      </w:r>
      <w:r>
        <w:rPr>
          <w:rFonts w:eastAsia="Calibri"/>
          <w:color w:val="auto"/>
          <w:sz w:val="28"/>
          <w:szCs w:val="28"/>
          <w:lang w:eastAsia="en-US"/>
        </w:rPr>
        <w:t xml:space="preserve">. по данному </w:t>
      </w:r>
      <w:r w:rsidRPr="006A0F0D">
        <w:rPr>
          <w:rFonts w:eastAsia="Calibri"/>
          <w:color w:val="auto"/>
          <w:sz w:val="28"/>
          <w:szCs w:val="28"/>
          <w:lang w:eastAsia="en-US"/>
        </w:rPr>
        <w:t>уголовному делу под стражей в порядке задержания в качестве подозреваемого</w:t>
      </w:r>
      <w:r>
        <w:rPr>
          <w:rFonts w:eastAsia="Calibri"/>
          <w:color w:val="auto"/>
          <w:sz w:val="28"/>
          <w:szCs w:val="28"/>
          <w:lang w:eastAsia="en-US"/>
        </w:rPr>
        <w:t xml:space="preserve"> </w:t>
      </w:r>
      <w:r w:rsidRPr="006A0F0D">
        <w:rPr>
          <w:rFonts w:eastAsia="Calibri"/>
          <w:color w:val="auto"/>
          <w:sz w:val="28"/>
          <w:szCs w:val="28"/>
          <w:lang w:eastAsia="en-US"/>
        </w:rPr>
        <w:t>в период с 9 по 11 августа 2019 г., на основани</w:t>
      </w:r>
      <w:r>
        <w:rPr>
          <w:rFonts w:eastAsia="Calibri"/>
          <w:color w:val="auto"/>
          <w:sz w:val="28"/>
          <w:szCs w:val="28"/>
          <w:lang w:eastAsia="en-US"/>
        </w:rPr>
        <w:t xml:space="preserve">и ч. 5 ст. 72 УК РФ назначенное </w:t>
      </w:r>
      <w:r w:rsidRPr="006A0F0D">
        <w:rPr>
          <w:rFonts w:eastAsia="Calibri"/>
          <w:color w:val="auto"/>
          <w:sz w:val="28"/>
          <w:szCs w:val="28"/>
          <w:lang w:eastAsia="en-US"/>
        </w:rPr>
        <w:t>ему по п. «а» ч. 6 ст. 171.1 УК РФ наказание в виде штрафа смягчи</w:t>
      </w:r>
      <w:r>
        <w:rPr>
          <w:rFonts w:eastAsia="Calibri"/>
          <w:color w:val="auto"/>
          <w:sz w:val="28"/>
          <w:szCs w:val="28"/>
          <w:lang w:eastAsia="en-US"/>
        </w:rPr>
        <w:t>л</w:t>
      </w:r>
      <w:r w:rsidRPr="006A0F0D">
        <w:rPr>
          <w:rFonts w:eastAsia="Calibri"/>
          <w:color w:val="auto"/>
          <w:sz w:val="28"/>
          <w:szCs w:val="28"/>
          <w:lang w:eastAsia="en-US"/>
        </w:rPr>
        <w:t xml:space="preserve"> до 300</w:t>
      </w:r>
      <w:r>
        <w:rPr>
          <w:rFonts w:eastAsia="Calibri"/>
          <w:color w:val="auto"/>
          <w:sz w:val="28"/>
          <w:szCs w:val="28"/>
          <w:lang w:eastAsia="en-US"/>
        </w:rPr>
        <w:t xml:space="preserve"> 000 </w:t>
      </w:r>
      <w:r w:rsidRPr="006A0F0D">
        <w:rPr>
          <w:rFonts w:eastAsia="Calibri"/>
          <w:color w:val="auto"/>
          <w:sz w:val="28"/>
          <w:szCs w:val="28"/>
          <w:lang w:eastAsia="en-US"/>
        </w:rPr>
        <w:t>рублей.</w:t>
      </w:r>
      <w:proofErr w:type="gramEnd"/>
    </w:p>
    <w:p w:rsidR="006A0F0D" w:rsidRPr="006A0F0D" w:rsidRDefault="006A0F0D" w:rsidP="006A0F0D">
      <w:pPr>
        <w:ind w:firstLine="708"/>
        <w:jc w:val="both"/>
        <w:rPr>
          <w:rFonts w:eastAsia="Calibri"/>
          <w:color w:val="auto"/>
          <w:sz w:val="28"/>
          <w:szCs w:val="28"/>
          <w:lang w:eastAsia="en-US"/>
        </w:rPr>
      </w:pPr>
      <w:r w:rsidRPr="006A0F0D">
        <w:rPr>
          <w:rFonts w:eastAsia="Calibri"/>
          <w:color w:val="auto"/>
          <w:sz w:val="28"/>
          <w:szCs w:val="28"/>
          <w:lang w:eastAsia="en-US"/>
        </w:rPr>
        <w:t>Взыска</w:t>
      </w:r>
      <w:r>
        <w:rPr>
          <w:rFonts w:eastAsia="Calibri"/>
          <w:color w:val="auto"/>
          <w:sz w:val="28"/>
          <w:szCs w:val="28"/>
          <w:lang w:eastAsia="en-US"/>
        </w:rPr>
        <w:t>л</w:t>
      </w:r>
      <w:r w:rsidRPr="006A0F0D">
        <w:rPr>
          <w:rFonts w:eastAsia="Calibri"/>
          <w:color w:val="auto"/>
          <w:sz w:val="28"/>
          <w:szCs w:val="28"/>
          <w:lang w:eastAsia="en-US"/>
        </w:rPr>
        <w:t xml:space="preserve"> с </w:t>
      </w:r>
      <w:r>
        <w:rPr>
          <w:rFonts w:eastAsia="Calibri"/>
          <w:color w:val="auto"/>
          <w:sz w:val="28"/>
          <w:szCs w:val="28"/>
          <w:lang w:eastAsia="en-US"/>
        </w:rPr>
        <w:t xml:space="preserve">осужденных </w:t>
      </w:r>
      <w:r w:rsidRPr="006A0F0D">
        <w:rPr>
          <w:rFonts w:eastAsia="Calibri"/>
          <w:color w:val="auto"/>
          <w:sz w:val="28"/>
          <w:szCs w:val="28"/>
          <w:lang w:eastAsia="en-US"/>
        </w:rPr>
        <w:t>в ра</w:t>
      </w:r>
      <w:r>
        <w:rPr>
          <w:rFonts w:eastAsia="Calibri"/>
          <w:color w:val="auto"/>
          <w:sz w:val="28"/>
          <w:szCs w:val="28"/>
          <w:lang w:eastAsia="en-US"/>
        </w:rPr>
        <w:t xml:space="preserve">вных долях в доход федерального </w:t>
      </w:r>
      <w:r w:rsidRPr="006A0F0D">
        <w:rPr>
          <w:rFonts w:eastAsia="Calibri"/>
          <w:color w:val="auto"/>
          <w:sz w:val="28"/>
          <w:szCs w:val="28"/>
          <w:lang w:eastAsia="en-US"/>
        </w:rPr>
        <w:t>бюджета процессуальные издержки, связа</w:t>
      </w:r>
      <w:r>
        <w:rPr>
          <w:rFonts w:eastAsia="Calibri"/>
          <w:color w:val="auto"/>
          <w:sz w:val="28"/>
          <w:szCs w:val="28"/>
          <w:lang w:eastAsia="en-US"/>
        </w:rPr>
        <w:t xml:space="preserve">нные с расходами в сумме 74 938 </w:t>
      </w:r>
      <w:r w:rsidRPr="006A0F0D">
        <w:rPr>
          <w:rFonts w:eastAsia="Calibri"/>
          <w:color w:val="auto"/>
          <w:sz w:val="28"/>
          <w:szCs w:val="28"/>
          <w:lang w:eastAsia="en-US"/>
        </w:rPr>
        <w:t>рублей 70 копеек на перевозку (транспорт</w:t>
      </w:r>
      <w:r>
        <w:rPr>
          <w:rFonts w:eastAsia="Calibri"/>
          <w:color w:val="auto"/>
          <w:sz w:val="28"/>
          <w:szCs w:val="28"/>
          <w:lang w:eastAsia="en-US"/>
        </w:rPr>
        <w:t xml:space="preserve">ировку) и хранение вещественных </w:t>
      </w:r>
      <w:r w:rsidRPr="006A0F0D">
        <w:rPr>
          <w:rFonts w:eastAsia="Calibri"/>
          <w:color w:val="auto"/>
          <w:sz w:val="28"/>
          <w:szCs w:val="28"/>
          <w:lang w:eastAsia="en-US"/>
        </w:rPr>
        <w:t>доказательств по уголовному делу — этил</w:t>
      </w:r>
      <w:r>
        <w:rPr>
          <w:rFonts w:eastAsia="Calibri"/>
          <w:color w:val="auto"/>
          <w:sz w:val="28"/>
          <w:szCs w:val="28"/>
          <w:lang w:eastAsia="en-US"/>
        </w:rPr>
        <w:t xml:space="preserve">ового спирта и спиртосодержащей </w:t>
      </w:r>
      <w:r w:rsidRPr="006A0F0D">
        <w:rPr>
          <w:rFonts w:eastAsia="Calibri"/>
          <w:color w:val="auto"/>
          <w:sz w:val="28"/>
          <w:szCs w:val="28"/>
          <w:lang w:eastAsia="en-US"/>
        </w:rPr>
        <w:t>продукции, с каждого по 24 979 рублей 56 копеек.</w:t>
      </w:r>
    </w:p>
    <w:p w:rsidR="00257444" w:rsidRPr="00257444" w:rsidRDefault="006A0F0D" w:rsidP="006A0F0D">
      <w:pPr>
        <w:ind w:firstLine="708"/>
        <w:jc w:val="both"/>
        <w:rPr>
          <w:rFonts w:eastAsia="Calibri"/>
          <w:color w:val="auto"/>
          <w:sz w:val="28"/>
          <w:szCs w:val="28"/>
          <w:lang w:eastAsia="en-US"/>
        </w:rPr>
      </w:pPr>
      <w:r>
        <w:rPr>
          <w:rFonts w:eastAsia="Calibri"/>
          <w:color w:val="auto"/>
          <w:sz w:val="28"/>
          <w:szCs w:val="28"/>
          <w:lang w:eastAsia="en-US"/>
        </w:rPr>
        <w:t>В остальном приговор оставил</w:t>
      </w:r>
      <w:r w:rsidRPr="006A0F0D">
        <w:rPr>
          <w:rFonts w:eastAsia="Calibri"/>
          <w:color w:val="auto"/>
          <w:sz w:val="28"/>
          <w:szCs w:val="28"/>
          <w:lang w:eastAsia="en-US"/>
        </w:rPr>
        <w:t xml:space="preserve"> без из</w:t>
      </w:r>
      <w:r>
        <w:rPr>
          <w:rFonts w:eastAsia="Calibri"/>
          <w:color w:val="auto"/>
          <w:sz w:val="28"/>
          <w:szCs w:val="28"/>
          <w:lang w:eastAsia="en-US"/>
        </w:rPr>
        <w:t xml:space="preserve">менения, апелляционные жалобы - </w:t>
      </w:r>
      <w:r w:rsidRPr="006A0F0D">
        <w:rPr>
          <w:rFonts w:eastAsia="Calibri"/>
          <w:color w:val="auto"/>
          <w:sz w:val="28"/>
          <w:szCs w:val="28"/>
          <w:lang w:eastAsia="en-US"/>
        </w:rPr>
        <w:t>без удовлетворения.</w:t>
      </w:r>
    </w:p>
    <w:p w:rsidR="00067E34" w:rsidRDefault="00067E34" w:rsidP="00C37011">
      <w:pPr>
        <w:ind w:firstLine="708"/>
        <w:jc w:val="both"/>
        <w:rPr>
          <w:rFonts w:eastAsia="Calibri"/>
          <w:color w:val="auto"/>
          <w:sz w:val="28"/>
          <w:szCs w:val="28"/>
          <w:lang w:eastAsia="en-US"/>
        </w:rPr>
      </w:pPr>
    </w:p>
    <w:p w:rsidR="00780D5F" w:rsidRDefault="00067E34" w:rsidP="00780D5F">
      <w:pPr>
        <w:ind w:firstLine="708"/>
        <w:jc w:val="both"/>
        <w:rPr>
          <w:rFonts w:eastAsia="Calibri"/>
          <w:color w:val="auto"/>
          <w:sz w:val="28"/>
          <w:szCs w:val="28"/>
          <w:lang w:eastAsia="en-US"/>
        </w:rPr>
      </w:pPr>
      <w:proofErr w:type="gramStart"/>
      <w:r w:rsidRPr="00067E34">
        <w:rPr>
          <w:rFonts w:eastAsia="Calibri"/>
          <w:color w:val="auto"/>
          <w:sz w:val="28"/>
          <w:szCs w:val="28"/>
          <w:lang w:eastAsia="en-US"/>
        </w:rPr>
        <w:t xml:space="preserve">Судебной коллегией по уголовным делам Курганского областного суда приговор Шумихинского районного суда Курганской области от </w:t>
      </w:r>
      <w:r>
        <w:rPr>
          <w:rFonts w:eastAsia="Calibri"/>
          <w:color w:val="auto"/>
          <w:sz w:val="28"/>
          <w:szCs w:val="28"/>
          <w:lang w:eastAsia="en-US"/>
        </w:rPr>
        <w:t>10 декабря 2024 года, по которо</w:t>
      </w:r>
      <w:r w:rsidR="007C2923">
        <w:rPr>
          <w:rFonts w:eastAsia="Calibri"/>
          <w:color w:val="auto"/>
          <w:sz w:val="28"/>
          <w:szCs w:val="28"/>
          <w:lang w:eastAsia="en-US"/>
        </w:rPr>
        <w:t>му Ц</w:t>
      </w:r>
      <w:r w:rsidRPr="00067E34">
        <w:rPr>
          <w:rFonts w:eastAsia="Calibri"/>
          <w:color w:val="auto"/>
          <w:sz w:val="28"/>
          <w:szCs w:val="28"/>
          <w:lang w:eastAsia="en-US"/>
        </w:rPr>
        <w:t xml:space="preserve">. осужден по ч. 3 ст. 260 УК РФ, </w:t>
      </w:r>
      <w:r w:rsidR="00780D5F">
        <w:rPr>
          <w:rFonts w:eastAsia="Calibri"/>
          <w:color w:val="auto"/>
          <w:sz w:val="28"/>
          <w:szCs w:val="28"/>
          <w:lang w:eastAsia="en-US"/>
        </w:rPr>
        <w:t>с применением</w:t>
      </w:r>
      <w:r w:rsidRPr="00067E34">
        <w:rPr>
          <w:rFonts w:eastAsia="Calibri"/>
          <w:color w:val="auto"/>
          <w:sz w:val="28"/>
          <w:szCs w:val="28"/>
          <w:lang w:eastAsia="en-US"/>
        </w:rPr>
        <w:t xml:space="preserve"> </w:t>
      </w:r>
      <w:r w:rsidR="00780D5F" w:rsidRPr="00067E34">
        <w:rPr>
          <w:rFonts w:eastAsia="Calibri"/>
          <w:color w:val="auto"/>
          <w:sz w:val="28"/>
          <w:szCs w:val="28"/>
          <w:lang w:eastAsia="en-US"/>
        </w:rPr>
        <w:t>ч. 5 ст. 69 УК РФ</w:t>
      </w:r>
      <w:r w:rsidR="00780D5F">
        <w:rPr>
          <w:rFonts w:eastAsia="Calibri"/>
          <w:color w:val="auto"/>
          <w:sz w:val="28"/>
          <w:szCs w:val="28"/>
          <w:lang w:eastAsia="en-US"/>
        </w:rPr>
        <w:t>,</w:t>
      </w:r>
      <w:r w:rsidR="00780D5F" w:rsidRPr="00067E34">
        <w:rPr>
          <w:rFonts w:eastAsia="Calibri"/>
          <w:color w:val="auto"/>
          <w:sz w:val="28"/>
          <w:szCs w:val="28"/>
          <w:lang w:eastAsia="en-US"/>
        </w:rPr>
        <w:t xml:space="preserve"> </w:t>
      </w:r>
      <w:r w:rsidR="00780D5F">
        <w:rPr>
          <w:rFonts w:eastAsia="Calibri"/>
          <w:color w:val="auto"/>
          <w:sz w:val="28"/>
          <w:szCs w:val="28"/>
          <w:lang w:eastAsia="en-US"/>
        </w:rPr>
        <w:t>к</w:t>
      </w:r>
      <w:r w:rsidR="00780D5F" w:rsidRPr="00067E34">
        <w:rPr>
          <w:rFonts w:eastAsia="Calibri"/>
          <w:color w:val="auto"/>
          <w:sz w:val="28"/>
          <w:szCs w:val="28"/>
          <w:lang w:eastAsia="en-US"/>
        </w:rPr>
        <w:t xml:space="preserve"> 2 года</w:t>
      </w:r>
      <w:r w:rsidR="00780D5F">
        <w:rPr>
          <w:rFonts w:eastAsia="Calibri"/>
          <w:color w:val="auto"/>
          <w:sz w:val="28"/>
          <w:szCs w:val="28"/>
          <w:lang w:eastAsia="en-US"/>
        </w:rPr>
        <w:t>м</w:t>
      </w:r>
      <w:r w:rsidR="00780D5F" w:rsidRPr="00067E34">
        <w:rPr>
          <w:rFonts w:eastAsia="Calibri"/>
          <w:color w:val="auto"/>
          <w:sz w:val="28"/>
          <w:szCs w:val="28"/>
          <w:lang w:eastAsia="en-US"/>
        </w:rPr>
        <w:t xml:space="preserve"> лишения свободы в исправительной колонии общего режима, с лишением права заниматься деятельностью, связанной с заготовкой и переработкой древесины на</w:t>
      </w:r>
      <w:proofErr w:type="gramEnd"/>
      <w:r w:rsidR="00780D5F" w:rsidRPr="00067E34">
        <w:rPr>
          <w:rFonts w:eastAsia="Calibri"/>
          <w:color w:val="auto"/>
          <w:sz w:val="28"/>
          <w:szCs w:val="28"/>
          <w:lang w:eastAsia="en-US"/>
        </w:rPr>
        <w:t xml:space="preserve"> 2 года, с лишением права заниматься деятельностью п</w:t>
      </w:r>
      <w:r w:rsidR="00780D5F">
        <w:rPr>
          <w:rFonts w:eastAsia="Calibri"/>
          <w:color w:val="auto"/>
          <w:sz w:val="28"/>
          <w:szCs w:val="28"/>
          <w:lang w:eastAsia="en-US"/>
        </w:rPr>
        <w:t>о управлению транспортными сред</w:t>
      </w:r>
      <w:r w:rsidR="00780D5F" w:rsidRPr="00067E34">
        <w:rPr>
          <w:rFonts w:eastAsia="Calibri"/>
          <w:color w:val="auto"/>
          <w:sz w:val="28"/>
          <w:szCs w:val="28"/>
          <w:lang w:eastAsia="en-US"/>
        </w:rPr>
        <w:t>ствами на 3 года, отменен, уголовное дело возвращ</w:t>
      </w:r>
      <w:r w:rsidR="00780D5F">
        <w:rPr>
          <w:rFonts w:eastAsia="Calibri"/>
          <w:color w:val="auto"/>
          <w:sz w:val="28"/>
          <w:szCs w:val="28"/>
          <w:lang w:eastAsia="en-US"/>
        </w:rPr>
        <w:t>ено прокурору Шумихинского райо</w:t>
      </w:r>
      <w:r w:rsidR="00780D5F" w:rsidRPr="00067E34">
        <w:rPr>
          <w:rFonts w:eastAsia="Calibri"/>
          <w:color w:val="auto"/>
          <w:sz w:val="28"/>
          <w:szCs w:val="28"/>
          <w:lang w:eastAsia="en-US"/>
        </w:rPr>
        <w:t>на Курганской области для устранения препятствий его рассмотрения судом.</w:t>
      </w:r>
    </w:p>
    <w:p w:rsidR="00A84C8E" w:rsidRDefault="00A84C8E" w:rsidP="00780D5F">
      <w:pPr>
        <w:ind w:firstLine="708"/>
        <w:jc w:val="both"/>
        <w:rPr>
          <w:rFonts w:eastAsia="Calibri"/>
          <w:color w:val="auto"/>
          <w:sz w:val="28"/>
          <w:szCs w:val="28"/>
          <w:lang w:eastAsia="en-US"/>
        </w:rPr>
      </w:pPr>
    </w:p>
    <w:p w:rsidR="00A84C8E" w:rsidRDefault="00A84C8E" w:rsidP="00A84C8E">
      <w:pPr>
        <w:ind w:firstLine="708"/>
        <w:jc w:val="both"/>
        <w:rPr>
          <w:rFonts w:eastAsia="Calibri"/>
          <w:color w:val="auto"/>
          <w:sz w:val="28"/>
          <w:szCs w:val="28"/>
          <w:lang w:eastAsia="en-US"/>
        </w:rPr>
      </w:pPr>
      <w:r w:rsidRPr="00A84C8E">
        <w:rPr>
          <w:rFonts w:eastAsia="Calibri"/>
          <w:color w:val="auto"/>
          <w:sz w:val="28"/>
          <w:szCs w:val="28"/>
          <w:lang w:eastAsia="en-US"/>
        </w:rPr>
        <w:t>В апелляционной жалобе осужденный проси</w:t>
      </w:r>
      <w:r>
        <w:rPr>
          <w:rFonts w:eastAsia="Calibri"/>
          <w:color w:val="auto"/>
          <w:sz w:val="28"/>
          <w:szCs w:val="28"/>
          <w:lang w:eastAsia="en-US"/>
        </w:rPr>
        <w:t>л</w:t>
      </w:r>
      <w:r w:rsidRPr="00A84C8E">
        <w:rPr>
          <w:rFonts w:eastAsia="Calibri"/>
          <w:color w:val="auto"/>
          <w:sz w:val="28"/>
          <w:szCs w:val="28"/>
          <w:lang w:eastAsia="en-US"/>
        </w:rPr>
        <w:t xml:space="preserve"> </w:t>
      </w:r>
      <w:r>
        <w:rPr>
          <w:rFonts w:eastAsia="Calibri"/>
          <w:color w:val="auto"/>
          <w:sz w:val="28"/>
          <w:szCs w:val="28"/>
          <w:lang w:eastAsia="en-US"/>
        </w:rPr>
        <w:t>приговор</w:t>
      </w:r>
      <w:r w:rsidRPr="00A84C8E">
        <w:rPr>
          <w:rFonts w:eastAsia="Calibri"/>
          <w:color w:val="auto"/>
          <w:sz w:val="28"/>
          <w:szCs w:val="28"/>
          <w:lang w:eastAsia="en-US"/>
        </w:rPr>
        <w:t xml:space="preserve"> изменить, назначить более мягки</w:t>
      </w:r>
      <w:r>
        <w:rPr>
          <w:rFonts w:eastAsia="Calibri"/>
          <w:color w:val="auto"/>
          <w:sz w:val="28"/>
          <w:szCs w:val="28"/>
          <w:lang w:eastAsia="en-US"/>
        </w:rPr>
        <w:t xml:space="preserve">й вид наказания, не связанный с </w:t>
      </w:r>
      <w:r w:rsidRPr="00A84C8E">
        <w:rPr>
          <w:rFonts w:eastAsia="Calibri"/>
          <w:color w:val="auto"/>
          <w:sz w:val="28"/>
          <w:szCs w:val="28"/>
          <w:lang w:eastAsia="en-US"/>
        </w:rPr>
        <w:t>лишением свободы.</w:t>
      </w:r>
    </w:p>
    <w:p w:rsidR="00A84C8E" w:rsidRDefault="00A84C8E" w:rsidP="00A84C8E">
      <w:pPr>
        <w:ind w:firstLine="708"/>
        <w:jc w:val="both"/>
        <w:rPr>
          <w:rFonts w:eastAsia="Calibri"/>
          <w:color w:val="auto"/>
          <w:sz w:val="28"/>
          <w:szCs w:val="28"/>
          <w:lang w:eastAsia="en-US"/>
        </w:rPr>
      </w:pPr>
      <w:r w:rsidRPr="00A84C8E">
        <w:rPr>
          <w:rFonts w:eastAsia="Calibri"/>
          <w:color w:val="auto"/>
          <w:sz w:val="28"/>
          <w:szCs w:val="28"/>
          <w:lang w:eastAsia="en-US"/>
        </w:rPr>
        <w:t>В апелляционной жалобе защитник проси</w:t>
      </w:r>
      <w:r>
        <w:rPr>
          <w:rFonts w:eastAsia="Calibri"/>
          <w:color w:val="auto"/>
          <w:sz w:val="28"/>
          <w:szCs w:val="28"/>
          <w:lang w:eastAsia="en-US"/>
        </w:rPr>
        <w:t xml:space="preserve">л приговор </w:t>
      </w:r>
      <w:r w:rsidRPr="00A84C8E">
        <w:rPr>
          <w:rFonts w:eastAsia="Calibri"/>
          <w:color w:val="auto"/>
          <w:sz w:val="28"/>
          <w:szCs w:val="28"/>
          <w:lang w:eastAsia="en-US"/>
        </w:rPr>
        <w:t>отменить в связи с несоответствием выводов суда фактическим обстоятельствам</w:t>
      </w:r>
      <w:r>
        <w:rPr>
          <w:rFonts w:eastAsia="Calibri"/>
          <w:color w:val="auto"/>
          <w:sz w:val="28"/>
          <w:szCs w:val="28"/>
          <w:lang w:eastAsia="en-US"/>
        </w:rPr>
        <w:t xml:space="preserve"> </w:t>
      </w:r>
      <w:r w:rsidRPr="00A84C8E">
        <w:rPr>
          <w:rFonts w:eastAsia="Calibri"/>
          <w:color w:val="auto"/>
          <w:sz w:val="28"/>
          <w:szCs w:val="28"/>
          <w:lang w:eastAsia="en-US"/>
        </w:rPr>
        <w:t>дела, чрезмерной суро</w:t>
      </w:r>
      <w:r w:rsidR="007C2923">
        <w:rPr>
          <w:rFonts w:eastAsia="Calibri"/>
          <w:color w:val="auto"/>
          <w:sz w:val="28"/>
          <w:szCs w:val="28"/>
          <w:lang w:eastAsia="en-US"/>
        </w:rPr>
        <w:t>востью, вынести в отношении Ц.</w:t>
      </w:r>
      <w:r w:rsidRPr="00A84C8E">
        <w:rPr>
          <w:rFonts w:eastAsia="Calibri"/>
          <w:color w:val="auto"/>
          <w:sz w:val="28"/>
          <w:szCs w:val="28"/>
          <w:lang w:eastAsia="en-US"/>
        </w:rPr>
        <w:t xml:space="preserve"> оправдательный</w:t>
      </w:r>
      <w:r>
        <w:rPr>
          <w:rFonts w:eastAsia="Calibri"/>
          <w:color w:val="auto"/>
          <w:sz w:val="28"/>
          <w:szCs w:val="28"/>
          <w:lang w:eastAsia="en-US"/>
        </w:rPr>
        <w:t xml:space="preserve"> </w:t>
      </w:r>
      <w:r w:rsidRPr="00A84C8E">
        <w:rPr>
          <w:rFonts w:eastAsia="Calibri"/>
          <w:color w:val="auto"/>
          <w:sz w:val="28"/>
          <w:szCs w:val="28"/>
          <w:lang w:eastAsia="en-US"/>
        </w:rPr>
        <w:t>приговор.</w:t>
      </w:r>
    </w:p>
    <w:p w:rsidR="00A84C8E" w:rsidRDefault="00A84C8E" w:rsidP="00A84C8E">
      <w:pPr>
        <w:ind w:firstLine="708"/>
        <w:jc w:val="both"/>
        <w:rPr>
          <w:rFonts w:eastAsia="Calibri"/>
          <w:color w:val="auto"/>
          <w:sz w:val="28"/>
          <w:szCs w:val="28"/>
          <w:lang w:eastAsia="en-US"/>
        </w:rPr>
      </w:pPr>
      <w:r w:rsidRPr="00A84C8E">
        <w:rPr>
          <w:rFonts w:eastAsia="Calibri"/>
          <w:color w:val="auto"/>
          <w:sz w:val="28"/>
          <w:szCs w:val="28"/>
          <w:lang w:eastAsia="en-US"/>
        </w:rPr>
        <w:t>В возражениях на апелляционные жал</w:t>
      </w:r>
      <w:r>
        <w:rPr>
          <w:rFonts w:eastAsia="Calibri"/>
          <w:color w:val="auto"/>
          <w:sz w:val="28"/>
          <w:szCs w:val="28"/>
          <w:lang w:eastAsia="en-US"/>
        </w:rPr>
        <w:t xml:space="preserve">обы осужденного и его защитника </w:t>
      </w:r>
      <w:r w:rsidRPr="00A84C8E">
        <w:rPr>
          <w:rFonts w:eastAsia="Calibri"/>
          <w:color w:val="auto"/>
          <w:sz w:val="28"/>
          <w:szCs w:val="28"/>
          <w:lang w:eastAsia="en-US"/>
        </w:rPr>
        <w:t>государственный обвинитель проси</w:t>
      </w:r>
      <w:r>
        <w:rPr>
          <w:rFonts w:eastAsia="Calibri"/>
          <w:color w:val="auto"/>
          <w:sz w:val="28"/>
          <w:szCs w:val="28"/>
          <w:lang w:eastAsia="en-US"/>
        </w:rPr>
        <w:t xml:space="preserve">л жалобы оставить без </w:t>
      </w:r>
      <w:r w:rsidRPr="00A84C8E">
        <w:rPr>
          <w:rFonts w:eastAsia="Calibri"/>
          <w:color w:val="auto"/>
          <w:sz w:val="28"/>
          <w:szCs w:val="28"/>
          <w:lang w:eastAsia="en-US"/>
        </w:rPr>
        <w:t>удовлетворения, приговор - без изменения.</w:t>
      </w:r>
    </w:p>
    <w:p w:rsidR="00067E34" w:rsidRPr="00067E34" w:rsidRDefault="007C2923" w:rsidP="00780D5F">
      <w:pPr>
        <w:ind w:firstLine="708"/>
        <w:jc w:val="both"/>
        <w:rPr>
          <w:rFonts w:eastAsia="Calibri"/>
          <w:color w:val="auto"/>
          <w:sz w:val="28"/>
          <w:szCs w:val="28"/>
          <w:lang w:eastAsia="en-US"/>
        </w:rPr>
      </w:pPr>
      <w:r>
        <w:rPr>
          <w:rFonts w:eastAsia="Calibri"/>
          <w:color w:val="auto"/>
          <w:sz w:val="28"/>
          <w:szCs w:val="28"/>
          <w:lang w:eastAsia="en-US"/>
        </w:rPr>
        <w:t>По приговору суда Ц.</w:t>
      </w:r>
      <w:r w:rsidR="00067E34" w:rsidRPr="00067E34">
        <w:rPr>
          <w:rFonts w:eastAsia="Calibri"/>
          <w:color w:val="auto"/>
          <w:sz w:val="28"/>
          <w:szCs w:val="28"/>
          <w:lang w:eastAsia="en-US"/>
        </w:rPr>
        <w:t xml:space="preserve"> обвинялся в незаконной рубке лесных насаждений, совершенной в особо крупном размере 10.07.2024 г.</w:t>
      </w:r>
      <w:r w:rsidR="00067E34">
        <w:rPr>
          <w:rFonts w:eastAsia="Calibri"/>
          <w:color w:val="auto"/>
          <w:sz w:val="28"/>
          <w:szCs w:val="28"/>
          <w:lang w:eastAsia="en-US"/>
        </w:rPr>
        <w:t xml:space="preserve"> на территории Шумихинского рай</w:t>
      </w:r>
      <w:r w:rsidR="00780D5F">
        <w:rPr>
          <w:rFonts w:eastAsia="Calibri"/>
          <w:color w:val="auto"/>
          <w:sz w:val="28"/>
          <w:szCs w:val="28"/>
          <w:lang w:eastAsia="en-US"/>
        </w:rPr>
        <w:t>она Курганской области.</w:t>
      </w:r>
    </w:p>
    <w:p w:rsidR="00067E34" w:rsidRPr="00067E34" w:rsidRDefault="00067E34" w:rsidP="00067E34">
      <w:pPr>
        <w:ind w:firstLine="708"/>
        <w:jc w:val="both"/>
        <w:rPr>
          <w:rFonts w:eastAsia="Calibri"/>
          <w:color w:val="auto"/>
          <w:sz w:val="28"/>
          <w:szCs w:val="28"/>
          <w:lang w:eastAsia="en-US"/>
        </w:rPr>
      </w:pPr>
      <w:r w:rsidRPr="00067E34">
        <w:rPr>
          <w:rFonts w:eastAsia="Calibri"/>
          <w:color w:val="auto"/>
          <w:sz w:val="28"/>
          <w:szCs w:val="28"/>
          <w:lang w:eastAsia="en-US"/>
        </w:rPr>
        <w:lastRenderedPageBreak/>
        <w:t>Проверив материалы уголовного дела и обсудив доводы апелляционных жалоб и возражений на них, судебная коллегия по уголовным делам пришла к выводу об отмене приговора, возвращению уголовного дела прокурору для устранения препятствий его рассмотрения судом, поскольку обвинительное заключ</w:t>
      </w:r>
      <w:r>
        <w:rPr>
          <w:rFonts w:eastAsia="Calibri"/>
          <w:color w:val="auto"/>
          <w:sz w:val="28"/>
          <w:szCs w:val="28"/>
          <w:lang w:eastAsia="en-US"/>
        </w:rPr>
        <w:t>ение не соответствует требовани</w:t>
      </w:r>
      <w:r w:rsidRPr="00067E34">
        <w:rPr>
          <w:rFonts w:eastAsia="Calibri"/>
          <w:color w:val="auto"/>
          <w:sz w:val="28"/>
          <w:szCs w:val="28"/>
          <w:lang w:eastAsia="en-US"/>
        </w:rPr>
        <w:t>ям ст. 220 УПК РФ, что исключает возможность постановления судом приговора или вынесения иного решения на основе данного заключен</w:t>
      </w:r>
      <w:r>
        <w:rPr>
          <w:rFonts w:eastAsia="Calibri"/>
          <w:color w:val="auto"/>
          <w:sz w:val="28"/>
          <w:szCs w:val="28"/>
          <w:lang w:eastAsia="en-US"/>
        </w:rPr>
        <w:t>ия ввиду отсутствия в нем разме</w:t>
      </w:r>
      <w:r w:rsidRPr="00067E34">
        <w:rPr>
          <w:rFonts w:eastAsia="Calibri"/>
          <w:color w:val="auto"/>
          <w:sz w:val="28"/>
          <w:szCs w:val="28"/>
          <w:lang w:eastAsia="en-US"/>
        </w:rPr>
        <w:t>ра реально причиненного ущерба.</w:t>
      </w:r>
    </w:p>
    <w:p w:rsidR="00067E34" w:rsidRPr="00067E34" w:rsidRDefault="00067E34" w:rsidP="00067E34">
      <w:pPr>
        <w:ind w:firstLine="708"/>
        <w:jc w:val="both"/>
        <w:rPr>
          <w:rFonts w:eastAsia="Calibri"/>
          <w:color w:val="auto"/>
          <w:sz w:val="28"/>
          <w:szCs w:val="28"/>
          <w:lang w:eastAsia="en-US"/>
        </w:rPr>
      </w:pPr>
      <w:proofErr w:type="gramStart"/>
      <w:r w:rsidRPr="00067E34">
        <w:rPr>
          <w:rFonts w:eastAsia="Calibri"/>
          <w:color w:val="auto"/>
          <w:sz w:val="28"/>
          <w:szCs w:val="28"/>
          <w:lang w:eastAsia="en-US"/>
        </w:rPr>
        <w:t>В соответствии с п. 1 постановления Пленум</w:t>
      </w:r>
      <w:r>
        <w:rPr>
          <w:rFonts w:eastAsia="Calibri"/>
          <w:color w:val="auto"/>
          <w:sz w:val="28"/>
          <w:szCs w:val="28"/>
          <w:lang w:eastAsia="en-US"/>
        </w:rPr>
        <w:t>а Верховного Суда Российской Фе</w:t>
      </w:r>
      <w:r w:rsidRPr="00067E34">
        <w:rPr>
          <w:rFonts w:eastAsia="Calibri"/>
          <w:color w:val="auto"/>
          <w:sz w:val="28"/>
          <w:szCs w:val="28"/>
          <w:lang w:eastAsia="en-US"/>
        </w:rPr>
        <w:t>дерации от 18 октября 2012 г. № 21 "О применении с</w:t>
      </w:r>
      <w:r>
        <w:rPr>
          <w:rFonts w:eastAsia="Calibri"/>
          <w:color w:val="auto"/>
          <w:sz w:val="28"/>
          <w:szCs w:val="28"/>
          <w:lang w:eastAsia="en-US"/>
        </w:rPr>
        <w:t>удами законодательства об ответ</w:t>
      </w:r>
      <w:r w:rsidRPr="00067E34">
        <w:rPr>
          <w:rFonts w:eastAsia="Calibri"/>
          <w:color w:val="auto"/>
          <w:sz w:val="28"/>
          <w:szCs w:val="28"/>
          <w:lang w:eastAsia="en-US"/>
        </w:rPr>
        <w:t>ственности за нарушения в области охраны окружающей среды и природопользования", при рассмотрении дел об экологических правонарушениях следует руководствоваться не только положениями уголовного законодательства, но и положениями отраслевого законодательства, в частности, Лесного Кодекса РФ, Федерального закона от 10 января</w:t>
      </w:r>
      <w:proofErr w:type="gramEnd"/>
      <w:r w:rsidRPr="00067E34">
        <w:rPr>
          <w:rFonts w:eastAsia="Calibri"/>
          <w:color w:val="auto"/>
          <w:sz w:val="28"/>
          <w:szCs w:val="28"/>
          <w:lang w:eastAsia="en-US"/>
        </w:rPr>
        <w:t xml:space="preserve"> 2002 г. № 7-ФЗ "Об охране окружающей среды", и иных нормативно-правовых актов РФ и ее субъектов в области охраны окружающей среды и природопользования.</w:t>
      </w:r>
    </w:p>
    <w:p w:rsidR="00067E34" w:rsidRPr="00067E34" w:rsidRDefault="00067E34" w:rsidP="00067E34">
      <w:pPr>
        <w:ind w:firstLine="708"/>
        <w:jc w:val="both"/>
        <w:rPr>
          <w:rFonts w:eastAsia="Calibri"/>
          <w:color w:val="auto"/>
          <w:sz w:val="28"/>
          <w:szCs w:val="28"/>
          <w:lang w:eastAsia="en-US"/>
        </w:rPr>
      </w:pPr>
      <w:r w:rsidRPr="00067E34">
        <w:rPr>
          <w:rFonts w:eastAsia="Calibri"/>
          <w:color w:val="auto"/>
          <w:sz w:val="28"/>
          <w:szCs w:val="28"/>
          <w:lang w:eastAsia="en-US"/>
        </w:rPr>
        <w:t>В этой связи по делам об экологических прес</w:t>
      </w:r>
      <w:r>
        <w:rPr>
          <w:rFonts w:eastAsia="Calibri"/>
          <w:color w:val="auto"/>
          <w:sz w:val="28"/>
          <w:szCs w:val="28"/>
          <w:lang w:eastAsia="en-US"/>
        </w:rPr>
        <w:t>туплениях в обвинительном заклю</w:t>
      </w:r>
      <w:r w:rsidRPr="00067E34">
        <w:rPr>
          <w:rFonts w:eastAsia="Calibri"/>
          <w:color w:val="auto"/>
          <w:sz w:val="28"/>
          <w:szCs w:val="28"/>
          <w:lang w:eastAsia="en-US"/>
        </w:rPr>
        <w:t>чении должны быть приведены соответствующие нормы отраслевого законодательства и иных нормативно-правовых актов в области ох</w:t>
      </w:r>
      <w:r>
        <w:rPr>
          <w:rFonts w:eastAsia="Calibri"/>
          <w:color w:val="auto"/>
          <w:sz w:val="28"/>
          <w:szCs w:val="28"/>
          <w:lang w:eastAsia="en-US"/>
        </w:rPr>
        <w:t>раны окружающей среды и природо</w:t>
      </w:r>
      <w:r w:rsidRPr="00067E34">
        <w:rPr>
          <w:rFonts w:eastAsia="Calibri"/>
          <w:color w:val="auto"/>
          <w:sz w:val="28"/>
          <w:szCs w:val="28"/>
          <w:lang w:eastAsia="en-US"/>
        </w:rPr>
        <w:t>пользования, нарушение которых инкриминируется обвиняемому и, исходя из которых, рассчитан размер ущерба.</w:t>
      </w:r>
    </w:p>
    <w:p w:rsidR="00067E34" w:rsidRPr="00067E34" w:rsidRDefault="00067E34" w:rsidP="00067E34">
      <w:pPr>
        <w:ind w:firstLine="708"/>
        <w:jc w:val="both"/>
        <w:rPr>
          <w:rFonts w:eastAsia="Calibri"/>
          <w:color w:val="auto"/>
          <w:sz w:val="28"/>
          <w:szCs w:val="28"/>
          <w:lang w:eastAsia="en-US"/>
        </w:rPr>
      </w:pPr>
      <w:r w:rsidRPr="00067E34">
        <w:rPr>
          <w:rFonts w:eastAsia="Calibri"/>
          <w:color w:val="auto"/>
          <w:sz w:val="28"/>
          <w:szCs w:val="28"/>
          <w:lang w:eastAsia="en-US"/>
        </w:rPr>
        <w:t>Обвинительное заключение по данному угол</w:t>
      </w:r>
      <w:r>
        <w:rPr>
          <w:rFonts w:eastAsia="Calibri"/>
          <w:color w:val="auto"/>
          <w:sz w:val="28"/>
          <w:szCs w:val="28"/>
          <w:lang w:eastAsia="en-US"/>
        </w:rPr>
        <w:t>овному делу вышеуказанным требо</w:t>
      </w:r>
      <w:r w:rsidRPr="00067E34">
        <w:rPr>
          <w:rFonts w:eastAsia="Calibri"/>
          <w:color w:val="auto"/>
          <w:sz w:val="28"/>
          <w:szCs w:val="28"/>
          <w:lang w:eastAsia="en-US"/>
        </w:rPr>
        <w:t>ваниям закона не соответствует, что исключало возм</w:t>
      </w:r>
      <w:r w:rsidR="00780D5F">
        <w:rPr>
          <w:rFonts w:eastAsia="Calibri"/>
          <w:color w:val="auto"/>
          <w:sz w:val="28"/>
          <w:szCs w:val="28"/>
          <w:lang w:eastAsia="en-US"/>
        </w:rPr>
        <w:t>ожность постановления судом при</w:t>
      </w:r>
      <w:r w:rsidR="007C2923">
        <w:rPr>
          <w:rFonts w:eastAsia="Calibri"/>
          <w:color w:val="auto"/>
          <w:sz w:val="28"/>
          <w:szCs w:val="28"/>
          <w:lang w:eastAsia="en-US"/>
        </w:rPr>
        <w:t>говора в отношении Ц</w:t>
      </w:r>
      <w:r w:rsidRPr="00067E34">
        <w:rPr>
          <w:rFonts w:eastAsia="Calibri"/>
          <w:color w:val="auto"/>
          <w:sz w:val="28"/>
          <w:szCs w:val="28"/>
          <w:lang w:eastAsia="en-US"/>
        </w:rPr>
        <w:t>.</w:t>
      </w:r>
    </w:p>
    <w:p w:rsidR="00067E34" w:rsidRPr="00067E34" w:rsidRDefault="00067E34" w:rsidP="00067E34">
      <w:pPr>
        <w:ind w:firstLine="708"/>
        <w:jc w:val="both"/>
        <w:rPr>
          <w:rFonts w:eastAsia="Calibri"/>
          <w:color w:val="auto"/>
          <w:sz w:val="28"/>
          <w:szCs w:val="28"/>
          <w:lang w:eastAsia="en-US"/>
        </w:rPr>
      </w:pPr>
      <w:proofErr w:type="gramStart"/>
      <w:r w:rsidRPr="00067E34">
        <w:rPr>
          <w:rFonts w:eastAsia="Calibri"/>
          <w:color w:val="auto"/>
          <w:sz w:val="28"/>
          <w:szCs w:val="28"/>
          <w:lang w:eastAsia="en-US"/>
        </w:rPr>
        <w:t>В частности, в ходе предварительного расслед</w:t>
      </w:r>
      <w:r w:rsidR="00780D5F">
        <w:rPr>
          <w:rFonts w:eastAsia="Calibri"/>
          <w:color w:val="auto"/>
          <w:sz w:val="28"/>
          <w:szCs w:val="28"/>
          <w:lang w:eastAsia="en-US"/>
        </w:rPr>
        <w:t>ования не установлен и в обвини</w:t>
      </w:r>
      <w:r w:rsidRPr="00067E34">
        <w:rPr>
          <w:rFonts w:eastAsia="Calibri"/>
          <w:color w:val="auto"/>
          <w:sz w:val="28"/>
          <w:szCs w:val="28"/>
          <w:lang w:eastAsia="en-US"/>
        </w:rPr>
        <w:t>тельном заключении не указан размер реально причи</w:t>
      </w:r>
      <w:r>
        <w:rPr>
          <w:rFonts w:eastAsia="Calibri"/>
          <w:color w:val="auto"/>
          <w:sz w:val="28"/>
          <w:szCs w:val="28"/>
          <w:lang w:eastAsia="en-US"/>
        </w:rPr>
        <w:t>ненного ущерба, рассчитанный ис</w:t>
      </w:r>
      <w:r w:rsidRPr="00067E34">
        <w:rPr>
          <w:rFonts w:eastAsia="Calibri"/>
          <w:color w:val="auto"/>
          <w:sz w:val="28"/>
          <w:szCs w:val="28"/>
          <w:lang w:eastAsia="en-US"/>
        </w:rPr>
        <w:t>ходя из нормативно-правовых актов и основанный на материалах дела, что, в данном случае, влияет не только на решение вопроса о квал</w:t>
      </w:r>
      <w:r>
        <w:rPr>
          <w:rFonts w:eastAsia="Calibri"/>
          <w:color w:val="auto"/>
          <w:sz w:val="28"/>
          <w:szCs w:val="28"/>
          <w:lang w:eastAsia="en-US"/>
        </w:rPr>
        <w:t>ификации преступления (в частно</w:t>
      </w:r>
      <w:r w:rsidRPr="00067E34">
        <w:rPr>
          <w:rFonts w:eastAsia="Calibri"/>
          <w:color w:val="auto"/>
          <w:sz w:val="28"/>
          <w:szCs w:val="28"/>
          <w:lang w:eastAsia="en-US"/>
        </w:rPr>
        <w:t>сти, преступления против собственности), но и н</w:t>
      </w:r>
      <w:r w:rsidR="0010364A">
        <w:rPr>
          <w:rFonts w:eastAsia="Calibri"/>
          <w:color w:val="auto"/>
          <w:sz w:val="28"/>
          <w:szCs w:val="28"/>
          <w:lang w:eastAsia="en-US"/>
        </w:rPr>
        <w:t>а наличие в действиях Ц.</w:t>
      </w:r>
      <w:r>
        <w:rPr>
          <w:rFonts w:eastAsia="Calibri"/>
          <w:color w:val="auto"/>
          <w:sz w:val="28"/>
          <w:szCs w:val="28"/>
          <w:lang w:eastAsia="en-US"/>
        </w:rPr>
        <w:t xml:space="preserve"> обще</w:t>
      </w:r>
      <w:r w:rsidRPr="00067E34">
        <w:rPr>
          <w:rFonts w:eastAsia="Calibri"/>
          <w:color w:val="auto"/>
          <w:sz w:val="28"/>
          <w:szCs w:val="28"/>
          <w:lang w:eastAsia="en-US"/>
        </w:rPr>
        <w:t>ственно опасного, виновного деяния, запрещенного УК РФ</w:t>
      </w:r>
      <w:proofErr w:type="gramEnd"/>
      <w:r w:rsidRPr="00067E34">
        <w:rPr>
          <w:rFonts w:eastAsia="Calibri"/>
          <w:color w:val="auto"/>
          <w:sz w:val="28"/>
          <w:szCs w:val="28"/>
          <w:lang w:eastAsia="en-US"/>
        </w:rPr>
        <w:t xml:space="preserve"> под угрозой наказания.</w:t>
      </w:r>
    </w:p>
    <w:p w:rsidR="00067E34" w:rsidRPr="00067E34" w:rsidRDefault="00067E34" w:rsidP="00067E34">
      <w:pPr>
        <w:ind w:firstLine="708"/>
        <w:jc w:val="both"/>
        <w:rPr>
          <w:rFonts w:eastAsia="Calibri"/>
          <w:color w:val="auto"/>
          <w:sz w:val="28"/>
          <w:szCs w:val="28"/>
          <w:lang w:eastAsia="en-US"/>
        </w:rPr>
      </w:pPr>
      <w:r w:rsidRPr="00067E34">
        <w:rPr>
          <w:rFonts w:eastAsia="Calibri"/>
          <w:color w:val="auto"/>
          <w:sz w:val="28"/>
          <w:szCs w:val="28"/>
          <w:lang w:eastAsia="en-US"/>
        </w:rPr>
        <w:t>Сославшись на заключение эксперта от 10 октябр</w:t>
      </w:r>
      <w:r>
        <w:rPr>
          <w:rFonts w:eastAsia="Calibri"/>
          <w:color w:val="auto"/>
          <w:sz w:val="28"/>
          <w:szCs w:val="28"/>
          <w:lang w:eastAsia="en-US"/>
        </w:rPr>
        <w:t>я 2024 г., согласно которому де</w:t>
      </w:r>
      <w:r w:rsidRPr="00067E34">
        <w:rPr>
          <w:rFonts w:eastAsia="Calibri"/>
          <w:color w:val="auto"/>
          <w:sz w:val="28"/>
          <w:szCs w:val="28"/>
          <w:lang w:eastAsia="en-US"/>
        </w:rPr>
        <w:t>рево являлось живорастущим, органом расследования и судом оставлено без внимания то обстоятельство, что согласно выводам эксперта кат</w:t>
      </w:r>
      <w:r>
        <w:rPr>
          <w:rFonts w:eastAsia="Calibri"/>
          <w:color w:val="auto"/>
          <w:sz w:val="28"/>
          <w:szCs w:val="28"/>
          <w:lang w:eastAsia="en-US"/>
        </w:rPr>
        <w:t>егория санитарного состояния де</w:t>
      </w:r>
      <w:r w:rsidRPr="00067E34">
        <w:rPr>
          <w:rFonts w:eastAsia="Calibri"/>
          <w:color w:val="auto"/>
          <w:sz w:val="28"/>
          <w:szCs w:val="28"/>
          <w:lang w:eastAsia="en-US"/>
        </w:rPr>
        <w:t>рева, з</w:t>
      </w:r>
      <w:r w:rsidR="007C2923">
        <w:rPr>
          <w:rFonts w:eastAsia="Calibri"/>
          <w:color w:val="auto"/>
          <w:sz w:val="28"/>
          <w:szCs w:val="28"/>
          <w:lang w:eastAsia="en-US"/>
        </w:rPr>
        <w:t>а незаконную рубку которого Ц.</w:t>
      </w:r>
      <w:r w:rsidRPr="00067E34">
        <w:rPr>
          <w:rFonts w:eastAsia="Calibri"/>
          <w:color w:val="auto"/>
          <w:sz w:val="28"/>
          <w:szCs w:val="28"/>
          <w:lang w:eastAsia="en-US"/>
        </w:rPr>
        <w:t xml:space="preserve"> </w:t>
      </w:r>
      <w:proofErr w:type="gramStart"/>
      <w:r w:rsidRPr="00067E34">
        <w:rPr>
          <w:rFonts w:eastAsia="Calibri"/>
          <w:color w:val="auto"/>
          <w:sz w:val="28"/>
          <w:szCs w:val="28"/>
          <w:lang w:eastAsia="en-US"/>
        </w:rPr>
        <w:t>осужден</w:t>
      </w:r>
      <w:proofErr w:type="gramEnd"/>
      <w:r w:rsidRPr="00067E34">
        <w:rPr>
          <w:rFonts w:eastAsia="Calibri"/>
          <w:color w:val="auto"/>
          <w:sz w:val="28"/>
          <w:szCs w:val="28"/>
          <w:lang w:eastAsia="en-US"/>
        </w:rPr>
        <w:t>, о</w:t>
      </w:r>
      <w:r>
        <w:rPr>
          <w:rFonts w:eastAsia="Calibri"/>
          <w:color w:val="auto"/>
          <w:sz w:val="28"/>
          <w:szCs w:val="28"/>
          <w:lang w:eastAsia="en-US"/>
        </w:rPr>
        <w:t>тносится к 4 - категории усыхаю</w:t>
      </w:r>
      <w:r w:rsidRPr="00067E34">
        <w:rPr>
          <w:rFonts w:eastAsia="Calibri"/>
          <w:color w:val="auto"/>
          <w:sz w:val="28"/>
          <w:szCs w:val="28"/>
          <w:lang w:eastAsia="en-US"/>
        </w:rPr>
        <w:t>щих деревьев. В соответствии с п. 10 постановления Правительства РФ от 9 декабря 2020 г. № 2047 «Об утверждении Правил санитарной безопасности в лесах» усыхающие лесные насаждения относят к погибшим лесным насаждениям</w:t>
      </w:r>
      <w:r>
        <w:rPr>
          <w:rFonts w:eastAsia="Calibri"/>
          <w:color w:val="auto"/>
          <w:sz w:val="28"/>
          <w:szCs w:val="28"/>
          <w:lang w:eastAsia="en-US"/>
        </w:rPr>
        <w:t>. Более того из описатель</w:t>
      </w:r>
      <w:r w:rsidRPr="00067E34">
        <w:rPr>
          <w:rFonts w:eastAsia="Calibri"/>
          <w:color w:val="auto"/>
          <w:sz w:val="28"/>
          <w:szCs w:val="28"/>
          <w:lang w:eastAsia="en-US"/>
        </w:rPr>
        <w:t xml:space="preserve">ной части заключения эксперта следует, что пороки, </w:t>
      </w:r>
      <w:r>
        <w:rPr>
          <w:rFonts w:eastAsia="Calibri"/>
          <w:color w:val="auto"/>
          <w:sz w:val="28"/>
          <w:szCs w:val="28"/>
          <w:lang w:eastAsia="en-US"/>
        </w:rPr>
        <w:t>повреждения и санитарное состоя</w:t>
      </w:r>
      <w:r w:rsidRPr="00067E34">
        <w:rPr>
          <w:rFonts w:eastAsia="Calibri"/>
          <w:color w:val="auto"/>
          <w:sz w:val="28"/>
          <w:szCs w:val="28"/>
          <w:lang w:eastAsia="en-US"/>
        </w:rPr>
        <w:t>ние образцов, позволяет отнести их к категории ниже</w:t>
      </w:r>
      <w:r>
        <w:rPr>
          <w:rFonts w:eastAsia="Calibri"/>
          <w:color w:val="auto"/>
          <w:sz w:val="28"/>
          <w:szCs w:val="28"/>
          <w:lang w:eastAsia="en-US"/>
        </w:rPr>
        <w:t xml:space="preserve"> 4 по шкале категорий, разделяю</w:t>
      </w:r>
      <w:r w:rsidRPr="00067E34">
        <w:rPr>
          <w:rFonts w:eastAsia="Calibri"/>
          <w:color w:val="auto"/>
          <w:sz w:val="28"/>
          <w:szCs w:val="28"/>
          <w:lang w:eastAsia="en-US"/>
        </w:rPr>
        <w:t>щей живорастущие и погибшие древесные растения.</w:t>
      </w:r>
    </w:p>
    <w:p w:rsidR="00067E34" w:rsidRDefault="00067E34" w:rsidP="00067E34">
      <w:pPr>
        <w:ind w:firstLine="708"/>
        <w:jc w:val="both"/>
        <w:rPr>
          <w:rFonts w:eastAsia="Calibri"/>
          <w:color w:val="auto"/>
          <w:sz w:val="28"/>
          <w:szCs w:val="28"/>
          <w:lang w:eastAsia="en-US"/>
        </w:rPr>
      </w:pPr>
      <w:r w:rsidRPr="00067E34">
        <w:rPr>
          <w:rFonts w:eastAsia="Calibri"/>
          <w:color w:val="auto"/>
          <w:sz w:val="28"/>
          <w:szCs w:val="28"/>
          <w:lang w:eastAsia="en-US"/>
        </w:rPr>
        <w:t xml:space="preserve">По мнению суда апелляционной инстанции, указанное нарушение уголовно-процессуального закона является существенным, влечет безусловную отмену </w:t>
      </w:r>
      <w:r w:rsidRPr="00067E34">
        <w:rPr>
          <w:rFonts w:eastAsia="Calibri"/>
          <w:color w:val="auto"/>
          <w:sz w:val="28"/>
          <w:szCs w:val="28"/>
          <w:lang w:eastAsia="en-US"/>
        </w:rPr>
        <w:lastRenderedPageBreak/>
        <w:t>приговора, а уголовное дело подлежит возвращению прокурору в соответствии с п.1 ч. 1 ст. 237 УПК РФ для устранения препятствий его рассмотрения судом.</w:t>
      </w:r>
    </w:p>
    <w:p w:rsidR="009C6681" w:rsidRPr="00C37011" w:rsidRDefault="009C6681" w:rsidP="00C37011">
      <w:pPr>
        <w:ind w:firstLine="708"/>
        <w:jc w:val="both"/>
        <w:rPr>
          <w:rFonts w:eastAsia="Calibri"/>
          <w:color w:val="auto"/>
          <w:sz w:val="28"/>
          <w:szCs w:val="28"/>
          <w:lang w:eastAsia="en-US"/>
        </w:rPr>
      </w:pPr>
    </w:p>
    <w:p w:rsidR="00653FB9" w:rsidRDefault="009414B1">
      <w:pPr>
        <w:ind w:firstLine="540"/>
        <w:jc w:val="center"/>
        <w:rPr>
          <w:b/>
          <w:sz w:val="28"/>
        </w:rPr>
      </w:pPr>
      <w:r>
        <w:rPr>
          <w:b/>
          <w:sz w:val="28"/>
        </w:rPr>
        <w:t>Шумихинским районным судом в 202</w:t>
      </w:r>
      <w:r w:rsidR="006A0F0D">
        <w:rPr>
          <w:b/>
          <w:sz w:val="28"/>
        </w:rPr>
        <w:t>5</w:t>
      </w:r>
      <w:r>
        <w:rPr>
          <w:b/>
          <w:sz w:val="28"/>
        </w:rPr>
        <w:t xml:space="preserve"> году проведено обобщение по фактам срывов судебных заседаний</w:t>
      </w:r>
      <w:r w:rsidR="00E11E53">
        <w:rPr>
          <w:b/>
          <w:sz w:val="28"/>
        </w:rPr>
        <w:t xml:space="preserve"> по </w:t>
      </w:r>
      <w:r w:rsidR="00E11E53" w:rsidRPr="00E11E53">
        <w:rPr>
          <w:b/>
          <w:sz w:val="28"/>
        </w:rPr>
        <w:t>уголовны</w:t>
      </w:r>
      <w:r w:rsidR="00E11E53">
        <w:rPr>
          <w:b/>
          <w:sz w:val="28"/>
        </w:rPr>
        <w:t>м</w:t>
      </w:r>
      <w:r w:rsidR="00E11E53" w:rsidRPr="00E11E53">
        <w:rPr>
          <w:b/>
          <w:sz w:val="28"/>
        </w:rPr>
        <w:t xml:space="preserve"> дел</w:t>
      </w:r>
      <w:r w:rsidR="00E11E53">
        <w:rPr>
          <w:b/>
          <w:sz w:val="28"/>
        </w:rPr>
        <w:t>ам</w:t>
      </w:r>
      <w:r>
        <w:rPr>
          <w:b/>
          <w:sz w:val="28"/>
        </w:rPr>
        <w:t>.</w:t>
      </w:r>
    </w:p>
    <w:p w:rsidR="00653FB9" w:rsidRDefault="00653FB9">
      <w:pPr>
        <w:ind w:firstLine="540"/>
        <w:jc w:val="center"/>
        <w:rPr>
          <w:b/>
          <w:sz w:val="28"/>
        </w:rPr>
      </w:pPr>
    </w:p>
    <w:p w:rsidR="000D25BF" w:rsidRPr="000D25BF" w:rsidRDefault="000D25BF" w:rsidP="000D25BF">
      <w:pPr>
        <w:ind w:firstLine="708"/>
        <w:jc w:val="both"/>
        <w:rPr>
          <w:sz w:val="28"/>
          <w:szCs w:val="28"/>
        </w:rPr>
      </w:pPr>
      <w:r w:rsidRPr="000D25BF">
        <w:rPr>
          <w:sz w:val="28"/>
          <w:szCs w:val="28"/>
        </w:rPr>
        <w:t>За исследуемый период 2025 года отложено 19 уго</w:t>
      </w:r>
      <w:r w:rsidR="00E11E53">
        <w:rPr>
          <w:sz w:val="28"/>
          <w:szCs w:val="28"/>
        </w:rPr>
        <w:t>ловных дел, что составляет 19,5</w:t>
      </w:r>
      <w:r w:rsidRPr="000D25BF">
        <w:rPr>
          <w:sz w:val="28"/>
          <w:szCs w:val="28"/>
        </w:rPr>
        <w:t>% от числа рассмотренных дел, за аналогичный период 2024 года было отложено 23 уг</w:t>
      </w:r>
      <w:r w:rsidR="00E11E53">
        <w:rPr>
          <w:sz w:val="28"/>
          <w:szCs w:val="28"/>
        </w:rPr>
        <w:t>оловных дела, что составляло 23</w:t>
      </w:r>
      <w:r w:rsidRPr="000D25BF">
        <w:rPr>
          <w:sz w:val="28"/>
          <w:szCs w:val="28"/>
        </w:rPr>
        <w:t>%</w:t>
      </w:r>
      <w:r w:rsidRPr="000D25BF">
        <w:rPr>
          <w:b/>
          <w:sz w:val="28"/>
          <w:szCs w:val="28"/>
        </w:rPr>
        <w:t xml:space="preserve"> </w:t>
      </w:r>
      <w:r w:rsidRPr="000D25BF">
        <w:rPr>
          <w:sz w:val="28"/>
          <w:szCs w:val="28"/>
        </w:rPr>
        <w:t>от числа рассмотренных уголовных дел.</w:t>
      </w:r>
    </w:p>
    <w:p w:rsidR="000D25BF" w:rsidRPr="000D25BF" w:rsidRDefault="000D25BF" w:rsidP="000D25BF">
      <w:pPr>
        <w:ind w:firstLine="708"/>
        <w:jc w:val="both"/>
        <w:rPr>
          <w:sz w:val="28"/>
          <w:szCs w:val="28"/>
        </w:rPr>
      </w:pPr>
      <w:r w:rsidRPr="000D25BF">
        <w:rPr>
          <w:sz w:val="28"/>
          <w:szCs w:val="28"/>
        </w:rPr>
        <w:t>Количество отложенных судебных заседаний снизилось.</w:t>
      </w:r>
    </w:p>
    <w:p w:rsidR="000D25BF" w:rsidRPr="000D25BF" w:rsidRDefault="000D25BF" w:rsidP="000D25BF">
      <w:pPr>
        <w:ind w:firstLine="708"/>
        <w:jc w:val="both"/>
        <w:rPr>
          <w:sz w:val="28"/>
          <w:szCs w:val="28"/>
        </w:rPr>
      </w:pPr>
    </w:p>
    <w:p w:rsidR="000D25BF" w:rsidRPr="000D25BF" w:rsidRDefault="000D25BF" w:rsidP="000D25BF">
      <w:pPr>
        <w:tabs>
          <w:tab w:val="left" w:pos="709"/>
        </w:tabs>
        <w:jc w:val="both"/>
        <w:rPr>
          <w:sz w:val="28"/>
          <w:szCs w:val="28"/>
        </w:rPr>
      </w:pPr>
      <w:r w:rsidRPr="000D25BF">
        <w:rPr>
          <w:sz w:val="28"/>
          <w:szCs w:val="28"/>
        </w:rPr>
        <w:tab/>
        <w:t>Из них по причинам:</w:t>
      </w:r>
    </w:p>
    <w:p w:rsidR="000D25BF" w:rsidRPr="000D25BF" w:rsidRDefault="000D25BF" w:rsidP="000D25BF">
      <w:pPr>
        <w:jc w:val="both"/>
        <w:rPr>
          <w:sz w:val="28"/>
          <w:szCs w:val="28"/>
        </w:rPr>
      </w:pPr>
      <w:r w:rsidRPr="000D25BF">
        <w:rPr>
          <w:sz w:val="28"/>
          <w:szCs w:val="28"/>
        </w:rPr>
        <w:t>- неявка подсудимого – 5 дел;</w:t>
      </w:r>
    </w:p>
    <w:p w:rsidR="000D25BF" w:rsidRPr="000D25BF" w:rsidRDefault="000D25BF" w:rsidP="000D25BF">
      <w:pPr>
        <w:jc w:val="both"/>
        <w:rPr>
          <w:sz w:val="28"/>
          <w:szCs w:val="28"/>
        </w:rPr>
      </w:pPr>
      <w:r w:rsidRPr="000D25BF">
        <w:rPr>
          <w:sz w:val="28"/>
          <w:szCs w:val="28"/>
        </w:rPr>
        <w:t>- в связи с истребованием дополнительных доказательств, вызовом дополнительных свидетелей, назначением экспертиз и т.д.- 12 дел.</w:t>
      </w:r>
    </w:p>
    <w:p w:rsidR="000D25BF" w:rsidRPr="000D25BF" w:rsidRDefault="000D25BF" w:rsidP="000D25BF">
      <w:pPr>
        <w:jc w:val="both"/>
        <w:rPr>
          <w:sz w:val="28"/>
          <w:szCs w:val="28"/>
        </w:rPr>
      </w:pPr>
      <w:r w:rsidRPr="000D25BF">
        <w:rPr>
          <w:sz w:val="28"/>
          <w:szCs w:val="28"/>
        </w:rPr>
        <w:t>- по иным причинам – 2 дела.</w:t>
      </w:r>
    </w:p>
    <w:p w:rsidR="000D25BF" w:rsidRPr="00322D8D" w:rsidRDefault="000D25BF" w:rsidP="000D25BF">
      <w:pPr>
        <w:jc w:val="both"/>
        <w:rPr>
          <w:sz w:val="26"/>
          <w:szCs w:val="26"/>
        </w:rPr>
      </w:pPr>
    </w:p>
    <w:p w:rsidR="000D25BF" w:rsidRPr="000D25BF" w:rsidRDefault="000D25BF" w:rsidP="000D25BF">
      <w:pPr>
        <w:spacing w:line="0" w:lineRule="atLeast"/>
        <w:ind w:right="59" w:firstLine="708"/>
        <w:jc w:val="both"/>
        <w:rPr>
          <w:color w:val="auto"/>
          <w:sz w:val="28"/>
          <w:szCs w:val="28"/>
        </w:rPr>
      </w:pPr>
      <w:r w:rsidRPr="000D25BF">
        <w:rPr>
          <w:color w:val="auto"/>
          <w:sz w:val="28"/>
          <w:szCs w:val="28"/>
        </w:rPr>
        <w:t>Срывов судебных заседаний по причинам ненадлежащей работы органов почтовой связи и несвоевременного направления повесток, а также по вине работников аппарата суда за 12 месяцев 2025 года в Шумихинском районном суде Курганской области не было.</w:t>
      </w:r>
    </w:p>
    <w:p w:rsidR="000D25BF" w:rsidRPr="000D25BF" w:rsidRDefault="000D25BF" w:rsidP="000D25BF">
      <w:pPr>
        <w:jc w:val="both"/>
        <w:rPr>
          <w:color w:val="auto"/>
          <w:sz w:val="28"/>
          <w:szCs w:val="28"/>
        </w:rPr>
      </w:pPr>
      <w:r w:rsidRPr="000D25BF">
        <w:rPr>
          <w:color w:val="auto"/>
          <w:sz w:val="28"/>
          <w:szCs w:val="28"/>
        </w:rPr>
        <w:tab/>
        <w:t xml:space="preserve">Судебные повестки и извещения о дате и времени судебного заседания участникам процесса направлялись </w:t>
      </w:r>
      <w:r w:rsidR="00B440F9">
        <w:rPr>
          <w:color w:val="auto"/>
          <w:sz w:val="28"/>
          <w:szCs w:val="28"/>
        </w:rPr>
        <w:t xml:space="preserve">и вручались </w:t>
      </w:r>
      <w:r w:rsidRPr="000D25BF">
        <w:rPr>
          <w:color w:val="auto"/>
          <w:sz w:val="28"/>
          <w:szCs w:val="28"/>
        </w:rPr>
        <w:t>своевременно. Также работниками аппарата суда используется телефонная связь и электронная почта.</w:t>
      </w:r>
    </w:p>
    <w:p w:rsidR="000D25BF" w:rsidRPr="000D25BF" w:rsidRDefault="000D25BF" w:rsidP="000D25BF">
      <w:pPr>
        <w:jc w:val="both"/>
        <w:rPr>
          <w:color w:val="auto"/>
          <w:sz w:val="28"/>
          <w:szCs w:val="28"/>
        </w:rPr>
      </w:pPr>
      <w:r w:rsidRPr="000D25BF">
        <w:rPr>
          <w:color w:val="auto"/>
          <w:sz w:val="28"/>
          <w:szCs w:val="28"/>
        </w:rPr>
        <w:tab/>
      </w:r>
      <w:r w:rsidR="00B440F9">
        <w:rPr>
          <w:color w:val="auto"/>
          <w:sz w:val="28"/>
          <w:szCs w:val="28"/>
        </w:rPr>
        <w:t>Также в</w:t>
      </w:r>
      <w:r w:rsidRPr="000D25BF">
        <w:rPr>
          <w:color w:val="auto"/>
          <w:sz w:val="28"/>
          <w:szCs w:val="28"/>
        </w:rPr>
        <w:t xml:space="preserve"> целях быстрого и своевременного извещения участников уголовного судопроизводства о судебных заседаниях и вызовах в суд используются СМС – сообщения.</w:t>
      </w:r>
    </w:p>
    <w:p w:rsidR="000D25BF" w:rsidRPr="000D25BF" w:rsidRDefault="000D25BF" w:rsidP="000D25BF">
      <w:pPr>
        <w:jc w:val="both"/>
        <w:rPr>
          <w:color w:val="auto"/>
          <w:sz w:val="28"/>
          <w:szCs w:val="28"/>
        </w:rPr>
      </w:pPr>
      <w:r w:rsidRPr="000D25BF">
        <w:rPr>
          <w:color w:val="auto"/>
          <w:sz w:val="28"/>
          <w:szCs w:val="28"/>
        </w:rPr>
        <w:tab/>
        <w:t xml:space="preserve">Причины отложения рассмотрения уголовных дел анализируются на аппаратных совещаниях судей и работников аппарата суда. </w:t>
      </w:r>
    </w:p>
    <w:p w:rsidR="000D25BF" w:rsidRDefault="007F6DCC" w:rsidP="000D25BF">
      <w:pPr>
        <w:ind w:firstLine="540"/>
        <w:jc w:val="both"/>
        <w:rPr>
          <w:sz w:val="28"/>
        </w:rPr>
      </w:pPr>
      <w:r w:rsidRPr="000D25BF">
        <w:rPr>
          <w:sz w:val="28"/>
        </w:rPr>
        <w:t xml:space="preserve"> </w:t>
      </w:r>
      <w:r w:rsidR="000D25BF" w:rsidRPr="000D25BF">
        <w:rPr>
          <w:sz w:val="28"/>
        </w:rPr>
        <w:t>За данный период случаев рассмотрения уголовных дел свыше сроков, установленных законом, не было.</w:t>
      </w:r>
    </w:p>
    <w:p w:rsidR="00653FB9" w:rsidRDefault="00653FB9" w:rsidP="000D25BF">
      <w:pPr>
        <w:jc w:val="both"/>
        <w:rPr>
          <w:sz w:val="28"/>
        </w:rPr>
      </w:pPr>
    </w:p>
    <w:p w:rsidR="00653FB9" w:rsidRDefault="009414B1">
      <w:pPr>
        <w:numPr>
          <w:ilvl w:val="0"/>
          <w:numId w:val="1"/>
        </w:numPr>
        <w:ind w:left="0" w:firstLine="540"/>
        <w:jc w:val="center"/>
        <w:rPr>
          <w:b/>
          <w:sz w:val="28"/>
        </w:rPr>
      </w:pPr>
      <w:r>
        <w:rPr>
          <w:b/>
          <w:sz w:val="28"/>
        </w:rPr>
        <w:t>Гражданские и административные дела.</w:t>
      </w:r>
    </w:p>
    <w:p w:rsidR="00653FB9" w:rsidRDefault="00653FB9">
      <w:pPr>
        <w:ind w:firstLine="540"/>
        <w:jc w:val="center"/>
        <w:rPr>
          <w:b/>
          <w:sz w:val="28"/>
        </w:rPr>
      </w:pPr>
    </w:p>
    <w:p w:rsidR="00653FB9" w:rsidRDefault="009414B1">
      <w:pPr>
        <w:ind w:firstLine="540"/>
        <w:jc w:val="center"/>
        <w:rPr>
          <w:b/>
          <w:sz w:val="28"/>
        </w:rPr>
      </w:pPr>
      <w:r>
        <w:rPr>
          <w:b/>
          <w:sz w:val="28"/>
        </w:rPr>
        <w:t>Гражданские дела</w:t>
      </w:r>
    </w:p>
    <w:p w:rsidR="00653FB9" w:rsidRDefault="00653FB9">
      <w:pPr>
        <w:ind w:firstLine="540"/>
        <w:jc w:val="center"/>
        <w:rPr>
          <w:b/>
          <w:sz w:val="28"/>
        </w:rPr>
      </w:pPr>
    </w:p>
    <w:p w:rsidR="009B0BD4" w:rsidRPr="00B93AAB" w:rsidRDefault="009B0BD4" w:rsidP="009B0BD4">
      <w:pPr>
        <w:jc w:val="both"/>
        <w:rPr>
          <w:sz w:val="28"/>
          <w:szCs w:val="28"/>
        </w:rPr>
      </w:pPr>
      <w:r w:rsidRPr="00B93AAB">
        <w:rPr>
          <w:sz w:val="28"/>
          <w:szCs w:val="28"/>
        </w:rPr>
        <w:t xml:space="preserve">          За 12 месяцев 202</w:t>
      </w:r>
      <w:r w:rsidR="00E52AD9">
        <w:rPr>
          <w:sz w:val="28"/>
          <w:szCs w:val="28"/>
        </w:rPr>
        <w:t>5</w:t>
      </w:r>
      <w:r w:rsidRPr="00B93AAB">
        <w:rPr>
          <w:sz w:val="28"/>
          <w:szCs w:val="28"/>
        </w:rPr>
        <w:t xml:space="preserve"> года в Шумихинский районный суд Курганской области поступило 5</w:t>
      </w:r>
      <w:r w:rsidR="00E52AD9">
        <w:rPr>
          <w:sz w:val="28"/>
          <w:szCs w:val="28"/>
        </w:rPr>
        <w:t>37 гражданских дел</w:t>
      </w:r>
      <w:r w:rsidRPr="00B93AAB">
        <w:rPr>
          <w:sz w:val="28"/>
          <w:szCs w:val="28"/>
        </w:rPr>
        <w:t>, окончено – 5</w:t>
      </w:r>
      <w:r w:rsidR="00E52AD9">
        <w:rPr>
          <w:sz w:val="28"/>
          <w:szCs w:val="28"/>
        </w:rPr>
        <w:t>30</w:t>
      </w:r>
      <w:r w:rsidRPr="00B93AAB">
        <w:rPr>
          <w:sz w:val="28"/>
          <w:szCs w:val="28"/>
        </w:rPr>
        <w:t xml:space="preserve"> </w:t>
      </w:r>
      <w:r w:rsidR="0002599A" w:rsidRPr="00B93AAB">
        <w:rPr>
          <w:sz w:val="28"/>
          <w:szCs w:val="28"/>
        </w:rPr>
        <w:t>гражданских</w:t>
      </w:r>
      <w:r w:rsidR="002852D9" w:rsidRPr="00B93AAB">
        <w:rPr>
          <w:sz w:val="28"/>
          <w:szCs w:val="28"/>
        </w:rPr>
        <w:t xml:space="preserve"> дел</w:t>
      </w:r>
      <w:r w:rsidR="0002599A" w:rsidRPr="00B93AAB">
        <w:rPr>
          <w:sz w:val="28"/>
          <w:szCs w:val="28"/>
        </w:rPr>
        <w:t xml:space="preserve">, в том числе с вынесением решения </w:t>
      </w:r>
      <w:r w:rsidR="00E52AD9">
        <w:rPr>
          <w:sz w:val="28"/>
          <w:szCs w:val="28"/>
        </w:rPr>
        <w:t>394</w:t>
      </w:r>
      <w:r w:rsidR="0002599A" w:rsidRPr="00B93AAB">
        <w:rPr>
          <w:sz w:val="28"/>
          <w:szCs w:val="28"/>
        </w:rPr>
        <w:t xml:space="preserve">, остаток нерассмотренных дел составил </w:t>
      </w:r>
      <w:r w:rsidR="009711B2" w:rsidRPr="00B93AAB">
        <w:rPr>
          <w:sz w:val="28"/>
          <w:szCs w:val="28"/>
        </w:rPr>
        <w:t>11</w:t>
      </w:r>
      <w:r w:rsidR="00E52AD9">
        <w:rPr>
          <w:sz w:val="28"/>
          <w:szCs w:val="28"/>
        </w:rPr>
        <w:t>8</w:t>
      </w:r>
      <w:r w:rsidR="002852D9" w:rsidRPr="00B93AAB">
        <w:rPr>
          <w:sz w:val="28"/>
          <w:szCs w:val="28"/>
        </w:rPr>
        <w:t>.</w:t>
      </w:r>
    </w:p>
    <w:p w:rsidR="009B0BD4" w:rsidRPr="00B93AAB" w:rsidRDefault="009B0BD4" w:rsidP="009B0BD4">
      <w:pPr>
        <w:ind w:firstLine="708"/>
        <w:jc w:val="both"/>
        <w:rPr>
          <w:sz w:val="28"/>
          <w:szCs w:val="28"/>
        </w:rPr>
      </w:pPr>
      <w:r w:rsidRPr="00B93AAB">
        <w:rPr>
          <w:sz w:val="28"/>
          <w:szCs w:val="28"/>
        </w:rPr>
        <w:t>За аналогичный период 202</w:t>
      </w:r>
      <w:r w:rsidR="00E52AD9">
        <w:rPr>
          <w:sz w:val="28"/>
          <w:szCs w:val="28"/>
        </w:rPr>
        <w:t>4</w:t>
      </w:r>
      <w:r w:rsidRPr="00B93AAB">
        <w:rPr>
          <w:sz w:val="28"/>
          <w:szCs w:val="28"/>
        </w:rPr>
        <w:t xml:space="preserve"> года поступило 5</w:t>
      </w:r>
      <w:r w:rsidR="00E52AD9">
        <w:rPr>
          <w:sz w:val="28"/>
          <w:szCs w:val="28"/>
        </w:rPr>
        <w:t>64</w:t>
      </w:r>
      <w:r w:rsidRPr="00B93AAB">
        <w:rPr>
          <w:sz w:val="28"/>
          <w:szCs w:val="28"/>
        </w:rPr>
        <w:t xml:space="preserve"> гражданских дел</w:t>
      </w:r>
      <w:r w:rsidR="00E52AD9">
        <w:rPr>
          <w:sz w:val="28"/>
          <w:szCs w:val="28"/>
        </w:rPr>
        <w:t>а</w:t>
      </w:r>
      <w:r w:rsidRPr="00B93AAB">
        <w:rPr>
          <w:sz w:val="28"/>
          <w:szCs w:val="28"/>
        </w:rPr>
        <w:t xml:space="preserve">, </w:t>
      </w:r>
      <w:r w:rsidR="00B93AAB" w:rsidRPr="00B93AAB">
        <w:rPr>
          <w:sz w:val="28"/>
          <w:szCs w:val="28"/>
        </w:rPr>
        <w:t xml:space="preserve">окончено </w:t>
      </w:r>
      <w:r w:rsidR="00E52AD9">
        <w:rPr>
          <w:sz w:val="28"/>
          <w:szCs w:val="28"/>
        </w:rPr>
        <w:t>555 гражданских дел</w:t>
      </w:r>
      <w:r w:rsidR="00B93AAB" w:rsidRPr="00B93AAB">
        <w:rPr>
          <w:sz w:val="28"/>
          <w:szCs w:val="28"/>
        </w:rPr>
        <w:t xml:space="preserve">, в том числе с вынесением решения </w:t>
      </w:r>
      <w:r w:rsidR="00E52AD9">
        <w:rPr>
          <w:sz w:val="28"/>
          <w:szCs w:val="28"/>
        </w:rPr>
        <w:t>405</w:t>
      </w:r>
      <w:r w:rsidR="00B93AAB" w:rsidRPr="00B93AAB">
        <w:rPr>
          <w:sz w:val="28"/>
          <w:szCs w:val="28"/>
        </w:rPr>
        <w:t xml:space="preserve">, </w:t>
      </w:r>
      <w:r w:rsidR="0002599A" w:rsidRPr="00B93AAB">
        <w:rPr>
          <w:sz w:val="28"/>
          <w:szCs w:val="28"/>
        </w:rPr>
        <w:t xml:space="preserve">остаток нерассмотренных дел составил </w:t>
      </w:r>
      <w:r w:rsidR="00E52AD9">
        <w:rPr>
          <w:sz w:val="28"/>
          <w:szCs w:val="28"/>
        </w:rPr>
        <w:t>115</w:t>
      </w:r>
      <w:r w:rsidR="0002599A" w:rsidRPr="00B93AAB">
        <w:rPr>
          <w:sz w:val="28"/>
          <w:szCs w:val="28"/>
        </w:rPr>
        <w:t>.</w:t>
      </w:r>
    </w:p>
    <w:p w:rsidR="00D17ABD" w:rsidRPr="00E52AD9" w:rsidRDefault="009B0BD4" w:rsidP="00C92DD1">
      <w:pPr>
        <w:ind w:firstLine="708"/>
        <w:jc w:val="both"/>
        <w:rPr>
          <w:b/>
          <w:sz w:val="28"/>
          <w:szCs w:val="28"/>
        </w:rPr>
      </w:pPr>
      <w:r w:rsidRPr="00B93AAB">
        <w:rPr>
          <w:sz w:val="28"/>
          <w:szCs w:val="28"/>
        </w:rPr>
        <w:t>По сравнению с 202</w:t>
      </w:r>
      <w:r w:rsidR="00E52AD9">
        <w:rPr>
          <w:sz w:val="28"/>
          <w:szCs w:val="28"/>
        </w:rPr>
        <w:t>4</w:t>
      </w:r>
      <w:r w:rsidRPr="00B93AAB">
        <w:rPr>
          <w:sz w:val="28"/>
          <w:szCs w:val="28"/>
        </w:rPr>
        <w:t xml:space="preserve"> годом количество поступивших гражданских дел в 202</w:t>
      </w:r>
      <w:r w:rsidR="00E52AD9">
        <w:rPr>
          <w:sz w:val="28"/>
          <w:szCs w:val="28"/>
        </w:rPr>
        <w:t>5</w:t>
      </w:r>
      <w:r w:rsidRPr="00B93AAB">
        <w:rPr>
          <w:sz w:val="28"/>
          <w:szCs w:val="28"/>
        </w:rPr>
        <w:t xml:space="preserve"> году </w:t>
      </w:r>
      <w:r w:rsidR="00E52AD9">
        <w:rPr>
          <w:sz w:val="28"/>
          <w:szCs w:val="28"/>
        </w:rPr>
        <w:t xml:space="preserve">незначительно снизилось </w:t>
      </w:r>
      <w:r w:rsidRPr="00E52AD9">
        <w:rPr>
          <w:sz w:val="28"/>
          <w:szCs w:val="28"/>
        </w:rPr>
        <w:t xml:space="preserve">на </w:t>
      </w:r>
      <w:r w:rsidR="00195A42">
        <w:rPr>
          <w:sz w:val="28"/>
          <w:szCs w:val="28"/>
        </w:rPr>
        <w:t>4</w:t>
      </w:r>
      <w:r w:rsidR="00E52AD9" w:rsidRPr="00E52AD9">
        <w:rPr>
          <w:sz w:val="28"/>
          <w:szCs w:val="28"/>
        </w:rPr>
        <w:t>,</w:t>
      </w:r>
      <w:r w:rsidR="00195A42">
        <w:rPr>
          <w:sz w:val="28"/>
          <w:szCs w:val="28"/>
        </w:rPr>
        <w:t>8</w:t>
      </w:r>
      <w:r w:rsidRPr="00E52AD9">
        <w:rPr>
          <w:sz w:val="28"/>
          <w:szCs w:val="28"/>
        </w:rPr>
        <w:t>%.</w:t>
      </w:r>
    </w:p>
    <w:p w:rsidR="00D17ABD" w:rsidRDefault="00D17ABD" w:rsidP="009B0BD4">
      <w:pPr>
        <w:jc w:val="both"/>
        <w:rPr>
          <w:sz w:val="28"/>
        </w:rPr>
      </w:pPr>
    </w:p>
    <w:p w:rsidR="00653FB9" w:rsidRDefault="009414B1">
      <w:pPr>
        <w:ind w:firstLine="540"/>
        <w:jc w:val="center"/>
        <w:rPr>
          <w:b/>
          <w:sz w:val="28"/>
        </w:rPr>
      </w:pPr>
      <w:r>
        <w:rPr>
          <w:b/>
          <w:sz w:val="28"/>
        </w:rPr>
        <w:t>Движение поступивших и рассмотренных гражданских дел</w:t>
      </w:r>
    </w:p>
    <w:p w:rsidR="00653FB9" w:rsidRDefault="00D97D30" w:rsidP="00D97D30">
      <w:pPr>
        <w:ind w:firstLine="540"/>
        <w:jc w:val="center"/>
        <w:rPr>
          <w:rStyle w:val="FontStyle200"/>
          <w:b/>
          <w:sz w:val="28"/>
        </w:rPr>
      </w:pPr>
      <w:r>
        <w:rPr>
          <w:b/>
          <w:noProof/>
          <w:sz w:val="28"/>
          <w:szCs w:val="28"/>
        </w:rPr>
        <w:drawing>
          <wp:inline distT="0" distB="0" distL="0" distR="0" wp14:anchorId="229FD201" wp14:editId="68482616">
            <wp:extent cx="5035550" cy="3937665"/>
            <wp:effectExtent l="0" t="0" r="0" b="0"/>
            <wp:docPr id="7"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97D30" w:rsidRDefault="00D97D30" w:rsidP="00B440F9">
      <w:pPr>
        <w:pStyle w:val="a7"/>
        <w:ind w:firstLine="540"/>
        <w:jc w:val="center"/>
        <w:rPr>
          <w:rStyle w:val="FontStyle200"/>
          <w:b/>
          <w:sz w:val="28"/>
        </w:rPr>
      </w:pPr>
      <w:r>
        <w:rPr>
          <w:rStyle w:val="FontStyle200"/>
          <w:b/>
          <w:sz w:val="28"/>
        </w:rPr>
        <w:t>Дв</w:t>
      </w:r>
      <w:r w:rsidR="00B440F9">
        <w:rPr>
          <w:rStyle w:val="FontStyle200"/>
          <w:b/>
          <w:sz w:val="28"/>
        </w:rPr>
        <w:t>ижение гражданских дел за 5 лет</w:t>
      </w:r>
    </w:p>
    <w:p w:rsidR="00D17ABD" w:rsidRPr="007B7297" w:rsidRDefault="00B440F9" w:rsidP="007B7297">
      <w:pPr>
        <w:pStyle w:val="a7"/>
        <w:ind w:firstLine="540"/>
        <w:jc w:val="center"/>
        <w:rPr>
          <w:rFonts w:ascii="Times New Roman" w:hAnsi="Times New Roman"/>
          <w:b/>
          <w:color w:val="FF6600"/>
          <w:sz w:val="28"/>
        </w:rPr>
      </w:pPr>
      <w:r>
        <w:rPr>
          <w:rFonts w:ascii="Times New Roman" w:hAnsi="Times New Roman"/>
          <w:b/>
          <w:noProof/>
          <w:color w:val="FF6600"/>
          <w:sz w:val="28"/>
        </w:rPr>
        <w:drawing>
          <wp:inline distT="0" distB="0" distL="0" distR="0" wp14:anchorId="0FE09D65" wp14:editId="3702DD5F">
            <wp:extent cx="4305300" cy="305984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1591" cy="3064314"/>
                    </a:xfrm>
                    <a:prstGeom prst="rect">
                      <a:avLst/>
                    </a:prstGeom>
                    <a:noFill/>
                  </pic:spPr>
                </pic:pic>
              </a:graphicData>
            </a:graphic>
          </wp:inline>
        </w:drawing>
      </w:r>
    </w:p>
    <w:p w:rsidR="00653FB9" w:rsidRDefault="009414B1">
      <w:pPr>
        <w:ind w:firstLine="540"/>
        <w:jc w:val="center"/>
        <w:rPr>
          <w:b/>
          <w:sz w:val="28"/>
        </w:rPr>
      </w:pPr>
      <w:r>
        <w:rPr>
          <w:b/>
          <w:sz w:val="28"/>
        </w:rPr>
        <w:t>Структура поступивших гражданских дел</w:t>
      </w:r>
    </w:p>
    <w:p w:rsidR="00653FB9" w:rsidRDefault="00653FB9">
      <w:pPr>
        <w:ind w:firstLine="540"/>
        <w:jc w:val="center"/>
        <w:rPr>
          <w:b/>
          <w:sz w:val="28"/>
        </w:rPr>
      </w:pPr>
    </w:p>
    <w:p w:rsidR="00653FB9" w:rsidRPr="00195A42" w:rsidRDefault="009414B1">
      <w:pPr>
        <w:ind w:firstLine="540"/>
        <w:jc w:val="both"/>
        <w:rPr>
          <w:sz w:val="28"/>
        </w:rPr>
      </w:pPr>
      <w:r>
        <w:rPr>
          <w:sz w:val="28"/>
        </w:rPr>
        <w:t>В 202</w:t>
      </w:r>
      <w:r w:rsidR="00195A42">
        <w:rPr>
          <w:sz w:val="28"/>
        </w:rPr>
        <w:t>5</w:t>
      </w:r>
      <w:r>
        <w:rPr>
          <w:sz w:val="28"/>
        </w:rPr>
        <w:t xml:space="preserve"> году поступило </w:t>
      </w:r>
      <w:r w:rsidR="00195A42">
        <w:rPr>
          <w:sz w:val="28"/>
        </w:rPr>
        <w:t>452</w:t>
      </w:r>
      <w:r>
        <w:rPr>
          <w:sz w:val="28"/>
        </w:rPr>
        <w:t xml:space="preserve"> дел</w:t>
      </w:r>
      <w:r w:rsidR="00195A42">
        <w:rPr>
          <w:sz w:val="28"/>
        </w:rPr>
        <w:t>а</w:t>
      </w:r>
      <w:r>
        <w:rPr>
          <w:sz w:val="28"/>
        </w:rPr>
        <w:t xml:space="preserve"> искового производства, которые составляют </w:t>
      </w:r>
      <w:r w:rsidR="00195A42">
        <w:rPr>
          <w:sz w:val="28"/>
        </w:rPr>
        <w:t>84,2</w:t>
      </w:r>
      <w:r>
        <w:rPr>
          <w:sz w:val="28"/>
        </w:rPr>
        <w:t xml:space="preserve">% от числа поступивших гражданских дел. </w:t>
      </w:r>
      <w:r w:rsidR="009711B2" w:rsidRPr="009711B2">
        <w:rPr>
          <w:sz w:val="28"/>
        </w:rPr>
        <w:t>В 202</w:t>
      </w:r>
      <w:r w:rsidR="00195A42">
        <w:rPr>
          <w:sz w:val="28"/>
        </w:rPr>
        <w:t>4</w:t>
      </w:r>
      <w:r w:rsidR="009711B2" w:rsidRPr="009711B2">
        <w:rPr>
          <w:sz w:val="28"/>
        </w:rPr>
        <w:t xml:space="preserve"> году поступило </w:t>
      </w:r>
      <w:r w:rsidR="00195A42">
        <w:rPr>
          <w:sz w:val="28"/>
        </w:rPr>
        <w:t>515</w:t>
      </w:r>
      <w:r w:rsidR="009711B2" w:rsidRPr="009711B2">
        <w:rPr>
          <w:sz w:val="28"/>
        </w:rPr>
        <w:t xml:space="preserve"> дел искового производства, которые составля</w:t>
      </w:r>
      <w:r w:rsidR="009711B2">
        <w:rPr>
          <w:sz w:val="28"/>
        </w:rPr>
        <w:t>ли</w:t>
      </w:r>
      <w:r w:rsidR="009711B2" w:rsidRPr="009711B2">
        <w:rPr>
          <w:sz w:val="28"/>
        </w:rPr>
        <w:t xml:space="preserve"> </w:t>
      </w:r>
      <w:r w:rsidR="00195A42" w:rsidRPr="00195A42">
        <w:rPr>
          <w:sz w:val="28"/>
        </w:rPr>
        <w:t>91,3</w:t>
      </w:r>
      <w:r w:rsidR="009711B2" w:rsidRPr="009711B2">
        <w:rPr>
          <w:sz w:val="28"/>
        </w:rPr>
        <w:t>% от чи</w:t>
      </w:r>
      <w:r w:rsidR="009711B2">
        <w:rPr>
          <w:sz w:val="28"/>
        </w:rPr>
        <w:t>сла поступивших гражданских дел</w:t>
      </w:r>
      <w:r>
        <w:rPr>
          <w:sz w:val="28"/>
        </w:rPr>
        <w:t xml:space="preserve">, что на </w:t>
      </w:r>
      <w:r w:rsidR="00195A42" w:rsidRPr="00195A42">
        <w:rPr>
          <w:sz w:val="28"/>
        </w:rPr>
        <w:t>7</w:t>
      </w:r>
      <w:r w:rsidRPr="00195A42">
        <w:rPr>
          <w:sz w:val="28"/>
        </w:rPr>
        <w:t>,</w:t>
      </w:r>
      <w:r w:rsidR="00195A42" w:rsidRPr="00195A42">
        <w:rPr>
          <w:sz w:val="28"/>
        </w:rPr>
        <w:t>1</w:t>
      </w:r>
      <w:r w:rsidRPr="00195A42">
        <w:rPr>
          <w:sz w:val="28"/>
        </w:rPr>
        <w:t>% больше, чем в 202</w:t>
      </w:r>
      <w:r w:rsidR="00195A42" w:rsidRPr="00195A42">
        <w:rPr>
          <w:sz w:val="28"/>
        </w:rPr>
        <w:t>5</w:t>
      </w:r>
      <w:r w:rsidRPr="00195A42">
        <w:rPr>
          <w:sz w:val="28"/>
        </w:rPr>
        <w:t xml:space="preserve"> году.</w:t>
      </w:r>
    </w:p>
    <w:p w:rsidR="00653FB9" w:rsidRDefault="00653FB9">
      <w:pPr>
        <w:ind w:firstLine="540"/>
        <w:jc w:val="both"/>
        <w:rPr>
          <w:sz w:val="28"/>
        </w:rPr>
      </w:pPr>
    </w:p>
    <w:p w:rsidR="00653FB9" w:rsidRPr="00195A42" w:rsidRDefault="009414B1">
      <w:pPr>
        <w:ind w:firstLine="540"/>
        <w:jc w:val="both"/>
        <w:rPr>
          <w:sz w:val="28"/>
        </w:rPr>
      </w:pPr>
      <w:r>
        <w:rPr>
          <w:sz w:val="28"/>
        </w:rPr>
        <w:lastRenderedPageBreak/>
        <w:t>Дела особого производства в 202</w:t>
      </w:r>
      <w:r w:rsidR="00195A42">
        <w:rPr>
          <w:sz w:val="28"/>
        </w:rPr>
        <w:t>5</w:t>
      </w:r>
      <w:r>
        <w:rPr>
          <w:sz w:val="28"/>
        </w:rPr>
        <w:t xml:space="preserve"> году составили </w:t>
      </w:r>
      <w:r w:rsidR="00195A42">
        <w:rPr>
          <w:sz w:val="28"/>
        </w:rPr>
        <w:t>85</w:t>
      </w:r>
      <w:r>
        <w:rPr>
          <w:sz w:val="28"/>
        </w:rPr>
        <w:t xml:space="preserve"> дел или </w:t>
      </w:r>
      <w:r w:rsidR="00195A42">
        <w:rPr>
          <w:sz w:val="28"/>
        </w:rPr>
        <w:t>15,8</w:t>
      </w:r>
      <w:r>
        <w:rPr>
          <w:sz w:val="28"/>
        </w:rPr>
        <w:t>% от общего числа поступивших гражданских дел. В 202</w:t>
      </w:r>
      <w:r w:rsidR="00195A42">
        <w:rPr>
          <w:sz w:val="28"/>
        </w:rPr>
        <w:t>4</w:t>
      </w:r>
      <w:r>
        <w:rPr>
          <w:sz w:val="28"/>
        </w:rPr>
        <w:t xml:space="preserve"> году дела данной категории составляли </w:t>
      </w:r>
      <w:r w:rsidR="00195A42">
        <w:rPr>
          <w:sz w:val="28"/>
        </w:rPr>
        <w:t>49</w:t>
      </w:r>
      <w:r>
        <w:rPr>
          <w:sz w:val="28"/>
        </w:rPr>
        <w:t xml:space="preserve"> дел или </w:t>
      </w:r>
      <w:r w:rsidR="00195A42" w:rsidRPr="00195A42">
        <w:rPr>
          <w:sz w:val="28"/>
        </w:rPr>
        <w:t>8,7</w:t>
      </w:r>
      <w:r>
        <w:rPr>
          <w:sz w:val="28"/>
        </w:rPr>
        <w:t>%. Поступление дел данной категории в 202</w:t>
      </w:r>
      <w:r w:rsidR="00195A42">
        <w:rPr>
          <w:sz w:val="28"/>
        </w:rPr>
        <w:t>5</w:t>
      </w:r>
      <w:r>
        <w:rPr>
          <w:sz w:val="28"/>
        </w:rPr>
        <w:t xml:space="preserve"> году </w:t>
      </w:r>
      <w:r w:rsidR="00EA4E29" w:rsidRPr="00195A42">
        <w:rPr>
          <w:sz w:val="28"/>
        </w:rPr>
        <w:t>увеличилось</w:t>
      </w:r>
      <w:r w:rsidRPr="00195A42">
        <w:rPr>
          <w:sz w:val="28"/>
        </w:rPr>
        <w:t xml:space="preserve"> на </w:t>
      </w:r>
      <w:r w:rsidR="00195A42" w:rsidRPr="00195A42">
        <w:rPr>
          <w:sz w:val="28"/>
        </w:rPr>
        <w:t>7,1</w:t>
      </w:r>
      <w:r w:rsidRPr="00195A42">
        <w:rPr>
          <w:sz w:val="28"/>
        </w:rPr>
        <w:t>%.</w:t>
      </w:r>
    </w:p>
    <w:p w:rsidR="00653FB9" w:rsidRDefault="00653FB9">
      <w:pPr>
        <w:ind w:firstLine="540"/>
        <w:jc w:val="center"/>
        <w:rPr>
          <w:b/>
          <w:sz w:val="28"/>
        </w:rPr>
      </w:pPr>
    </w:p>
    <w:p w:rsidR="00653FB9" w:rsidRDefault="009414B1">
      <w:pPr>
        <w:ind w:firstLine="540"/>
        <w:jc w:val="center"/>
        <w:rPr>
          <w:b/>
          <w:sz w:val="28"/>
        </w:rPr>
      </w:pPr>
      <w:r>
        <w:rPr>
          <w:b/>
          <w:sz w:val="28"/>
        </w:rPr>
        <w:t>Анализ гражданских дел по отдельным категориям</w:t>
      </w:r>
    </w:p>
    <w:p w:rsidR="00653FB9" w:rsidRDefault="00653FB9">
      <w:pPr>
        <w:ind w:firstLine="540"/>
        <w:jc w:val="center"/>
        <w:rPr>
          <w:b/>
          <w:sz w:val="28"/>
        </w:rPr>
      </w:pPr>
    </w:p>
    <w:p w:rsidR="00653FB9" w:rsidRDefault="009414B1">
      <w:pPr>
        <w:ind w:firstLine="540"/>
        <w:jc w:val="center"/>
        <w:rPr>
          <w:b/>
          <w:sz w:val="28"/>
        </w:rPr>
      </w:pPr>
      <w:r>
        <w:rPr>
          <w:b/>
          <w:sz w:val="28"/>
        </w:rPr>
        <w:t>Дела искового производства</w:t>
      </w:r>
    </w:p>
    <w:p w:rsidR="00EE003F" w:rsidRDefault="00EE003F">
      <w:pPr>
        <w:ind w:firstLine="540"/>
        <w:jc w:val="center"/>
        <w:rPr>
          <w:b/>
          <w:sz w:val="28"/>
        </w:rPr>
      </w:pPr>
    </w:p>
    <w:p w:rsidR="00B440F9" w:rsidRDefault="009414B1" w:rsidP="007B7297">
      <w:pPr>
        <w:ind w:firstLine="540"/>
        <w:jc w:val="both"/>
        <w:rPr>
          <w:sz w:val="28"/>
        </w:rPr>
      </w:pPr>
      <w:r>
        <w:rPr>
          <w:sz w:val="28"/>
        </w:rPr>
        <w:t>В 202</w:t>
      </w:r>
      <w:r w:rsidR="004550B9">
        <w:rPr>
          <w:sz w:val="28"/>
        </w:rPr>
        <w:t>5</w:t>
      </w:r>
      <w:r>
        <w:rPr>
          <w:sz w:val="28"/>
        </w:rPr>
        <w:t xml:space="preserve"> году рассмотрено с вынесением решения 3</w:t>
      </w:r>
      <w:r w:rsidR="004550B9">
        <w:rPr>
          <w:sz w:val="28"/>
        </w:rPr>
        <w:t>31</w:t>
      </w:r>
      <w:r>
        <w:rPr>
          <w:sz w:val="28"/>
        </w:rPr>
        <w:t xml:space="preserve"> дел</w:t>
      </w:r>
      <w:r w:rsidR="004550B9">
        <w:rPr>
          <w:sz w:val="28"/>
        </w:rPr>
        <w:t>о</w:t>
      </w:r>
      <w:r>
        <w:rPr>
          <w:sz w:val="28"/>
        </w:rPr>
        <w:t xml:space="preserve"> искового производства, это составило </w:t>
      </w:r>
      <w:r w:rsidRPr="004550B9">
        <w:rPr>
          <w:sz w:val="28"/>
        </w:rPr>
        <w:t>6</w:t>
      </w:r>
      <w:r w:rsidR="004550B9" w:rsidRPr="004550B9">
        <w:rPr>
          <w:sz w:val="28"/>
        </w:rPr>
        <w:t>2</w:t>
      </w:r>
      <w:r w:rsidR="00E238AF" w:rsidRPr="004550B9">
        <w:rPr>
          <w:sz w:val="28"/>
        </w:rPr>
        <w:t>,</w:t>
      </w:r>
      <w:r w:rsidR="004550B9" w:rsidRPr="004550B9">
        <w:rPr>
          <w:sz w:val="28"/>
        </w:rPr>
        <w:t>4</w:t>
      </w:r>
      <w:r>
        <w:rPr>
          <w:sz w:val="28"/>
        </w:rPr>
        <w:t>% от общего числа рассмотренных гражданских дел. За аналогичный период прошлого года по данной категории было рассмотрено 3</w:t>
      </w:r>
      <w:r w:rsidR="00EA4E29">
        <w:rPr>
          <w:sz w:val="28"/>
        </w:rPr>
        <w:t>7</w:t>
      </w:r>
      <w:r w:rsidR="004550B9">
        <w:rPr>
          <w:sz w:val="28"/>
        </w:rPr>
        <w:t>9</w:t>
      </w:r>
      <w:r>
        <w:rPr>
          <w:sz w:val="28"/>
        </w:rPr>
        <w:t xml:space="preserve"> дел или </w:t>
      </w:r>
      <w:r w:rsidR="00EA4E29" w:rsidRPr="00EA4E29">
        <w:rPr>
          <w:sz w:val="28"/>
        </w:rPr>
        <w:t>6</w:t>
      </w:r>
      <w:r w:rsidR="004550B9">
        <w:rPr>
          <w:sz w:val="28"/>
        </w:rPr>
        <w:t>8,</w:t>
      </w:r>
      <w:r w:rsidR="00EA4E29" w:rsidRPr="00EA4E29">
        <w:rPr>
          <w:sz w:val="28"/>
        </w:rPr>
        <w:t>3</w:t>
      </w:r>
      <w:r>
        <w:rPr>
          <w:sz w:val="28"/>
        </w:rPr>
        <w:t>%</w:t>
      </w:r>
      <w:r w:rsidR="00E238AF" w:rsidRPr="00E238AF">
        <w:t xml:space="preserve"> </w:t>
      </w:r>
      <w:r w:rsidR="00E238AF" w:rsidRPr="00E238AF">
        <w:rPr>
          <w:sz w:val="28"/>
        </w:rPr>
        <w:t>от общего числа рассмотренных гражданских дел</w:t>
      </w:r>
      <w:r>
        <w:rPr>
          <w:sz w:val="28"/>
        </w:rPr>
        <w:t>.</w:t>
      </w:r>
    </w:p>
    <w:p w:rsidR="00653FB9" w:rsidRDefault="00653FB9">
      <w:pPr>
        <w:ind w:firstLine="540"/>
        <w:jc w:val="both"/>
        <w:rPr>
          <w:sz w:val="28"/>
        </w:rPr>
      </w:pPr>
    </w:p>
    <w:p w:rsidR="00653FB9" w:rsidRPr="00B440F9" w:rsidRDefault="009414B1">
      <w:pPr>
        <w:ind w:firstLine="540"/>
        <w:jc w:val="center"/>
        <w:rPr>
          <w:b/>
          <w:sz w:val="28"/>
        </w:rPr>
      </w:pPr>
      <w:r w:rsidRPr="00B440F9">
        <w:rPr>
          <w:b/>
          <w:sz w:val="28"/>
        </w:rPr>
        <w:t>Основные категории рассмотренных дел с вынесением решения</w:t>
      </w:r>
    </w:p>
    <w:p w:rsidR="00EE6F77" w:rsidRDefault="00EE6F77" w:rsidP="00B440F9">
      <w:pP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2340"/>
        <w:gridCol w:w="2443"/>
      </w:tblGrid>
      <w:tr w:rsidR="004550B9">
        <w:trPr>
          <w:trHeight w:val="607"/>
        </w:trPr>
        <w:tc>
          <w:tcPr>
            <w:tcW w:w="4788" w:type="dxa"/>
            <w:tcBorders>
              <w:top w:val="single" w:sz="4" w:space="0" w:color="000000"/>
              <w:left w:val="single" w:sz="4" w:space="0" w:color="000000"/>
              <w:bottom w:val="single" w:sz="4" w:space="0" w:color="000000"/>
              <w:right w:val="single" w:sz="4" w:space="0" w:color="000000"/>
            </w:tcBorders>
          </w:tcPr>
          <w:p w:rsidR="004550B9" w:rsidRDefault="004550B9">
            <w:pPr>
              <w:spacing w:before="150"/>
              <w:rPr>
                <w:b/>
                <w:sz w:val="28"/>
              </w:rPr>
            </w:pPr>
            <w:r>
              <w:rPr>
                <w:b/>
                <w:sz w:val="28"/>
              </w:rPr>
              <w:t>Дела, возникающие  из семейных отношений</w:t>
            </w:r>
          </w:p>
          <w:p w:rsidR="004550B9" w:rsidRDefault="004550B9">
            <w:pPr>
              <w:spacing w:before="150"/>
              <w:ind w:firstLine="540"/>
              <w:jc w:val="both"/>
              <w:rPr>
                <w:b/>
                <w:sz w:val="28"/>
              </w:rPr>
            </w:pPr>
          </w:p>
        </w:tc>
        <w:tc>
          <w:tcPr>
            <w:tcW w:w="2340" w:type="dxa"/>
            <w:tcBorders>
              <w:top w:val="single" w:sz="4" w:space="0" w:color="000000"/>
              <w:left w:val="single" w:sz="4" w:space="0" w:color="000000"/>
              <w:bottom w:val="single" w:sz="4" w:space="0" w:color="000000"/>
              <w:right w:val="single" w:sz="4" w:space="0" w:color="000000"/>
            </w:tcBorders>
          </w:tcPr>
          <w:p w:rsidR="004550B9" w:rsidRPr="004550B9" w:rsidRDefault="004550B9" w:rsidP="004550B9">
            <w:pPr>
              <w:jc w:val="both"/>
              <w:rPr>
                <w:sz w:val="28"/>
                <w:szCs w:val="28"/>
              </w:rPr>
            </w:pPr>
            <w:r w:rsidRPr="004550B9">
              <w:rPr>
                <w:sz w:val="28"/>
                <w:szCs w:val="28"/>
              </w:rPr>
              <w:t>всего рассмотрено дел в 2024 г.</w:t>
            </w:r>
          </w:p>
        </w:tc>
        <w:tc>
          <w:tcPr>
            <w:tcW w:w="2443" w:type="dxa"/>
            <w:tcBorders>
              <w:top w:val="single" w:sz="4" w:space="0" w:color="000000"/>
              <w:left w:val="single" w:sz="4" w:space="0" w:color="000000"/>
              <w:bottom w:val="single" w:sz="4" w:space="0" w:color="000000"/>
              <w:right w:val="single" w:sz="4" w:space="0" w:color="000000"/>
            </w:tcBorders>
          </w:tcPr>
          <w:p w:rsidR="004550B9" w:rsidRDefault="004550B9" w:rsidP="004550B9">
            <w:pPr>
              <w:spacing w:before="150"/>
              <w:rPr>
                <w:sz w:val="28"/>
              </w:rPr>
            </w:pPr>
            <w:r>
              <w:rPr>
                <w:sz w:val="28"/>
              </w:rPr>
              <w:t>всего рассмотрено дел в 2025 г.</w:t>
            </w:r>
          </w:p>
        </w:tc>
      </w:tr>
      <w:tr w:rsidR="004550B9">
        <w:tc>
          <w:tcPr>
            <w:tcW w:w="4788" w:type="dxa"/>
            <w:tcBorders>
              <w:top w:val="single" w:sz="4" w:space="0" w:color="000000"/>
              <w:left w:val="single" w:sz="4" w:space="0" w:color="000000"/>
              <w:bottom w:val="single" w:sz="4" w:space="0" w:color="000000"/>
              <w:right w:val="single" w:sz="4" w:space="0" w:color="000000"/>
            </w:tcBorders>
          </w:tcPr>
          <w:p w:rsidR="004550B9" w:rsidRDefault="004550B9">
            <w:pPr>
              <w:spacing w:before="150"/>
              <w:jc w:val="both"/>
              <w:rPr>
                <w:sz w:val="28"/>
              </w:rPr>
            </w:pPr>
            <w:r>
              <w:rPr>
                <w:sz w:val="28"/>
              </w:rPr>
              <w:t>Об установлении отцовства</w:t>
            </w:r>
          </w:p>
        </w:tc>
        <w:tc>
          <w:tcPr>
            <w:tcW w:w="2340" w:type="dxa"/>
            <w:tcBorders>
              <w:top w:val="single" w:sz="4" w:space="0" w:color="000000"/>
              <w:left w:val="single" w:sz="4" w:space="0" w:color="000000"/>
              <w:bottom w:val="single" w:sz="4" w:space="0" w:color="000000"/>
              <w:right w:val="single" w:sz="4" w:space="0" w:color="000000"/>
            </w:tcBorders>
          </w:tcPr>
          <w:p w:rsidR="004550B9" w:rsidRPr="004550B9" w:rsidRDefault="004550B9" w:rsidP="004550B9">
            <w:pPr>
              <w:jc w:val="center"/>
              <w:rPr>
                <w:sz w:val="28"/>
                <w:szCs w:val="28"/>
              </w:rPr>
            </w:pPr>
            <w:r w:rsidRPr="004550B9">
              <w:rPr>
                <w:sz w:val="28"/>
                <w:szCs w:val="28"/>
              </w:rPr>
              <w:t>1</w:t>
            </w:r>
          </w:p>
        </w:tc>
        <w:tc>
          <w:tcPr>
            <w:tcW w:w="2443" w:type="dxa"/>
            <w:tcBorders>
              <w:top w:val="single" w:sz="4" w:space="0" w:color="000000"/>
              <w:left w:val="single" w:sz="4" w:space="0" w:color="000000"/>
              <w:bottom w:val="single" w:sz="4" w:space="0" w:color="000000"/>
              <w:right w:val="single" w:sz="4" w:space="0" w:color="000000"/>
            </w:tcBorders>
          </w:tcPr>
          <w:p w:rsidR="004550B9" w:rsidRDefault="004550B9" w:rsidP="004550B9">
            <w:pPr>
              <w:spacing w:before="150"/>
              <w:ind w:firstLine="540"/>
              <w:rPr>
                <w:sz w:val="28"/>
              </w:rPr>
            </w:pPr>
            <w:r>
              <w:rPr>
                <w:sz w:val="28"/>
              </w:rPr>
              <w:t xml:space="preserve">           4</w:t>
            </w:r>
          </w:p>
        </w:tc>
      </w:tr>
      <w:tr w:rsidR="004550B9">
        <w:tc>
          <w:tcPr>
            <w:tcW w:w="4788" w:type="dxa"/>
            <w:tcBorders>
              <w:top w:val="single" w:sz="4" w:space="0" w:color="000000"/>
              <w:left w:val="single" w:sz="4" w:space="0" w:color="000000"/>
              <w:bottom w:val="single" w:sz="4" w:space="0" w:color="000000"/>
              <w:right w:val="single" w:sz="4" w:space="0" w:color="000000"/>
            </w:tcBorders>
          </w:tcPr>
          <w:p w:rsidR="004550B9" w:rsidRDefault="004550B9">
            <w:pPr>
              <w:spacing w:before="150"/>
              <w:jc w:val="both"/>
              <w:rPr>
                <w:sz w:val="28"/>
              </w:rPr>
            </w:pPr>
            <w:r>
              <w:rPr>
                <w:sz w:val="28"/>
              </w:rPr>
              <w:t>Об оспаривании отцовства</w:t>
            </w:r>
          </w:p>
        </w:tc>
        <w:tc>
          <w:tcPr>
            <w:tcW w:w="2340" w:type="dxa"/>
            <w:tcBorders>
              <w:top w:val="single" w:sz="4" w:space="0" w:color="000000"/>
              <w:left w:val="single" w:sz="4" w:space="0" w:color="000000"/>
              <w:bottom w:val="single" w:sz="4" w:space="0" w:color="000000"/>
              <w:right w:val="single" w:sz="4" w:space="0" w:color="000000"/>
            </w:tcBorders>
          </w:tcPr>
          <w:p w:rsidR="004550B9" w:rsidRPr="004550B9" w:rsidRDefault="004550B9" w:rsidP="004550B9">
            <w:pPr>
              <w:jc w:val="center"/>
              <w:rPr>
                <w:sz w:val="28"/>
                <w:szCs w:val="28"/>
              </w:rPr>
            </w:pPr>
            <w:r w:rsidRPr="004550B9">
              <w:rPr>
                <w:sz w:val="28"/>
                <w:szCs w:val="28"/>
              </w:rPr>
              <w:t>3</w:t>
            </w:r>
          </w:p>
        </w:tc>
        <w:tc>
          <w:tcPr>
            <w:tcW w:w="2443" w:type="dxa"/>
            <w:tcBorders>
              <w:top w:val="single" w:sz="4" w:space="0" w:color="000000"/>
              <w:left w:val="single" w:sz="4" w:space="0" w:color="000000"/>
              <w:bottom w:val="single" w:sz="4" w:space="0" w:color="000000"/>
              <w:right w:val="single" w:sz="4" w:space="0" w:color="000000"/>
            </w:tcBorders>
          </w:tcPr>
          <w:p w:rsidR="004550B9" w:rsidRDefault="004550B9">
            <w:pPr>
              <w:spacing w:before="150"/>
              <w:ind w:firstLine="540"/>
              <w:jc w:val="center"/>
              <w:rPr>
                <w:sz w:val="28"/>
              </w:rPr>
            </w:pPr>
            <w:r>
              <w:rPr>
                <w:sz w:val="28"/>
              </w:rPr>
              <w:t>4</w:t>
            </w:r>
          </w:p>
        </w:tc>
      </w:tr>
      <w:tr w:rsidR="004550B9">
        <w:tc>
          <w:tcPr>
            <w:tcW w:w="4788" w:type="dxa"/>
            <w:tcBorders>
              <w:top w:val="single" w:sz="4" w:space="0" w:color="000000"/>
              <w:left w:val="single" w:sz="4" w:space="0" w:color="000000"/>
              <w:bottom w:val="single" w:sz="4" w:space="0" w:color="000000"/>
              <w:right w:val="single" w:sz="4" w:space="0" w:color="000000"/>
            </w:tcBorders>
          </w:tcPr>
          <w:p w:rsidR="004550B9" w:rsidRDefault="004550B9">
            <w:pPr>
              <w:spacing w:before="150"/>
              <w:jc w:val="both"/>
              <w:rPr>
                <w:sz w:val="28"/>
              </w:rPr>
            </w:pPr>
            <w:r>
              <w:rPr>
                <w:sz w:val="28"/>
              </w:rPr>
              <w:t>О лишении родительских прав</w:t>
            </w:r>
          </w:p>
        </w:tc>
        <w:tc>
          <w:tcPr>
            <w:tcW w:w="2340" w:type="dxa"/>
            <w:tcBorders>
              <w:top w:val="single" w:sz="4" w:space="0" w:color="000000"/>
              <w:left w:val="single" w:sz="4" w:space="0" w:color="000000"/>
              <w:bottom w:val="single" w:sz="4" w:space="0" w:color="000000"/>
              <w:right w:val="single" w:sz="4" w:space="0" w:color="000000"/>
            </w:tcBorders>
          </w:tcPr>
          <w:p w:rsidR="004550B9" w:rsidRPr="004550B9" w:rsidRDefault="004550B9" w:rsidP="004550B9">
            <w:pPr>
              <w:jc w:val="center"/>
              <w:rPr>
                <w:sz w:val="28"/>
                <w:szCs w:val="28"/>
              </w:rPr>
            </w:pPr>
            <w:r w:rsidRPr="004550B9">
              <w:rPr>
                <w:sz w:val="28"/>
                <w:szCs w:val="28"/>
              </w:rPr>
              <w:t>21</w:t>
            </w:r>
          </w:p>
        </w:tc>
        <w:tc>
          <w:tcPr>
            <w:tcW w:w="2443" w:type="dxa"/>
            <w:tcBorders>
              <w:top w:val="single" w:sz="4" w:space="0" w:color="000000"/>
              <w:left w:val="single" w:sz="4" w:space="0" w:color="000000"/>
              <w:bottom w:val="single" w:sz="4" w:space="0" w:color="000000"/>
              <w:right w:val="single" w:sz="4" w:space="0" w:color="000000"/>
            </w:tcBorders>
          </w:tcPr>
          <w:p w:rsidR="004550B9" w:rsidRDefault="004550B9">
            <w:pPr>
              <w:spacing w:before="150"/>
              <w:ind w:firstLine="540"/>
              <w:jc w:val="center"/>
              <w:rPr>
                <w:sz w:val="28"/>
              </w:rPr>
            </w:pPr>
            <w:r>
              <w:rPr>
                <w:sz w:val="28"/>
              </w:rPr>
              <w:t>7</w:t>
            </w:r>
          </w:p>
        </w:tc>
      </w:tr>
      <w:tr w:rsidR="004550B9">
        <w:tc>
          <w:tcPr>
            <w:tcW w:w="4788" w:type="dxa"/>
            <w:tcBorders>
              <w:top w:val="single" w:sz="4" w:space="0" w:color="000000"/>
              <w:left w:val="single" w:sz="4" w:space="0" w:color="000000"/>
              <w:bottom w:val="single" w:sz="4" w:space="0" w:color="000000"/>
              <w:right w:val="single" w:sz="4" w:space="0" w:color="000000"/>
            </w:tcBorders>
          </w:tcPr>
          <w:p w:rsidR="004550B9" w:rsidRDefault="004550B9">
            <w:pPr>
              <w:spacing w:before="150"/>
              <w:jc w:val="both"/>
              <w:rPr>
                <w:sz w:val="28"/>
              </w:rPr>
            </w:pPr>
            <w:r>
              <w:rPr>
                <w:sz w:val="28"/>
              </w:rPr>
              <w:t>Об ограничении родительских прав</w:t>
            </w:r>
          </w:p>
        </w:tc>
        <w:tc>
          <w:tcPr>
            <w:tcW w:w="2340" w:type="dxa"/>
            <w:tcBorders>
              <w:top w:val="single" w:sz="4" w:space="0" w:color="000000"/>
              <w:left w:val="single" w:sz="4" w:space="0" w:color="000000"/>
              <w:bottom w:val="single" w:sz="4" w:space="0" w:color="000000"/>
              <w:right w:val="single" w:sz="4" w:space="0" w:color="000000"/>
            </w:tcBorders>
          </w:tcPr>
          <w:p w:rsidR="004550B9" w:rsidRPr="004550B9" w:rsidRDefault="004550B9" w:rsidP="004550B9">
            <w:pPr>
              <w:jc w:val="center"/>
              <w:rPr>
                <w:sz w:val="28"/>
                <w:szCs w:val="28"/>
              </w:rPr>
            </w:pPr>
            <w:r w:rsidRPr="004550B9">
              <w:rPr>
                <w:sz w:val="28"/>
                <w:szCs w:val="28"/>
              </w:rPr>
              <w:t>5</w:t>
            </w:r>
          </w:p>
        </w:tc>
        <w:tc>
          <w:tcPr>
            <w:tcW w:w="2443" w:type="dxa"/>
            <w:tcBorders>
              <w:top w:val="single" w:sz="4" w:space="0" w:color="000000"/>
              <w:left w:val="single" w:sz="4" w:space="0" w:color="000000"/>
              <w:bottom w:val="single" w:sz="4" w:space="0" w:color="000000"/>
              <w:right w:val="single" w:sz="4" w:space="0" w:color="000000"/>
            </w:tcBorders>
          </w:tcPr>
          <w:p w:rsidR="004550B9" w:rsidRDefault="004550B9">
            <w:pPr>
              <w:spacing w:before="150"/>
              <w:ind w:firstLine="540"/>
              <w:jc w:val="center"/>
              <w:rPr>
                <w:sz w:val="28"/>
              </w:rPr>
            </w:pPr>
            <w:r>
              <w:rPr>
                <w:sz w:val="28"/>
              </w:rPr>
              <w:t>8</w:t>
            </w:r>
          </w:p>
        </w:tc>
      </w:tr>
      <w:tr w:rsidR="004550B9">
        <w:tc>
          <w:tcPr>
            <w:tcW w:w="4788" w:type="dxa"/>
            <w:tcBorders>
              <w:top w:val="single" w:sz="4" w:space="0" w:color="000000"/>
              <w:left w:val="single" w:sz="4" w:space="0" w:color="000000"/>
              <w:bottom w:val="single" w:sz="4" w:space="0" w:color="000000"/>
              <w:right w:val="single" w:sz="4" w:space="0" w:color="000000"/>
            </w:tcBorders>
          </w:tcPr>
          <w:p w:rsidR="004550B9" w:rsidRDefault="004550B9">
            <w:pPr>
              <w:spacing w:before="150"/>
              <w:jc w:val="both"/>
              <w:rPr>
                <w:sz w:val="28"/>
              </w:rPr>
            </w:pPr>
            <w:r>
              <w:rPr>
                <w:sz w:val="28"/>
              </w:rPr>
              <w:t>Споры, связанные с воспитанием детей</w:t>
            </w:r>
          </w:p>
        </w:tc>
        <w:tc>
          <w:tcPr>
            <w:tcW w:w="2340" w:type="dxa"/>
            <w:tcBorders>
              <w:top w:val="single" w:sz="4" w:space="0" w:color="000000"/>
              <w:left w:val="single" w:sz="4" w:space="0" w:color="000000"/>
              <w:bottom w:val="single" w:sz="4" w:space="0" w:color="000000"/>
              <w:right w:val="single" w:sz="4" w:space="0" w:color="000000"/>
            </w:tcBorders>
          </w:tcPr>
          <w:p w:rsidR="004550B9" w:rsidRPr="004550B9" w:rsidRDefault="004550B9" w:rsidP="004550B9">
            <w:pPr>
              <w:jc w:val="center"/>
              <w:rPr>
                <w:sz w:val="28"/>
                <w:szCs w:val="28"/>
              </w:rPr>
            </w:pPr>
            <w:r w:rsidRPr="004550B9">
              <w:rPr>
                <w:sz w:val="28"/>
                <w:szCs w:val="28"/>
              </w:rPr>
              <w:t>5</w:t>
            </w:r>
          </w:p>
        </w:tc>
        <w:tc>
          <w:tcPr>
            <w:tcW w:w="2443" w:type="dxa"/>
            <w:tcBorders>
              <w:top w:val="single" w:sz="4" w:space="0" w:color="000000"/>
              <w:left w:val="single" w:sz="4" w:space="0" w:color="000000"/>
              <w:bottom w:val="single" w:sz="4" w:space="0" w:color="000000"/>
              <w:right w:val="single" w:sz="4" w:space="0" w:color="000000"/>
            </w:tcBorders>
          </w:tcPr>
          <w:p w:rsidR="004550B9" w:rsidRDefault="004550B9">
            <w:pPr>
              <w:spacing w:before="150"/>
              <w:ind w:firstLine="540"/>
              <w:jc w:val="center"/>
              <w:rPr>
                <w:sz w:val="28"/>
              </w:rPr>
            </w:pPr>
            <w:r>
              <w:rPr>
                <w:sz w:val="28"/>
              </w:rPr>
              <w:t>14</w:t>
            </w:r>
          </w:p>
        </w:tc>
      </w:tr>
      <w:tr w:rsidR="004550B9">
        <w:tc>
          <w:tcPr>
            <w:tcW w:w="4788" w:type="dxa"/>
            <w:tcBorders>
              <w:top w:val="single" w:sz="4" w:space="0" w:color="000000"/>
              <w:left w:val="single" w:sz="4" w:space="0" w:color="000000"/>
              <w:bottom w:val="single" w:sz="4" w:space="0" w:color="000000"/>
              <w:right w:val="single" w:sz="4" w:space="0" w:color="000000"/>
            </w:tcBorders>
          </w:tcPr>
          <w:p w:rsidR="004550B9" w:rsidRDefault="004550B9">
            <w:pPr>
              <w:spacing w:before="150"/>
              <w:jc w:val="both"/>
              <w:rPr>
                <w:sz w:val="28"/>
              </w:rPr>
            </w:pPr>
            <w:r>
              <w:rPr>
                <w:sz w:val="28"/>
              </w:rPr>
              <w:t>Иные, возникающие из семейных отношений</w:t>
            </w:r>
          </w:p>
        </w:tc>
        <w:tc>
          <w:tcPr>
            <w:tcW w:w="2340" w:type="dxa"/>
            <w:tcBorders>
              <w:top w:val="single" w:sz="4" w:space="0" w:color="000000"/>
              <w:left w:val="single" w:sz="4" w:space="0" w:color="000000"/>
              <w:bottom w:val="single" w:sz="4" w:space="0" w:color="000000"/>
              <w:right w:val="single" w:sz="4" w:space="0" w:color="000000"/>
            </w:tcBorders>
          </w:tcPr>
          <w:p w:rsidR="004550B9" w:rsidRPr="004550B9" w:rsidRDefault="004550B9" w:rsidP="004550B9">
            <w:pPr>
              <w:jc w:val="center"/>
              <w:rPr>
                <w:sz w:val="28"/>
                <w:szCs w:val="28"/>
              </w:rPr>
            </w:pPr>
            <w:r w:rsidRPr="004550B9">
              <w:rPr>
                <w:sz w:val="28"/>
                <w:szCs w:val="28"/>
              </w:rPr>
              <w:t>5</w:t>
            </w:r>
          </w:p>
        </w:tc>
        <w:tc>
          <w:tcPr>
            <w:tcW w:w="2443" w:type="dxa"/>
            <w:tcBorders>
              <w:top w:val="single" w:sz="4" w:space="0" w:color="000000"/>
              <w:left w:val="single" w:sz="4" w:space="0" w:color="000000"/>
              <w:bottom w:val="single" w:sz="4" w:space="0" w:color="000000"/>
              <w:right w:val="single" w:sz="4" w:space="0" w:color="000000"/>
            </w:tcBorders>
          </w:tcPr>
          <w:p w:rsidR="004550B9" w:rsidRDefault="004550B9">
            <w:pPr>
              <w:spacing w:before="150"/>
              <w:ind w:firstLine="540"/>
              <w:jc w:val="center"/>
              <w:rPr>
                <w:sz w:val="28"/>
              </w:rPr>
            </w:pPr>
            <w:r>
              <w:rPr>
                <w:sz w:val="28"/>
              </w:rPr>
              <w:t>1</w:t>
            </w:r>
          </w:p>
        </w:tc>
      </w:tr>
      <w:tr w:rsidR="004550B9">
        <w:tc>
          <w:tcPr>
            <w:tcW w:w="4788" w:type="dxa"/>
            <w:tcBorders>
              <w:top w:val="single" w:sz="4" w:space="0" w:color="000000"/>
              <w:left w:val="single" w:sz="4" w:space="0" w:color="000000"/>
              <w:bottom w:val="single" w:sz="4" w:space="0" w:color="000000"/>
              <w:right w:val="single" w:sz="4" w:space="0" w:color="000000"/>
            </w:tcBorders>
          </w:tcPr>
          <w:p w:rsidR="004550B9" w:rsidRDefault="004550B9">
            <w:pPr>
              <w:spacing w:before="150"/>
              <w:jc w:val="both"/>
              <w:rPr>
                <w:sz w:val="28"/>
              </w:rPr>
            </w:pPr>
            <w:r>
              <w:rPr>
                <w:sz w:val="28"/>
              </w:rPr>
              <w:t>О разделе совместно нажитого имущества между супругами</w:t>
            </w:r>
          </w:p>
        </w:tc>
        <w:tc>
          <w:tcPr>
            <w:tcW w:w="2340" w:type="dxa"/>
            <w:tcBorders>
              <w:top w:val="single" w:sz="4" w:space="0" w:color="000000"/>
              <w:left w:val="single" w:sz="4" w:space="0" w:color="000000"/>
              <w:bottom w:val="single" w:sz="4" w:space="0" w:color="000000"/>
              <w:right w:val="single" w:sz="4" w:space="0" w:color="000000"/>
            </w:tcBorders>
          </w:tcPr>
          <w:p w:rsidR="004550B9" w:rsidRPr="004550B9" w:rsidRDefault="004550B9" w:rsidP="004550B9">
            <w:pPr>
              <w:jc w:val="center"/>
              <w:rPr>
                <w:sz w:val="28"/>
                <w:szCs w:val="28"/>
              </w:rPr>
            </w:pPr>
            <w:r w:rsidRPr="004550B9">
              <w:rPr>
                <w:sz w:val="28"/>
                <w:szCs w:val="28"/>
              </w:rPr>
              <w:t>6</w:t>
            </w:r>
          </w:p>
        </w:tc>
        <w:tc>
          <w:tcPr>
            <w:tcW w:w="2443" w:type="dxa"/>
            <w:tcBorders>
              <w:top w:val="single" w:sz="4" w:space="0" w:color="000000"/>
              <w:left w:val="single" w:sz="4" w:space="0" w:color="000000"/>
              <w:bottom w:val="single" w:sz="4" w:space="0" w:color="000000"/>
              <w:right w:val="single" w:sz="4" w:space="0" w:color="000000"/>
            </w:tcBorders>
          </w:tcPr>
          <w:p w:rsidR="004550B9" w:rsidRDefault="004550B9">
            <w:pPr>
              <w:spacing w:before="150"/>
              <w:ind w:firstLine="540"/>
              <w:jc w:val="center"/>
              <w:rPr>
                <w:sz w:val="28"/>
              </w:rPr>
            </w:pPr>
            <w:r>
              <w:rPr>
                <w:sz w:val="28"/>
              </w:rPr>
              <w:t>7</w:t>
            </w:r>
          </w:p>
        </w:tc>
      </w:tr>
      <w:tr w:rsidR="004550B9">
        <w:tc>
          <w:tcPr>
            <w:tcW w:w="4788" w:type="dxa"/>
            <w:tcBorders>
              <w:top w:val="single" w:sz="4" w:space="0" w:color="000000"/>
              <w:left w:val="single" w:sz="4" w:space="0" w:color="000000"/>
              <w:bottom w:val="single" w:sz="4" w:space="0" w:color="000000"/>
              <w:right w:val="single" w:sz="4" w:space="0" w:color="000000"/>
            </w:tcBorders>
          </w:tcPr>
          <w:p w:rsidR="004550B9" w:rsidRDefault="004550B9">
            <w:pPr>
              <w:spacing w:before="150"/>
              <w:jc w:val="both"/>
              <w:rPr>
                <w:sz w:val="28"/>
              </w:rPr>
            </w:pPr>
            <w:r>
              <w:rPr>
                <w:sz w:val="28"/>
              </w:rPr>
              <w:t>О взыскании алиментов на содержание несовершеннолетних детей</w:t>
            </w:r>
          </w:p>
        </w:tc>
        <w:tc>
          <w:tcPr>
            <w:tcW w:w="2340" w:type="dxa"/>
            <w:tcBorders>
              <w:top w:val="single" w:sz="4" w:space="0" w:color="000000"/>
              <w:left w:val="single" w:sz="4" w:space="0" w:color="000000"/>
              <w:bottom w:val="single" w:sz="4" w:space="0" w:color="000000"/>
              <w:right w:val="single" w:sz="4" w:space="0" w:color="000000"/>
            </w:tcBorders>
          </w:tcPr>
          <w:p w:rsidR="004550B9" w:rsidRPr="004550B9" w:rsidRDefault="004550B9" w:rsidP="004550B9">
            <w:pPr>
              <w:jc w:val="center"/>
              <w:rPr>
                <w:sz w:val="28"/>
                <w:szCs w:val="28"/>
              </w:rPr>
            </w:pPr>
            <w:r w:rsidRPr="004550B9">
              <w:rPr>
                <w:sz w:val="28"/>
                <w:szCs w:val="28"/>
              </w:rPr>
              <w:t>7</w:t>
            </w:r>
          </w:p>
        </w:tc>
        <w:tc>
          <w:tcPr>
            <w:tcW w:w="2443" w:type="dxa"/>
            <w:tcBorders>
              <w:top w:val="single" w:sz="4" w:space="0" w:color="000000"/>
              <w:left w:val="single" w:sz="4" w:space="0" w:color="000000"/>
              <w:bottom w:val="single" w:sz="4" w:space="0" w:color="000000"/>
              <w:right w:val="single" w:sz="4" w:space="0" w:color="000000"/>
            </w:tcBorders>
          </w:tcPr>
          <w:p w:rsidR="004550B9" w:rsidRDefault="004550B9">
            <w:pPr>
              <w:spacing w:before="150"/>
              <w:ind w:firstLine="540"/>
              <w:jc w:val="center"/>
              <w:rPr>
                <w:sz w:val="28"/>
              </w:rPr>
            </w:pPr>
            <w:r>
              <w:rPr>
                <w:sz w:val="28"/>
              </w:rPr>
              <w:t>4</w:t>
            </w:r>
          </w:p>
        </w:tc>
      </w:tr>
      <w:tr w:rsidR="004550B9">
        <w:tc>
          <w:tcPr>
            <w:tcW w:w="4788" w:type="dxa"/>
            <w:tcBorders>
              <w:top w:val="single" w:sz="4" w:space="0" w:color="000000"/>
              <w:left w:val="single" w:sz="4" w:space="0" w:color="000000"/>
              <w:bottom w:val="single" w:sz="4" w:space="0" w:color="000000"/>
              <w:right w:val="single" w:sz="4" w:space="0" w:color="000000"/>
            </w:tcBorders>
          </w:tcPr>
          <w:p w:rsidR="004550B9" w:rsidRDefault="004550B9">
            <w:pPr>
              <w:spacing w:before="150"/>
              <w:jc w:val="both"/>
              <w:rPr>
                <w:sz w:val="28"/>
              </w:rPr>
            </w:pPr>
            <w:r>
              <w:rPr>
                <w:sz w:val="28"/>
              </w:rPr>
              <w:t>Об изменении размера или формы взыскания алиментов</w:t>
            </w:r>
          </w:p>
        </w:tc>
        <w:tc>
          <w:tcPr>
            <w:tcW w:w="2340" w:type="dxa"/>
            <w:tcBorders>
              <w:top w:val="single" w:sz="4" w:space="0" w:color="000000"/>
              <w:left w:val="single" w:sz="4" w:space="0" w:color="000000"/>
              <w:bottom w:val="single" w:sz="4" w:space="0" w:color="000000"/>
              <w:right w:val="single" w:sz="4" w:space="0" w:color="000000"/>
            </w:tcBorders>
          </w:tcPr>
          <w:p w:rsidR="004550B9" w:rsidRPr="004550B9" w:rsidRDefault="004550B9" w:rsidP="004550B9">
            <w:pPr>
              <w:jc w:val="center"/>
              <w:rPr>
                <w:sz w:val="28"/>
                <w:szCs w:val="28"/>
              </w:rPr>
            </w:pPr>
            <w:r w:rsidRPr="004550B9">
              <w:rPr>
                <w:sz w:val="28"/>
                <w:szCs w:val="28"/>
              </w:rPr>
              <w:t>1</w:t>
            </w:r>
          </w:p>
        </w:tc>
        <w:tc>
          <w:tcPr>
            <w:tcW w:w="2443" w:type="dxa"/>
            <w:tcBorders>
              <w:top w:val="single" w:sz="4" w:space="0" w:color="000000"/>
              <w:left w:val="single" w:sz="4" w:space="0" w:color="000000"/>
              <w:bottom w:val="single" w:sz="4" w:space="0" w:color="000000"/>
              <w:right w:val="single" w:sz="4" w:space="0" w:color="000000"/>
            </w:tcBorders>
          </w:tcPr>
          <w:p w:rsidR="004550B9" w:rsidRDefault="004550B9">
            <w:pPr>
              <w:spacing w:before="150"/>
              <w:ind w:firstLine="540"/>
              <w:jc w:val="center"/>
              <w:rPr>
                <w:sz w:val="28"/>
              </w:rPr>
            </w:pPr>
            <w:r>
              <w:rPr>
                <w:sz w:val="28"/>
              </w:rPr>
              <w:t>5</w:t>
            </w:r>
          </w:p>
        </w:tc>
      </w:tr>
      <w:tr w:rsidR="004550B9">
        <w:tc>
          <w:tcPr>
            <w:tcW w:w="4788" w:type="dxa"/>
            <w:tcBorders>
              <w:top w:val="single" w:sz="4" w:space="0" w:color="000000"/>
              <w:left w:val="single" w:sz="4" w:space="0" w:color="000000"/>
              <w:bottom w:val="single" w:sz="4" w:space="0" w:color="000000"/>
              <w:right w:val="single" w:sz="4" w:space="0" w:color="000000"/>
            </w:tcBorders>
          </w:tcPr>
          <w:p w:rsidR="004550B9" w:rsidRDefault="004550B9">
            <w:pPr>
              <w:spacing w:before="150"/>
              <w:jc w:val="both"/>
              <w:rPr>
                <w:sz w:val="28"/>
              </w:rPr>
            </w:pPr>
            <w:r>
              <w:rPr>
                <w:sz w:val="28"/>
              </w:rPr>
              <w:t>О восстановлении в родительских правах</w:t>
            </w:r>
          </w:p>
        </w:tc>
        <w:tc>
          <w:tcPr>
            <w:tcW w:w="2340" w:type="dxa"/>
            <w:tcBorders>
              <w:top w:val="single" w:sz="4" w:space="0" w:color="000000"/>
              <w:left w:val="single" w:sz="4" w:space="0" w:color="000000"/>
              <w:bottom w:val="single" w:sz="4" w:space="0" w:color="000000"/>
              <w:right w:val="single" w:sz="4" w:space="0" w:color="000000"/>
            </w:tcBorders>
          </w:tcPr>
          <w:p w:rsidR="004550B9" w:rsidRPr="004550B9" w:rsidRDefault="004550B9" w:rsidP="004550B9">
            <w:pPr>
              <w:jc w:val="center"/>
              <w:rPr>
                <w:sz w:val="28"/>
                <w:szCs w:val="28"/>
              </w:rPr>
            </w:pPr>
            <w:r w:rsidRPr="004550B9">
              <w:rPr>
                <w:sz w:val="28"/>
                <w:szCs w:val="28"/>
              </w:rPr>
              <w:t>1</w:t>
            </w:r>
          </w:p>
        </w:tc>
        <w:tc>
          <w:tcPr>
            <w:tcW w:w="2443" w:type="dxa"/>
            <w:tcBorders>
              <w:top w:val="single" w:sz="4" w:space="0" w:color="000000"/>
              <w:left w:val="single" w:sz="4" w:space="0" w:color="000000"/>
              <w:bottom w:val="single" w:sz="4" w:space="0" w:color="000000"/>
              <w:right w:val="single" w:sz="4" w:space="0" w:color="000000"/>
            </w:tcBorders>
          </w:tcPr>
          <w:p w:rsidR="004550B9" w:rsidRDefault="004550B9">
            <w:pPr>
              <w:spacing w:before="150"/>
              <w:ind w:firstLine="540"/>
              <w:jc w:val="center"/>
              <w:rPr>
                <w:sz w:val="28"/>
              </w:rPr>
            </w:pPr>
            <w:r>
              <w:rPr>
                <w:sz w:val="28"/>
              </w:rPr>
              <w:t>4</w:t>
            </w:r>
          </w:p>
        </w:tc>
      </w:tr>
      <w:tr w:rsidR="004550B9">
        <w:tc>
          <w:tcPr>
            <w:tcW w:w="4788" w:type="dxa"/>
            <w:tcBorders>
              <w:top w:val="single" w:sz="4" w:space="0" w:color="000000"/>
              <w:left w:val="single" w:sz="4" w:space="0" w:color="000000"/>
              <w:bottom w:val="single" w:sz="4" w:space="0" w:color="000000"/>
              <w:right w:val="single" w:sz="4" w:space="0" w:color="000000"/>
            </w:tcBorders>
          </w:tcPr>
          <w:p w:rsidR="004550B9" w:rsidRDefault="004550B9">
            <w:pPr>
              <w:spacing w:before="150"/>
              <w:jc w:val="both"/>
              <w:rPr>
                <w:sz w:val="28"/>
              </w:rPr>
            </w:pPr>
            <w:r>
              <w:rPr>
                <w:sz w:val="28"/>
              </w:rPr>
              <w:t xml:space="preserve">О взыскании алиментов на содержание совершеннолетнего </w:t>
            </w:r>
            <w:r>
              <w:rPr>
                <w:sz w:val="28"/>
              </w:rPr>
              <w:lastRenderedPageBreak/>
              <w:t>нетрудоспособного члена семьи</w:t>
            </w:r>
          </w:p>
        </w:tc>
        <w:tc>
          <w:tcPr>
            <w:tcW w:w="2340" w:type="dxa"/>
            <w:tcBorders>
              <w:top w:val="single" w:sz="4" w:space="0" w:color="000000"/>
              <w:left w:val="single" w:sz="4" w:space="0" w:color="000000"/>
              <w:bottom w:val="single" w:sz="4" w:space="0" w:color="000000"/>
              <w:right w:val="single" w:sz="4" w:space="0" w:color="000000"/>
            </w:tcBorders>
          </w:tcPr>
          <w:p w:rsidR="004550B9" w:rsidRPr="004550B9" w:rsidRDefault="004550B9" w:rsidP="004550B9">
            <w:pPr>
              <w:jc w:val="center"/>
              <w:rPr>
                <w:sz w:val="28"/>
                <w:szCs w:val="28"/>
              </w:rPr>
            </w:pPr>
            <w:r w:rsidRPr="004550B9">
              <w:rPr>
                <w:sz w:val="28"/>
                <w:szCs w:val="28"/>
              </w:rPr>
              <w:lastRenderedPageBreak/>
              <w:t>1</w:t>
            </w:r>
          </w:p>
        </w:tc>
        <w:tc>
          <w:tcPr>
            <w:tcW w:w="2443" w:type="dxa"/>
            <w:tcBorders>
              <w:top w:val="single" w:sz="4" w:space="0" w:color="000000"/>
              <w:left w:val="single" w:sz="4" w:space="0" w:color="000000"/>
              <w:bottom w:val="single" w:sz="4" w:space="0" w:color="000000"/>
              <w:right w:val="single" w:sz="4" w:space="0" w:color="000000"/>
            </w:tcBorders>
          </w:tcPr>
          <w:p w:rsidR="004550B9" w:rsidRDefault="004550B9">
            <w:pPr>
              <w:spacing w:before="150"/>
              <w:ind w:firstLine="540"/>
              <w:jc w:val="center"/>
              <w:rPr>
                <w:sz w:val="28"/>
              </w:rPr>
            </w:pPr>
            <w:r>
              <w:rPr>
                <w:sz w:val="28"/>
              </w:rPr>
              <w:t>0</w:t>
            </w:r>
          </w:p>
        </w:tc>
      </w:tr>
      <w:tr w:rsidR="004550B9">
        <w:tc>
          <w:tcPr>
            <w:tcW w:w="4788" w:type="dxa"/>
            <w:tcBorders>
              <w:top w:val="single" w:sz="4" w:space="0" w:color="000000"/>
              <w:left w:val="single" w:sz="4" w:space="0" w:color="000000"/>
              <w:bottom w:val="single" w:sz="4" w:space="0" w:color="000000"/>
              <w:right w:val="single" w:sz="4" w:space="0" w:color="000000"/>
            </w:tcBorders>
          </w:tcPr>
          <w:p w:rsidR="004550B9" w:rsidRDefault="004550B9">
            <w:pPr>
              <w:spacing w:before="150"/>
              <w:jc w:val="both"/>
              <w:rPr>
                <w:sz w:val="28"/>
              </w:rPr>
            </w:pPr>
            <w:r>
              <w:rPr>
                <w:sz w:val="28"/>
              </w:rPr>
              <w:lastRenderedPageBreak/>
              <w:t>Об определении размера задолженности по алиментам</w:t>
            </w:r>
          </w:p>
        </w:tc>
        <w:tc>
          <w:tcPr>
            <w:tcW w:w="2340" w:type="dxa"/>
            <w:tcBorders>
              <w:top w:val="single" w:sz="4" w:space="0" w:color="000000"/>
              <w:left w:val="single" w:sz="4" w:space="0" w:color="000000"/>
              <w:bottom w:val="single" w:sz="4" w:space="0" w:color="000000"/>
              <w:right w:val="single" w:sz="4" w:space="0" w:color="000000"/>
            </w:tcBorders>
          </w:tcPr>
          <w:p w:rsidR="004550B9" w:rsidRPr="004550B9" w:rsidRDefault="004550B9" w:rsidP="004550B9">
            <w:pPr>
              <w:jc w:val="center"/>
              <w:rPr>
                <w:sz w:val="28"/>
                <w:szCs w:val="28"/>
              </w:rPr>
            </w:pPr>
            <w:r w:rsidRPr="004550B9">
              <w:rPr>
                <w:sz w:val="28"/>
                <w:szCs w:val="28"/>
              </w:rPr>
              <w:t>0</w:t>
            </w:r>
          </w:p>
        </w:tc>
        <w:tc>
          <w:tcPr>
            <w:tcW w:w="2443" w:type="dxa"/>
            <w:tcBorders>
              <w:top w:val="single" w:sz="4" w:space="0" w:color="000000"/>
              <w:left w:val="single" w:sz="4" w:space="0" w:color="000000"/>
              <w:bottom w:val="single" w:sz="4" w:space="0" w:color="000000"/>
              <w:right w:val="single" w:sz="4" w:space="0" w:color="000000"/>
            </w:tcBorders>
          </w:tcPr>
          <w:p w:rsidR="004550B9" w:rsidRDefault="004550B9">
            <w:pPr>
              <w:spacing w:before="150"/>
              <w:ind w:firstLine="540"/>
              <w:jc w:val="center"/>
              <w:rPr>
                <w:sz w:val="28"/>
              </w:rPr>
            </w:pPr>
            <w:r>
              <w:rPr>
                <w:sz w:val="28"/>
              </w:rPr>
              <w:t>0</w:t>
            </w:r>
          </w:p>
        </w:tc>
      </w:tr>
      <w:tr w:rsidR="004550B9">
        <w:tc>
          <w:tcPr>
            <w:tcW w:w="4788" w:type="dxa"/>
            <w:tcBorders>
              <w:top w:val="single" w:sz="4" w:space="0" w:color="000000"/>
              <w:left w:val="single" w:sz="4" w:space="0" w:color="000000"/>
              <w:bottom w:val="single" w:sz="4" w:space="0" w:color="000000"/>
              <w:right w:val="single" w:sz="4" w:space="0" w:color="000000"/>
            </w:tcBorders>
          </w:tcPr>
          <w:p w:rsidR="004550B9" w:rsidRDefault="004550B9">
            <w:pPr>
              <w:spacing w:before="150"/>
              <w:jc w:val="both"/>
              <w:rPr>
                <w:sz w:val="28"/>
              </w:rPr>
            </w:pPr>
            <w:r>
              <w:rPr>
                <w:sz w:val="28"/>
              </w:rPr>
              <w:t>Иные споры, возникающие при реализации ФЗ «О дополнительных гарантиях по социальной поддержке детей-сирот, оставшихся без попечения родителей»</w:t>
            </w:r>
          </w:p>
        </w:tc>
        <w:tc>
          <w:tcPr>
            <w:tcW w:w="2340" w:type="dxa"/>
            <w:tcBorders>
              <w:top w:val="single" w:sz="4" w:space="0" w:color="000000"/>
              <w:left w:val="single" w:sz="4" w:space="0" w:color="000000"/>
              <w:bottom w:val="single" w:sz="4" w:space="0" w:color="000000"/>
              <w:right w:val="single" w:sz="4" w:space="0" w:color="000000"/>
            </w:tcBorders>
          </w:tcPr>
          <w:p w:rsidR="004550B9" w:rsidRPr="004550B9" w:rsidRDefault="004550B9" w:rsidP="004550B9">
            <w:pPr>
              <w:jc w:val="center"/>
              <w:rPr>
                <w:sz w:val="28"/>
                <w:szCs w:val="28"/>
              </w:rPr>
            </w:pPr>
            <w:r w:rsidRPr="004550B9">
              <w:rPr>
                <w:sz w:val="28"/>
                <w:szCs w:val="28"/>
              </w:rPr>
              <w:t>0</w:t>
            </w:r>
          </w:p>
        </w:tc>
        <w:tc>
          <w:tcPr>
            <w:tcW w:w="2443" w:type="dxa"/>
            <w:tcBorders>
              <w:top w:val="single" w:sz="4" w:space="0" w:color="000000"/>
              <w:left w:val="single" w:sz="4" w:space="0" w:color="000000"/>
              <w:bottom w:val="single" w:sz="4" w:space="0" w:color="000000"/>
              <w:right w:val="single" w:sz="4" w:space="0" w:color="000000"/>
            </w:tcBorders>
          </w:tcPr>
          <w:p w:rsidR="004550B9" w:rsidRDefault="004550B9">
            <w:pPr>
              <w:spacing w:before="150"/>
              <w:ind w:firstLine="540"/>
              <w:jc w:val="center"/>
              <w:rPr>
                <w:sz w:val="28"/>
              </w:rPr>
            </w:pPr>
            <w:r>
              <w:rPr>
                <w:sz w:val="28"/>
              </w:rPr>
              <w:t>0</w:t>
            </w:r>
          </w:p>
        </w:tc>
      </w:tr>
      <w:tr w:rsidR="004550B9">
        <w:tc>
          <w:tcPr>
            <w:tcW w:w="4788" w:type="dxa"/>
            <w:tcBorders>
              <w:top w:val="single" w:sz="4" w:space="0" w:color="000000"/>
              <w:left w:val="single" w:sz="4" w:space="0" w:color="000000"/>
              <w:bottom w:val="single" w:sz="4" w:space="0" w:color="000000"/>
              <w:right w:val="single" w:sz="4" w:space="0" w:color="000000"/>
            </w:tcBorders>
          </w:tcPr>
          <w:p w:rsidR="004550B9" w:rsidRDefault="004550B9">
            <w:pPr>
              <w:spacing w:before="150"/>
              <w:jc w:val="both"/>
              <w:rPr>
                <w:sz w:val="28"/>
              </w:rPr>
            </w:pPr>
            <w:r>
              <w:rPr>
                <w:sz w:val="28"/>
              </w:rPr>
              <w:t>Всего рассмотрено дел</w:t>
            </w:r>
          </w:p>
        </w:tc>
        <w:tc>
          <w:tcPr>
            <w:tcW w:w="2340" w:type="dxa"/>
            <w:tcBorders>
              <w:top w:val="single" w:sz="4" w:space="0" w:color="000000"/>
              <w:left w:val="single" w:sz="4" w:space="0" w:color="000000"/>
              <w:bottom w:val="single" w:sz="4" w:space="0" w:color="000000"/>
              <w:right w:val="single" w:sz="4" w:space="0" w:color="000000"/>
            </w:tcBorders>
          </w:tcPr>
          <w:p w:rsidR="004550B9" w:rsidRPr="004550B9" w:rsidRDefault="004550B9" w:rsidP="004550B9">
            <w:pPr>
              <w:jc w:val="center"/>
              <w:rPr>
                <w:sz w:val="28"/>
                <w:szCs w:val="28"/>
              </w:rPr>
            </w:pPr>
            <w:r w:rsidRPr="004550B9">
              <w:rPr>
                <w:sz w:val="28"/>
                <w:szCs w:val="28"/>
              </w:rPr>
              <w:t>56</w:t>
            </w:r>
          </w:p>
        </w:tc>
        <w:tc>
          <w:tcPr>
            <w:tcW w:w="2443" w:type="dxa"/>
            <w:tcBorders>
              <w:top w:val="single" w:sz="4" w:space="0" w:color="000000"/>
              <w:left w:val="single" w:sz="4" w:space="0" w:color="000000"/>
              <w:bottom w:val="single" w:sz="4" w:space="0" w:color="000000"/>
              <w:right w:val="single" w:sz="4" w:space="0" w:color="000000"/>
            </w:tcBorders>
          </w:tcPr>
          <w:p w:rsidR="004550B9" w:rsidRDefault="004550B9">
            <w:pPr>
              <w:spacing w:before="150"/>
              <w:ind w:firstLine="540"/>
              <w:jc w:val="center"/>
              <w:rPr>
                <w:sz w:val="28"/>
              </w:rPr>
            </w:pPr>
            <w:r>
              <w:rPr>
                <w:sz w:val="28"/>
              </w:rPr>
              <w:t>60</w:t>
            </w:r>
          </w:p>
        </w:tc>
      </w:tr>
    </w:tbl>
    <w:p w:rsidR="00653FB9" w:rsidRDefault="009414B1">
      <w:pPr>
        <w:ind w:firstLine="540"/>
        <w:jc w:val="both"/>
        <w:rPr>
          <w:sz w:val="28"/>
        </w:rPr>
      </w:pPr>
      <w:r>
        <w:rPr>
          <w:color w:val="FF6600"/>
          <w:sz w:val="28"/>
        </w:rPr>
        <w:tab/>
      </w:r>
    </w:p>
    <w:p w:rsidR="00653FB9" w:rsidRPr="00FB72BC" w:rsidRDefault="009414B1" w:rsidP="00EE6F77">
      <w:pPr>
        <w:ind w:right="-1" w:firstLine="540"/>
        <w:jc w:val="both"/>
        <w:rPr>
          <w:sz w:val="28"/>
        </w:rPr>
      </w:pPr>
      <w:r>
        <w:rPr>
          <w:sz w:val="28"/>
        </w:rPr>
        <w:t>Количество рассмотренных дел искового производства, возникающих из семейных отношений, в 202</w:t>
      </w:r>
      <w:r w:rsidR="00F20DD9">
        <w:rPr>
          <w:sz w:val="28"/>
        </w:rPr>
        <w:t>5</w:t>
      </w:r>
      <w:r>
        <w:rPr>
          <w:sz w:val="28"/>
        </w:rPr>
        <w:t xml:space="preserve"> году </w:t>
      </w:r>
      <w:r w:rsidR="00FB72BC">
        <w:rPr>
          <w:sz w:val="28"/>
        </w:rPr>
        <w:t xml:space="preserve">составило </w:t>
      </w:r>
      <w:r w:rsidR="00F20DD9">
        <w:rPr>
          <w:sz w:val="28"/>
        </w:rPr>
        <w:t>60</w:t>
      </w:r>
      <w:r>
        <w:rPr>
          <w:sz w:val="28"/>
        </w:rPr>
        <w:t xml:space="preserve">, что в процентном соотношении от общего числа рассмотренных с вынесением решения дел искового производства составило </w:t>
      </w:r>
      <w:r w:rsidRPr="00FB72BC">
        <w:rPr>
          <w:sz w:val="28"/>
        </w:rPr>
        <w:t>1</w:t>
      </w:r>
      <w:r w:rsidR="00F20DD9">
        <w:rPr>
          <w:sz w:val="28"/>
        </w:rPr>
        <w:t>8,1</w:t>
      </w:r>
      <w:r w:rsidRPr="00FB72BC">
        <w:rPr>
          <w:sz w:val="28"/>
        </w:rPr>
        <w:t>%.</w:t>
      </w:r>
    </w:p>
    <w:p w:rsidR="00653FB9" w:rsidRPr="00F20DD9" w:rsidRDefault="009414B1" w:rsidP="00EE6F77">
      <w:pPr>
        <w:ind w:right="-1" w:firstLine="540"/>
        <w:jc w:val="both"/>
        <w:rPr>
          <w:sz w:val="28"/>
        </w:rPr>
      </w:pPr>
      <w:r>
        <w:rPr>
          <w:sz w:val="28"/>
        </w:rPr>
        <w:t>В 202</w:t>
      </w:r>
      <w:r w:rsidR="00D00ADB">
        <w:rPr>
          <w:sz w:val="28"/>
        </w:rPr>
        <w:t>4</w:t>
      </w:r>
      <w:r>
        <w:rPr>
          <w:sz w:val="28"/>
        </w:rPr>
        <w:t xml:space="preserve"> году количество таких дел в процентном соотношении составило </w:t>
      </w:r>
      <w:r w:rsidR="00FB72BC" w:rsidRPr="00FB72BC">
        <w:rPr>
          <w:sz w:val="28"/>
        </w:rPr>
        <w:t>1</w:t>
      </w:r>
      <w:r w:rsidR="00F20DD9">
        <w:rPr>
          <w:sz w:val="28"/>
        </w:rPr>
        <w:t>4,8</w:t>
      </w:r>
      <w:r>
        <w:rPr>
          <w:sz w:val="28"/>
        </w:rPr>
        <w:t>%. То есть в 202</w:t>
      </w:r>
      <w:r w:rsidR="00F20DD9">
        <w:rPr>
          <w:sz w:val="28"/>
        </w:rPr>
        <w:t>5</w:t>
      </w:r>
      <w:r>
        <w:rPr>
          <w:sz w:val="28"/>
        </w:rPr>
        <w:t xml:space="preserve"> году </w:t>
      </w:r>
      <w:r w:rsidR="00FB72BC" w:rsidRPr="00F20DD9">
        <w:rPr>
          <w:sz w:val="28"/>
        </w:rPr>
        <w:t>увеличилось</w:t>
      </w:r>
      <w:r w:rsidRPr="00F20DD9">
        <w:rPr>
          <w:sz w:val="28"/>
        </w:rPr>
        <w:t xml:space="preserve"> на </w:t>
      </w:r>
      <w:r w:rsidR="00F20DD9" w:rsidRPr="00F20DD9">
        <w:rPr>
          <w:sz w:val="28"/>
        </w:rPr>
        <w:t>3</w:t>
      </w:r>
      <w:r w:rsidR="00FB72BC" w:rsidRPr="00F20DD9">
        <w:rPr>
          <w:sz w:val="28"/>
        </w:rPr>
        <w:t>,</w:t>
      </w:r>
      <w:r w:rsidR="00F20DD9" w:rsidRPr="00F20DD9">
        <w:rPr>
          <w:sz w:val="28"/>
        </w:rPr>
        <w:t>3</w:t>
      </w:r>
      <w:r w:rsidRPr="00F20DD9">
        <w:rPr>
          <w:sz w:val="28"/>
        </w:rPr>
        <w:t>%.</w:t>
      </w:r>
    </w:p>
    <w:p w:rsidR="00653FB9" w:rsidRDefault="00653FB9">
      <w:pPr>
        <w:ind w:firstLine="540"/>
        <w:jc w:val="both"/>
        <w:rPr>
          <w:sz w:val="28"/>
        </w:rPr>
      </w:pPr>
    </w:p>
    <w:p w:rsidR="00653FB9" w:rsidRDefault="00653FB9">
      <w:pPr>
        <w:ind w:firstLine="540"/>
        <w:jc w:val="both"/>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9"/>
        <w:gridCol w:w="2271"/>
        <w:gridCol w:w="2271"/>
      </w:tblGrid>
      <w:tr w:rsidR="00810C2A">
        <w:tc>
          <w:tcPr>
            <w:tcW w:w="5029" w:type="dxa"/>
            <w:tcBorders>
              <w:top w:val="single" w:sz="4" w:space="0" w:color="000000"/>
              <w:left w:val="single" w:sz="4" w:space="0" w:color="000000"/>
              <w:bottom w:val="single" w:sz="4" w:space="0" w:color="000000"/>
              <w:right w:val="single" w:sz="4" w:space="0" w:color="000000"/>
            </w:tcBorders>
          </w:tcPr>
          <w:p w:rsidR="00810C2A" w:rsidRDefault="00810C2A">
            <w:pPr>
              <w:spacing w:before="150"/>
              <w:ind w:firstLine="540"/>
              <w:jc w:val="center"/>
              <w:rPr>
                <w:b/>
                <w:sz w:val="28"/>
              </w:rPr>
            </w:pPr>
            <w:r>
              <w:rPr>
                <w:b/>
                <w:sz w:val="28"/>
              </w:rPr>
              <w:t>Дела, возникающие из трудовых отношений.</w:t>
            </w:r>
          </w:p>
          <w:p w:rsidR="00810C2A" w:rsidRDefault="00810C2A">
            <w:pPr>
              <w:spacing w:before="150"/>
              <w:ind w:firstLine="540"/>
              <w:jc w:val="center"/>
              <w:rPr>
                <w:sz w:val="28"/>
              </w:rPr>
            </w:pPr>
          </w:p>
        </w:tc>
        <w:tc>
          <w:tcPr>
            <w:tcW w:w="2271" w:type="dxa"/>
            <w:tcBorders>
              <w:top w:val="single" w:sz="4" w:space="0" w:color="000000"/>
              <w:left w:val="single" w:sz="4" w:space="0" w:color="000000"/>
              <w:bottom w:val="single" w:sz="4" w:space="0" w:color="000000"/>
              <w:right w:val="single" w:sz="4" w:space="0" w:color="000000"/>
            </w:tcBorders>
          </w:tcPr>
          <w:p w:rsidR="00810C2A" w:rsidRPr="00810C2A" w:rsidRDefault="00810C2A" w:rsidP="00F43AE6">
            <w:pPr>
              <w:rPr>
                <w:b/>
                <w:sz w:val="28"/>
                <w:szCs w:val="28"/>
              </w:rPr>
            </w:pPr>
            <w:r w:rsidRPr="00810C2A">
              <w:rPr>
                <w:b/>
                <w:sz w:val="28"/>
                <w:szCs w:val="28"/>
              </w:rPr>
              <w:t>Всего рассмотрено дел в 2024 г.</w:t>
            </w:r>
          </w:p>
        </w:tc>
        <w:tc>
          <w:tcPr>
            <w:tcW w:w="2271" w:type="dxa"/>
            <w:tcBorders>
              <w:top w:val="single" w:sz="4" w:space="0" w:color="000000"/>
              <w:left w:val="single" w:sz="4" w:space="0" w:color="000000"/>
              <w:bottom w:val="single" w:sz="4" w:space="0" w:color="000000"/>
              <w:right w:val="single" w:sz="4" w:space="0" w:color="000000"/>
            </w:tcBorders>
          </w:tcPr>
          <w:p w:rsidR="00810C2A" w:rsidRDefault="00810C2A" w:rsidP="00810C2A">
            <w:pPr>
              <w:spacing w:before="150"/>
              <w:rPr>
                <w:b/>
                <w:color w:val="FF6600"/>
                <w:sz w:val="28"/>
              </w:rPr>
            </w:pPr>
            <w:r>
              <w:rPr>
                <w:b/>
                <w:sz w:val="28"/>
              </w:rPr>
              <w:t>Всего рассмотрено дел в 2025 г.</w:t>
            </w:r>
          </w:p>
        </w:tc>
      </w:tr>
      <w:tr w:rsidR="00810C2A">
        <w:tc>
          <w:tcPr>
            <w:tcW w:w="5029" w:type="dxa"/>
            <w:tcBorders>
              <w:top w:val="single" w:sz="4" w:space="0" w:color="000000"/>
              <w:left w:val="single" w:sz="4" w:space="0" w:color="000000"/>
              <w:bottom w:val="single" w:sz="4" w:space="0" w:color="000000"/>
              <w:right w:val="single" w:sz="4" w:space="0" w:color="000000"/>
            </w:tcBorders>
          </w:tcPr>
          <w:p w:rsidR="00810C2A" w:rsidRDefault="00810C2A">
            <w:pPr>
              <w:spacing w:before="150"/>
              <w:jc w:val="both"/>
              <w:rPr>
                <w:sz w:val="28"/>
              </w:rPr>
            </w:pPr>
            <w:r>
              <w:rPr>
                <w:sz w:val="28"/>
              </w:rPr>
              <w:t>О восстановлении на работе</w:t>
            </w:r>
          </w:p>
        </w:tc>
        <w:tc>
          <w:tcPr>
            <w:tcW w:w="2271" w:type="dxa"/>
            <w:tcBorders>
              <w:top w:val="single" w:sz="4" w:space="0" w:color="000000"/>
              <w:left w:val="single" w:sz="4" w:space="0" w:color="000000"/>
              <w:bottom w:val="single" w:sz="4" w:space="0" w:color="000000"/>
              <w:right w:val="single" w:sz="4" w:space="0" w:color="000000"/>
            </w:tcBorders>
          </w:tcPr>
          <w:p w:rsidR="00810C2A" w:rsidRPr="00810C2A" w:rsidRDefault="00810C2A" w:rsidP="00810C2A">
            <w:pPr>
              <w:jc w:val="center"/>
              <w:rPr>
                <w:sz w:val="28"/>
                <w:szCs w:val="28"/>
              </w:rPr>
            </w:pPr>
            <w:r w:rsidRPr="00810C2A">
              <w:rPr>
                <w:sz w:val="28"/>
                <w:szCs w:val="28"/>
              </w:rPr>
              <w:t>1</w:t>
            </w:r>
          </w:p>
        </w:tc>
        <w:tc>
          <w:tcPr>
            <w:tcW w:w="2271" w:type="dxa"/>
            <w:tcBorders>
              <w:top w:val="single" w:sz="4" w:space="0" w:color="000000"/>
              <w:left w:val="single" w:sz="4" w:space="0" w:color="000000"/>
              <w:bottom w:val="single" w:sz="4" w:space="0" w:color="000000"/>
              <w:right w:val="single" w:sz="4" w:space="0" w:color="000000"/>
            </w:tcBorders>
          </w:tcPr>
          <w:p w:rsidR="00810C2A" w:rsidRDefault="00D4648C">
            <w:pPr>
              <w:spacing w:before="150"/>
              <w:ind w:firstLine="540"/>
              <w:jc w:val="center"/>
              <w:rPr>
                <w:sz w:val="28"/>
              </w:rPr>
            </w:pPr>
            <w:r>
              <w:rPr>
                <w:sz w:val="28"/>
              </w:rPr>
              <w:t>0</w:t>
            </w:r>
          </w:p>
        </w:tc>
      </w:tr>
      <w:tr w:rsidR="00810C2A">
        <w:tc>
          <w:tcPr>
            <w:tcW w:w="5029" w:type="dxa"/>
            <w:tcBorders>
              <w:top w:val="single" w:sz="4" w:space="0" w:color="000000"/>
              <w:left w:val="single" w:sz="4" w:space="0" w:color="000000"/>
              <w:bottom w:val="single" w:sz="4" w:space="0" w:color="000000"/>
              <w:right w:val="single" w:sz="4" w:space="0" w:color="000000"/>
            </w:tcBorders>
          </w:tcPr>
          <w:p w:rsidR="00810C2A" w:rsidRDefault="00810C2A">
            <w:pPr>
              <w:spacing w:before="150"/>
              <w:jc w:val="both"/>
              <w:rPr>
                <w:sz w:val="28"/>
              </w:rPr>
            </w:pPr>
            <w:r>
              <w:rPr>
                <w:sz w:val="28"/>
              </w:rPr>
              <w:t>Дела об оплате труда</w:t>
            </w:r>
          </w:p>
        </w:tc>
        <w:tc>
          <w:tcPr>
            <w:tcW w:w="2271" w:type="dxa"/>
            <w:tcBorders>
              <w:top w:val="single" w:sz="4" w:space="0" w:color="000000"/>
              <w:left w:val="single" w:sz="4" w:space="0" w:color="000000"/>
              <w:bottom w:val="single" w:sz="4" w:space="0" w:color="000000"/>
              <w:right w:val="single" w:sz="4" w:space="0" w:color="000000"/>
            </w:tcBorders>
          </w:tcPr>
          <w:p w:rsidR="00810C2A" w:rsidRPr="00810C2A" w:rsidRDefault="00810C2A" w:rsidP="00810C2A">
            <w:pPr>
              <w:jc w:val="center"/>
              <w:rPr>
                <w:sz w:val="28"/>
                <w:szCs w:val="28"/>
              </w:rPr>
            </w:pPr>
            <w:r w:rsidRPr="00810C2A">
              <w:rPr>
                <w:sz w:val="28"/>
                <w:szCs w:val="28"/>
              </w:rPr>
              <w:t>0</w:t>
            </w:r>
          </w:p>
        </w:tc>
        <w:tc>
          <w:tcPr>
            <w:tcW w:w="2271" w:type="dxa"/>
            <w:tcBorders>
              <w:top w:val="single" w:sz="4" w:space="0" w:color="000000"/>
              <w:left w:val="single" w:sz="4" w:space="0" w:color="000000"/>
              <w:bottom w:val="single" w:sz="4" w:space="0" w:color="000000"/>
              <w:right w:val="single" w:sz="4" w:space="0" w:color="000000"/>
            </w:tcBorders>
          </w:tcPr>
          <w:p w:rsidR="00810C2A" w:rsidRDefault="00D4648C">
            <w:pPr>
              <w:spacing w:before="150"/>
              <w:ind w:firstLine="540"/>
              <w:jc w:val="center"/>
              <w:rPr>
                <w:sz w:val="28"/>
              </w:rPr>
            </w:pPr>
            <w:r>
              <w:rPr>
                <w:sz w:val="28"/>
              </w:rPr>
              <w:t>2</w:t>
            </w:r>
          </w:p>
        </w:tc>
      </w:tr>
      <w:tr w:rsidR="00810C2A">
        <w:tc>
          <w:tcPr>
            <w:tcW w:w="5029" w:type="dxa"/>
            <w:tcBorders>
              <w:top w:val="single" w:sz="4" w:space="0" w:color="000000"/>
              <w:left w:val="single" w:sz="4" w:space="0" w:color="000000"/>
              <w:bottom w:val="single" w:sz="4" w:space="0" w:color="000000"/>
              <w:right w:val="single" w:sz="4" w:space="0" w:color="000000"/>
            </w:tcBorders>
          </w:tcPr>
          <w:p w:rsidR="00810C2A" w:rsidRDefault="00810C2A">
            <w:pPr>
              <w:spacing w:before="150"/>
              <w:jc w:val="both"/>
              <w:rPr>
                <w:sz w:val="28"/>
              </w:rPr>
            </w:pPr>
            <w:r>
              <w:rPr>
                <w:sz w:val="28"/>
              </w:rPr>
              <w:t>О возмещении ущерба, причиненного при  исполнении трудовых обязанностей</w:t>
            </w:r>
          </w:p>
        </w:tc>
        <w:tc>
          <w:tcPr>
            <w:tcW w:w="2271" w:type="dxa"/>
            <w:tcBorders>
              <w:top w:val="single" w:sz="4" w:space="0" w:color="000000"/>
              <w:left w:val="single" w:sz="4" w:space="0" w:color="000000"/>
              <w:bottom w:val="single" w:sz="4" w:space="0" w:color="000000"/>
              <w:right w:val="single" w:sz="4" w:space="0" w:color="000000"/>
            </w:tcBorders>
          </w:tcPr>
          <w:p w:rsidR="00810C2A" w:rsidRPr="00810C2A" w:rsidRDefault="00810C2A" w:rsidP="00810C2A">
            <w:pPr>
              <w:jc w:val="center"/>
              <w:rPr>
                <w:sz w:val="28"/>
                <w:szCs w:val="28"/>
              </w:rPr>
            </w:pPr>
            <w:r w:rsidRPr="00810C2A">
              <w:rPr>
                <w:sz w:val="28"/>
                <w:szCs w:val="28"/>
              </w:rPr>
              <w:t>3</w:t>
            </w:r>
          </w:p>
        </w:tc>
        <w:tc>
          <w:tcPr>
            <w:tcW w:w="2271" w:type="dxa"/>
            <w:tcBorders>
              <w:top w:val="single" w:sz="4" w:space="0" w:color="000000"/>
              <w:left w:val="single" w:sz="4" w:space="0" w:color="000000"/>
              <w:bottom w:val="single" w:sz="4" w:space="0" w:color="000000"/>
              <w:right w:val="single" w:sz="4" w:space="0" w:color="000000"/>
            </w:tcBorders>
          </w:tcPr>
          <w:p w:rsidR="00810C2A" w:rsidRDefault="00D4648C">
            <w:pPr>
              <w:spacing w:before="150"/>
              <w:ind w:firstLine="540"/>
              <w:jc w:val="center"/>
              <w:rPr>
                <w:sz w:val="28"/>
              </w:rPr>
            </w:pPr>
            <w:r>
              <w:rPr>
                <w:sz w:val="28"/>
              </w:rPr>
              <w:t>1</w:t>
            </w:r>
          </w:p>
        </w:tc>
      </w:tr>
      <w:tr w:rsidR="00810C2A">
        <w:tc>
          <w:tcPr>
            <w:tcW w:w="5029" w:type="dxa"/>
            <w:tcBorders>
              <w:top w:val="single" w:sz="4" w:space="0" w:color="000000"/>
              <w:left w:val="single" w:sz="4" w:space="0" w:color="000000"/>
              <w:bottom w:val="single" w:sz="4" w:space="0" w:color="000000"/>
              <w:right w:val="single" w:sz="4" w:space="0" w:color="000000"/>
            </w:tcBorders>
          </w:tcPr>
          <w:p w:rsidR="00810C2A" w:rsidRDefault="00810C2A">
            <w:pPr>
              <w:spacing w:before="150"/>
              <w:jc w:val="both"/>
              <w:rPr>
                <w:sz w:val="28"/>
              </w:rPr>
            </w:pPr>
            <w:r>
              <w:rPr>
                <w:sz w:val="28"/>
              </w:rPr>
              <w:t>Иные, возникающие из трудовых правоотношений</w:t>
            </w:r>
          </w:p>
        </w:tc>
        <w:tc>
          <w:tcPr>
            <w:tcW w:w="2271" w:type="dxa"/>
            <w:tcBorders>
              <w:top w:val="single" w:sz="4" w:space="0" w:color="000000"/>
              <w:left w:val="single" w:sz="4" w:space="0" w:color="000000"/>
              <w:bottom w:val="single" w:sz="4" w:space="0" w:color="000000"/>
              <w:right w:val="single" w:sz="4" w:space="0" w:color="000000"/>
            </w:tcBorders>
          </w:tcPr>
          <w:p w:rsidR="00810C2A" w:rsidRPr="00810C2A" w:rsidRDefault="00810C2A" w:rsidP="00810C2A">
            <w:pPr>
              <w:jc w:val="center"/>
              <w:rPr>
                <w:sz w:val="28"/>
                <w:szCs w:val="28"/>
              </w:rPr>
            </w:pPr>
            <w:r w:rsidRPr="00810C2A">
              <w:rPr>
                <w:sz w:val="28"/>
                <w:szCs w:val="28"/>
              </w:rPr>
              <w:t>1</w:t>
            </w:r>
          </w:p>
        </w:tc>
        <w:tc>
          <w:tcPr>
            <w:tcW w:w="2271" w:type="dxa"/>
            <w:tcBorders>
              <w:top w:val="single" w:sz="4" w:space="0" w:color="000000"/>
              <w:left w:val="single" w:sz="4" w:space="0" w:color="000000"/>
              <w:bottom w:val="single" w:sz="4" w:space="0" w:color="000000"/>
              <w:right w:val="single" w:sz="4" w:space="0" w:color="000000"/>
            </w:tcBorders>
          </w:tcPr>
          <w:p w:rsidR="00810C2A" w:rsidRDefault="00D4648C">
            <w:pPr>
              <w:spacing w:before="150"/>
              <w:ind w:firstLine="540"/>
              <w:jc w:val="center"/>
              <w:rPr>
                <w:sz w:val="28"/>
              </w:rPr>
            </w:pPr>
            <w:r>
              <w:rPr>
                <w:sz w:val="28"/>
              </w:rPr>
              <w:t>4</w:t>
            </w:r>
          </w:p>
        </w:tc>
      </w:tr>
      <w:tr w:rsidR="00810C2A">
        <w:tc>
          <w:tcPr>
            <w:tcW w:w="5029" w:type="dxa"/>
            <w:tcBorders>
              <w:top w:val="single" w:sz="4" w:space="0" w:color="000000"/>
              <w:left w:val="single" w:sz="4" w:space="0" w:color="000000"/>
              <w:bottom w:val="single" w:sz="4" w:space="0" w:color="000000"/>
              <w:right w:val="single" w:sz="4" w:space="0" w:color="000000"/>
            </w:tcBorders>
          </w:tcPr>
          <w:p w:rsidR="00810C2A" w:rsidRDefault="00810C2A">
            <w:pPr>
              <w:spacing w:before="150"/>
              <w:jc w:val="both"/>
              <w:rPr>
                <w:sz w:val="28"/>
              </w:rPr>
            </w:pPr>
            <w:r>
              <w:rPr>
                <w:sz w:val="28"/>
              </w:rPr>
              <w:t>Иные споры, вытекающие из отношений по государственной (муниципальной) службе</w:t>
            </w:r>
          </w:p>
        </w:tc>
        <w:tc>
          <w:tcPr>
            <w:tcW w:w="2271" w:type="dxa"/>
            <w:tcBorders>
              <w:top w:val="single" w:sz="4" w:space="0" w:color="000000"/>
              <w:left w:val="single" w:sz="4" w:space="0" w:color="000000"/>
              <w:bottom w:val="single" w:sz="4" w:space="0" w:color="000000"/>
              <w:right w:val="single" w:sz="4" w:space="0" w:color="000000"/>
            </w:tcBorders>
          </w:tcPr>
          <w:p w:rsidR="00810C2A" w:rsidRPr="00810C2A" w:rsidRDefault="00810C2A" w:rsidP="00810C2A">
            <w:pPr>
              <w:jc w:val="center"/>
              <w:rPr>
                <w:sz w:val="28"/>
                <w:szCs w:val="28"/>
              </w:rPr>
            </w:pPr>
            <w:r w:rsidRPr="00810C2A">
              <w:rPr>
                <w:sz w:val="28"/>
                <w:szCs w:val="28"/>
              </w:rPr>
              <w:t>0</w:t>
            </w:r>
          </w:p>
        </w:tc>
        <w:tc>
          <w:tcPr>
            <w:tcW w:w="2271" w:type="dxa"/>
            <w:tcBorders>
              <w:top w:val="single" w:sz="4" w:space="0" w:color="000000"/>
              <w:left w:val="single" w:sz="4" w:space="0" w:color="000000"/>
              <w:bottom w:val="single" w:sz="4" w:space="0" w:color="000000"/>
              <w:right w:val="single" w:sz="4" w:space="0" w:color="000000"/>
            </w:tcBorders>
          </w:tcPr>
          <w:p w:rsidR="00810C2A" w:rsidRDefault="00810C2A">
            <w:pPr>
              <w:spacing w:before="150"/>
              <w:ind w:firstLine="540"/>
              <w:jc w:val="center"/>
              <w:rPr>
                <w:sz w:val="28"/>
              </w:rPr>
            </w:pPr>
            <w:r>
              <w:rPr>
                <w:sz w:val="28"/>
              </w:rPr>
              <w:t>0</w:t>
            </w:r>
          </w:p>
        </w:tc>
      </w:tr>
      <w:tr w:rsidR="00810C2A">
        <w:tc>
          <w:tcPr>
            <w:tcW w:w="5029" w:type="dxa"/>
            <w:tcBorders>
              <w:top w:val="single" w:sz="4" w:space="0" w:color="000000"/>
              <w:left w:val="single" w:sz="4" w:space="0" w:color="000000"/>
              <w:bottom w:val="single" w:sz="4" w:space="0" w:color="000000"/>
              <w:right w:val="single" w:sz="4" w:space="0" w:color="000000"/>
            </w:tcBorders>
          </w:tcPr>
          <w:p w:rsidR="00810C2A" w:rsidRDefault="00810C2A">
            <w:pPr>
              <w:spacing w:before="150"/>
              <w:jc w:val="both"/>
              <w:rPr>
                <w:sz w:val="28"/>
              </w:rPr>
            </w:pPr>
            <w:r>
              <w:rPr>
                <w:sz w:val="28"/>
              </w:rPr>
              <w:t>Всего рассмотрено дел</w:t>
            </w:r>
          </w:p>
        </w:tc>
        <w:tc>
          <w:tcPr>
            <w:tcW w:w="2271" w:type="dxa"/>
            <w:tcBorders>
              <w:top w:val="single" w:sz="4" w:space="0" w:color="000000"/>
              <w:left w:val="single" w:sz="4" w:space="0" w:color="000000"/>
              <w:bottom w:val="single" w:sz="4" w:space="0" w:color="000000"/>
              <w:right w:val="single" w:sz="4" w:space="0" w:color="000000"/>
            </w:tcBorders>
          </w:tcPr>
          <w:p w:rsidR="00810C2A" w:rsidRPr="00810C2A" w:rsidRDefault="00810C2A" w:rsidP="00810C2A">
            <w:pPr>
              <w:jc w:val="center"/>
              <w:rPr>
                <w:sz w:val="28"/>
                <w:szCs w:val="28"/>
              </w:rPr>
            </w:pPr>
            <w:r w:rsidRPr="00810C2A">
              <w:rPr>
                <w:sz w:val="28"/>
                <w:szCs w:val="28"/>
              </w:rPr>
              <w:t>5</w:t>
            </w:r>
          </w:p>
        </w:tc>
        <w:tc>
          <w:tcPr>
            <w:tcW w:w="2271" w:type="dxa"/>
            <w:tcBorders>
              <w:top w:val="single" w:sz="4" w:space="0" w:color="000000"/>
              <w:left w:val="single" w:sz="4" w:space="0" w:color="000000"/>
              <w:bottom w:val="single" w:sz="4" w:space="0" w:color="000000"/>
              <w:right w:val="single" w:sz="4" w:space="0" w:color="000000"/>
            </w:tcBorders>
          </w:tcPr>
          <w:p w:rsidR="00810C2A" w:rsidRDefault="00D4648C">
            <w:pPr>
              <w:spacing w:before="150"/>
              <w:ind w:firstLine="540"/>
              <w:jc w:val="center"/>
              <w:rPr>
                <w:sz w:val="28"/>
                <w:highlight w:val="yellow"/>
              </w:rPr>
            </w:pPr>
            <w:r>
              <w:rPr>
                <w:sz w:val="28"/>
              </w:rPr>
              <w:t>7</w:t>
            </w:r>
          </w:p>
        </w:tc>
      </w:tr>
    </w:tbl>
    <w:p w:rsidR="00B440F9" w:rsidRDefault="00E0308B" w:rsidP="00810C2A">
      <w:pPr>
        <w:tabs>
          <w:tab w:val="left" w:pos="567"/>
          <w:tab w:val="left" w:pos="709"/>
        </w:tabs>
        <w:ind w:right="-1"/>
        <w:jc w:val="both"/>
        <w:rPr>
          <w:sz w:val="28"/>
        </w:rPr>
      </w:pPr>
      <w:r>
        <w:rPr>
          <w:sz w:val="28"/>
        </w:rPr>
        <w:t xml:space="preserve">        </w:t>
      </w:r>
    </w:p>
    <w:p w:rsidR="00653FB9" w:rsidRDefault="00B440F9" w:rsidP="00810C2A">
      <w:pPr>
        <w:tabs>
          <w:tab w:val="left" w:pos="567"/>
          <w:tab w:val="left" w:pos="709"/>
        </w:tabs>
        <w:ind w:right="-1"/>
        <w:jc w:val="both"/>
        <w:rPr>
          <w:sz w:val="28"/>
        </w:rPr>
      </w:pPr>
      <w:r>
        <w:rPr>
          <w:sz w:val="28"/>
        </w:rPr>
        <w:t xml:space="preserve">        </w:t>
      </w:r>
      <w:r w:rsidR="009414B1">
        <w:rPr>
          <w:sz w:val="28"/>
        </w:rPr>
        <w:t>В 202</w:t>
      </w:r>
      <w:r w:rsidR="00D4648C">
        <w:rPr>
          <w:sz w:val="28"/>
        </w:rPr>
        <w:t>5</w:t>
      </w:r>
      <w:r w:rsidR="009414B1">
        <w:rPr>
          <w:sz w:val="28"/>
        </w:rPr>
        <w:t xml:space="preserve"> году было рассмотрено с вынесением решения </w:t>
      </w:r>
      <w:r w:rsidR="00D4648C">
        <w:rPr>
          <w:sz w:val="28"/>
        </w:rPr>
        <w:t>5</w:t>
      </w:r>
      <w:r w:rsidR="009414B1">
        <w:rPr>
          <w:sz w:val="28"/>
        </w:rPr>
        <w:t xml:space="preserve"> дел, возникающих из трудовых отношений, или </w:t>
      </w:r>
      <w:r w:rsidR="00D4648C" w:rsidRPr="00D4648C">
        <w:rPr>
          <w:sz w:val="28"/>
        </w:rPr>
        <w:t>1</w:t>
      </w:r>
      <w:r w:rsidR="009414B1" w:rsidRPr="00D4648C">
        <w:rPr>
          <w:sz w:val="28"/>
        </w:rPr>
        <w:t>,</w:t>
      </w:r>
      <w:r w:rsidR="00D4648C" w:rsidRPr="00D4648C">
        <w:rPr>
          <w:sz w:val="28"/>
        </w:rPr>
        <w:t>1</w:t>
      </w:r>
      <w:r w:rsidR="009414B1">
        <w:rPr>
          <w:sz w:val="28"/>
        </w:rPr>
        <w:t>% от общего числа рассмотренных дел искового производства, в 202</w:t>
      </w:r>
      <w:r w:rsidR="00D4648C">
        <w:rPr>
          <w:sz w:val="28"/>
        </w:rPr>
        <w:t>4</w:t>
      </w:r>
      <w:r w:rsidR="009414B1">
        <w:rPr>
          <w:sz w:val="28"/>
        </w:rPr>
        <w:t xml:space="preserve"> году этот показатель составил </w:t>
      </w:r>
      <w:r w:rsidR="00D4648C">
        <w:rPr>
          <w:sz w:val="28"/>
        </w:rPr>
        <w:t>4</w:t>
      </w:r>
      <w:r w:rsidR="009414B1">
        <w:rPr>
          <w:sz w:val="28"/>
        </w:rPr>
        <w:t xml:space="preserve"> дел</w:t>
      </w:r>
      <w:r w:rsidR="00D4648C">
        <w:rPr>
          <w:sz w:val="28"/>
        </w:rPr>
        <w:t>а</w:t>
      </w:r>
      <w:r w:rsidR="009414B1">
        <w:rPr>
          <w:sz w:val="28"/>
        </w:rPr>
        <w:t xml:space="preserve"> или </w:t>
      </w:r>
      <w:r w:rsidR="00D4648C" w:rsidRPr="00D4648C">
        <w:rPr>
          <w:sz w:val="28"/>
        </w:rPr>
        <w:t>0,8</w:t>
      </w:r>
      <w:r w:rsidR="009414B1">
        <w:rPr>
          <w:sz w:val="28"/>
        </w:rPr>
        <w:t xml:space="preserve">%. </w:t>
      </w:r>
    </w:p>
    <w:p w:rsidR="00EE003F" w:rsidRPr="00EE003F" w:rsidRDefault="009414B1" w:rsidP="00810C2A">
      <w:pPr>
        <w:tabs>
          <w:tab w:val="left" w:pos="709"/>
        </w:tabs>
        <w:ind w:right="-1" w:firstLine="540"/>
        <w:jc w:val="both"/>
        <w:rPr>
          <w:sz w:val="28"/>
        </w:rPr>
      </w:pPr>
      <w:r>
        <w:rPr>
          <w:sz w:val="28"/>
        </w:rPr>
        <w:t>В 202</w:t>
      </w:r>
      <w:r w:rsidR="00D4648C">
        <w:rPr>
          <w:sz w:val="28"/>
        </w:rPr>
        <w:t>5</w:t>
      </w:r>
      <w:r>
        <w:rPr>
          <w:sz w:val="28"/>
        </w:rPr>
        <w:t xml:space="preserve"> году произошло </w:t>
      </w:r>
      <w:r w:rsidR="00D4648C" w:rsidRPr="00D4648C">
        <w:rPr>
          <w:sz w:val="28"/>
        </w:rPr>
        <w:t>небольшое увеличение</w:t>
      </w:r>
      <w:r>
        <w:rPr>
          <w:sz w:val="28"/>
        </w:rPr>
        <w:t xml:space="preserve"> рассмотрения таких дел от общего числа рассмотренных дел искового производства с вынесением решения.</w:t>
      </w:r>
    </w:p>
    <w:p w:rsidR="00653FB9" w:rsidRDefault="009414B1">
      <w:pPr>
        <w:spacing w:before="150"/>
        <w:ind w:firstLine="540"/>
        <w:jc w:val="center"/>
        <w:rPr>
          <w:b/>
          <w:sz w:val="28"/>
        </w:rPr>
      </w:pPr>
      <w:r>
        <w:rPr>
          <w:b/>
          <w:sz w:val="28"/>
        </w:rPr>
        <w:t>Иные дела искового производства</w:t>
      </w:r>
    </w:p>
    <w:p w:rsidR="00653FB9" w:rsidRDefault="00653FB9" w:rsidP="00EE003F">
      <w:pPr>
        <w:spacing w:before="150"/>
        <w:rPr>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3"/>
        <w:gridCol w:w="1696"/>
        <w:gridCol w:w="1908"/>
        <w:gridCol w:w="1696"/>
        <w:gridCol w:w="1908"/>
      </w:tblGrid>
      <w:tr w:rsidR="00653FB9">
        <w:tc>
          <w:tcPr>
            <w:tcW w:w="2363" w:type="dxa"/>
            <w:vMerge w:val="restart"/>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Дела искового производства</w:t>
            </w:r>
          </w:p>
        </w:tc>
        <w:tc>
          <w:tcPr>
            <w:tcW w:w="3604" w:type="dxa"/>
            <w:gridSpan w:val="2"/>
            <w:tcBorders>
              <w:top w:val="single" w:sz="4" w:space="0" w:color="000000"/>
              <w:left w:val="single" w:sz="4" w:space="0" w:color="000000"/>
              <w:bottom w:val="single" w:sz="4" w:space="0" w:color="000000"/>
              <w:right w:val="single" w:sz="4" w:space="0" w:color="000000"/>
            </w:tcBorders>
          </w:tcPr>
          <w:p w:rsidR="00653FB9" w:rsidRDefault="009414B1" w:rsidP="00D4648C">
            <w:pPr>
              <w:pStyle w:val="a7"/>
              <w:ind w:firstLine="540"/>
              <w:jc w:val="center"/>
              <w:rPr>
                <w:rFonts w:ascii="Times New Roman" w:hAnsi="Times New Roman"/>
                <w:sz w:val="28"/>
              </w:rPr>
            </w:pPr>
            <w:r>
              <w:rPr>
                <w:rFonts w:ascii="Times New Roman" w:hAnsi="Times New Roman"/>
                <w:sz w:val="28"/>
              </w:rPr>
              <w:t>202</w:t>
            </w:r>
            <w:r w:rsidR="00D4648C">
              <w:rPr>
                <w:rFonts w:ascii="Times New Roman" w:hAnsi="Times New Roman"/>
                <w:sz w:val="28"/>
              </w:rPr>
              <w:t>4</w:t>
            </w:r>
            <w:r>
              <w:rPr>
                <w:rFonts w:ascii="Times New Roman" w:hAnsi="Times New Roman"/>
                <w:sz w:val="28"/>
              </w:rPr>
              <w:t xml:space="preserve"> год</w:t>
            </w:r>
          </w:p>
        </w:tc>
        <w:tc>
          <w:tcPr>
            <w:tcW w:w="3604" w:type="dxa"/>
            <w:gridSpan w:val="2"/>
            <w:tcBorders>
              <w:top w:val="single" w:sz="4" w:space="0" w:color="000000"/>
              <w:left w:val="single" w:sz="4" w:space="0" w:color="000000"/>
              <w:bottom w:val="single" w:sz="4" w:space="0" w:color="000000"/>
              <w:right w:val="single" w:sz="4" w:space="0" w:color="000000"/>
            </w:tcBorders>
          </w:tcPr>
          <w:p w:rsidR="00653FB9" w:rsidRDefault="009414B1" w:rsidP="00D4648C">
            <w:pPr>
              <w:pStyle w:val="a7"/>
              <w:ind w:firstLine="540"/>
              <w:jc w:val="center"/>
              <w:rPr>
                <w:rFonts w:ascii="Times New Roman" w:hAnsi="Times New Roman"/>
                <w:sz w:val="28"/>
              </w:rPr>
            </w:pPr>
            <w:r>
              <w:rPr>
                <w:rFonts w:ascii="Times New Roman" w:hAnsi="Times New Roman"/>
                <w:sz w:val="28"/>
              </w:rPr>
              <w:t>202</w:t>
            </w:r>
            <w:r w:rsidR="00D4648C">
              <w:rPr>
                <w:rFonts w:ascii="Times New Roman" w:hAnsi="Times New Roman"/>
                <w:sz w:val="28"/>
              </w:rPr>
              <w:t>5</w:t>
            </w:r>
            <w:r>
              <w:rPr>
                <w:rFonts w:ascii="Times New Roman" w:hAnsi="Times New Roman"/>
                <w:sz w:val="28"/>
              </w:rPr>
              <w:t xml:space="preserve"> год</w:t>
            </w:r>
          </w:p>
        </w:tc>
      </w:tr>
      <w:tr w:rsidR="00653FB9">
        <w:tc>
          <w:tcPr>
            <w:tcW w:w="2363" w:type="dxa"/>
            <w:vMerge/>
            <w:tcBorders>
              <w:top w:val="single" w:sz="4" w:space="0" w:color="000000"/>
              <w:left w:val="single" w:sz="4" w:space="0" w:color="000000"/>
              <w:bottom w:val="single" w:sz="4" w:space="0" w:color="000000"/>
              <w:right w:val="single" w:sz="4" w:space="0" w:color="000000"/>
            </w:tcBorders>
          </w:tcPr>
          <w:p w:rsidR="00653FB9" w:rsidRDefault="00653FB9"/>
        </w:tc>
        <w:tc>
          <w:tcPr>
            <w:tcW w:w="1696" w:type="dxa"/>
            <w:tcBorders>
              <w:top w:val="single" w:sz="4" w:space="0" w:color="000000"/>
              <w:left w:val="single" w:sz="4" w:space="0" w:color="000000"/>
              <w:bottom w:val="single" w:sz="4" w:space="0" w:color="000000"/>
              <w:right w:val="single" w:sz="4" w:space="0" w:color="000000"/>
            </w:tcBorders>
          </w:tcPr>
          <w:p w:rsidR="00653FB9" w:rsidRDefault="009414B1">
            <w:pPr>
              <w:pStyle w:val="a7"/>
              <w:rPr>
                <w:rFonts w:ascii="Times New Roman" w:hAnsi="Times New Roman"/>
                <w:sz w:val="28"/>
              </w:rPr>
            </w:pPr>
            <w:r>
              <w:rPr>
                <w:rFonts w:ascii="Times New Roman" w:hAnsi="Times New Roman"/>
                <w:sz w:val="28"/>
              </w:rPr>
              <w:t>Поступило/</w:t>
            </w:r>
          </w:p>
          <w:p w:rsidR="00653FB9" w:rsidRDefault="009414B1">
            <w:pPr>
              <w:pStyle w:val="a7"/>
              <w:rPr>
                <w:rFonts w:ascii="Times New Roman" w:hAnsi="Times New Roman"/>
                <w:sz w:val="28"/>
              </w:rPr>
            </w:pPr>
            <w:r>
              <w:rPr>
                <w:rFonts w:ascii="Times New Roman" w:hAnsi="Times New Roman"/>
                <w:sz w:val="28"/>
              </w:rPr>
              <w:t>% от общего числа поступивших дел искового производства</w:t>
            </w:r>
          </w:p>
        </w:tc>
        <w:tc>
          <w:tcPr>
            <w:tcW w:w="1908" w:type="dxa"/>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Рассмотрено с вынесением решения/% от общего числа рассмотренных дел искового производства</w:t>
            </w:r>
          </w:p>
        </w:tc>
        <w:tc>
          <w:tcPr>
            <w:tcW w:w="1696" w:type="dxa"/>
            <w:tcBorders>
              <w:top w:val="single" w:sz="4" w:space="0" w:color="000000"/>
              <w:left w:val="single" w:sz="4" w:space="0" w:color="000000"/>
              <w:bottom w:val="single" w:sz="4" w:space="0" w:color="000000"/>
              <w:right w:val="single" w:sz="4" w:space="0" w:color="000000"/>
            </w:tcBorders>
          </w:tcPr>
          <w:p w:rsidR="00653FB9" w:rsidRDefault="009414B1">
            <w:pPr>
              <w:pStyle w:val="a7"/>
              <w:rPr>
                <w:rFonts w:ascii="Times New Roman" w:hAnsi="Times New Roman"/>
                <w:sz w:val="28"/>
              </w:rPr>
            </w:pPr>
            <w:r>
              <w:rPr>
                <w:rFonts w:ascii="Times New Roman" w:hAnsi="Times New Roman"/>
                <w:sz w:val="28"/>
              </w:rPr>
              <w:t>Поступило/</w:t>
            </w:r>
          </w:p>
          <w:p w:rsidR="00653FB9" w:rsidRDefault="009414B1">
            <w:pPr>
              <w:pStyle w:val="a7"/>
              <w:rPr>
                <w:rFonts w:ascii="Times New Roman" w:hAnsi="Times New Roman"/>
                <w:sz w:val="28"/>
              </w:rPr>
            </w:pPr>
            <w:r>
              <w:rPr>
                <w:rFonts w:ascii="Times New Roman" w:hAnsi="Times New Roman"/>
                <w:sz w:val="28"/>
              </w:rPr>
              <w:t>% от общего числа поступивших дел искового производства</w:t>
            </w:r>
          </w:p>
        </w:tc>
        <w:tc>
          <w:tcPr>
            <w:tcW w:w="1908" w:type="dxa"/>
            <w:tcBorders>
              <w:top w:val="single" w:sz="4" w:space="0" w:color="000000"/>
              <w:left w:val="single" w:sz="4" w:space="0" w:color="000000"/>
              <w:bottom w:val="single" w:sz="4" w:space="0" w:color="000000"/>
              <w:right w:val="single" w:sz="4" w:space="0" w:color="000000"/>
            </w:tcBorders>
          </w:tcPr>
          <w:p w:rsidR="00653FB9" w:rsidRDefault="009414B1">
            <w:pPr>
              <w:pStyle w:val="a7"/>
              <w:jc w:val="both"/>
              <w:rPr>
                <w:rFonts w:ascii="Times New Roman" w:hAnsi="Times New Roman"/>
                <w:sz w:val="28"/>
              </w:rPr>
            </w:pPr>
            <w:r>
              <w:rPr>
                <w:rFonts w:ascii="Times New Roman" w:hAnsi="Times New Roman"/>
                <w:sz w:val="28"/>
              </w:rPr>
              <w:t>Рассмотрено с вынесен</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р</w:t>
            </w:r>
            <w:proofErr w:type="gramEnd"/>
            <w:r>
              <w:rPr>
                <w:rFonts w:ascii="Times New Roman" w:hAnsi="Times New Roman"/>
                <w:sz w:val="28"/>
              </w:rPr>
              <w:t>ешения/% от общего числа рассмотренных дел искового производства</w:t>
            </w:r>
          </w:p>
        </w:tc>
      </w:tr>
      <w:tr w:rsidR="00D4648C">
        <w:tc>
          <w:tcPr>
            <w:tcW w:w="2363" w:type="dxa"/>
            <w:tcBorders>
              <w:top w:val="single" w:sz="4" w:space="0" w:color="000000"/>
              <w:left w:val="single" w:sz="4" w:space="0" w:color="000000"/>
              <w:bottom w:val="single" w:sz="4" w:space="0" w:color="000000"/>
              <w:right w:val="single" w:sz="4" w:space="0" w:color="000000"/>
            </w:tcBorders>
          </w:tcPr>
          <w:p w:rsidR="00D4648C" w:rsidRDefault="00D4648C">
            <w:pPr>
              <w:pStyle w:val="a7"/>
              <w:jc w:val="both"/>
              <w:rPr>
                <w:rFonts w:ascii="Times New Roman" w:hAnsi="Times New Roman"/>
                <w:sz w:val="28"/>
              </w:rPr>
            </w:pPr>
            <w:r>
              <w:rPr>
                <w:rFonts w:ascii="Times New Roman" w:hAnsi="Times New Roman"/>
                <w:sz w:val="28"/>
              </w:rPr>
              <w:t>Прочие дела искового производства</w:t>
            </w:r>
          </w:p>
        </w:tc>
        <w:tc>
          <w:tcPr>
            <w:tcW w:w="1696" w:type="dxa"/>
            <w:tcBorders>
              <w:top w:val="single" w:sz="4" w:space="0" w:color="000000"/>
              <w:left w:val="single" w:sz="4" w:space="0" w:color="000000"/>
              <w:bottom w:val="single" w:sz="4" w:space="0" w:color="000000"/>
              <w:right w:val="single" w:sz="4" w:space="0" w:color="000000"/>
            </w:tcBorders>
          </w:tcPr>
          <w:p w:rsidR="00D4648C" w:rsidRDefault="00D4648C" w:rsidP="00F43AE6">
            <w:pPr>
              <w:pStyle w:val="a7"/>
              <w:ind w:firstLine="540"/>
              <w:jc w:val="center"/>
              <w:rPr>
                <w:rFonts w:ascii="Times New Roman" w:hAnsi="Times New Roman"/>
                <w:sz w:val="28"/>
                <w:highlight w:val="yellow"/>
              </w:rPr>
            </w:pPr>
          </w:p>
          <w:p w:rsidR="00D4648C" w:rsidRDefault="00D4648C" w:rsidP="00F43AE6">
            <w:pPr>
              <w:pStyle w:val="a7"/>
              <w:jc w:val="center"/>
              <w:rPr>
                <w:rFonts w:ascii="Times New Roman" w:hAnsi="Times New Roman"/>
                <w:sz w:val="28"/>
                <w:highlight w:val="yellow"/>
              </w:rPr>
            </w:pPr>
            <w:r>
              <w:rPr>
                <w:rFonts w:ascii="Times New Roman" w:hAnsi="Times New Roman"/>
                <w:sz w:val="28"/>
              </w:rPr>
              <w:t>388/75,3</w:t>
            </w:r>
          </w:p>
        </w:tc>
        <w:tc>
          <w:tcPr>
            <w:tcW w:w="1908" w:type="dxa"/>
            <w:tcBorders>
              <w:top w:val="single" w:sz="4" w:space="0" w:color="000000"/>
              <w:left w:val="single" w:sz="4" w:space="0" w:color="000000"/>
              <w:bottom w:val="single" w:sz="4" w:space="0" w:color="000000"/>
              <w:right w:val="single" w:sz="4" w:space="0" w:color="000000"/>
            </w:tcBorders>
          </w:tcPr>
          <w:p w:rsidR="00D4648C" w:rsidRDefault="00D4648C" w:rsidP="00F43AE6">
            <w:pPr>
              <w:pStyle w:val="a7"/>
              <w:ind w:firstLine="540"/>
              <w:jc w:val="center"/>
              <w:rPr>
                <w:rFonts w:ascii="Times New Roman" w:hAnsi="Times New Roman"/>
                <w:sz w:val="28"/>
                <w:highlight w:val="yellow"/>
              </w:rPr>
            </w:pPr>
          </w:p>
          <w:p w:rsidR="00D4648C" w:rsidRDefault="00D4648C" w:rsidP="00F43AE6">
            <w:pPr>
              <w:pStyle w:val="a7"/>
              <w:ind w:firstLine="540"/>
              <w:jc w:val="center"/>
              <w:rPr>
                <w:rFonts w:ascii="Times New Roman" w:hAnsi="Times New Roman"/>
                <w:sz w:val="28"/>
                <w:highlight w:val="yellow"/>
              </w:rPr>
            </w:pPr>
            <w:r>
              <w:rPr>
                <w:rFonts w:ascii="Times New Roman" w:hAnsi="Times New Roman"/>
                <w:sz w:val="28"/>
              </w:rPr>
              <w:t>295/56,5</w:t>
            </w:r>
          </w:p>
        </w:tc>
        <w:tc>
          <w:tcPr>
            <w:tcW w:w="1696" w:type="dxa"/>
            <w:tcBorders>
              <w:top w:val="single" w:sz="4" w:space="0" w:color="000000"/>
              <w:left w:val="single" w:sz="4" w:space="0" w:color="000000"/>
              <w:bottom w:val="single" w:sz="4" w:space="0" w:color="000000"/>
              <w:right w:val="single" w:sz="4" w:space="0" w:color="000000"/>
            </w:tcBorders>
          </w:tcPr>
          <w:p w:rsidR="00D4648C" w:rsidRDefault="00D4648C">
            <w:pPr>
              <w:pStyle w:val="a7"/>
              <w:ind w:firstLine="540"/>
              <w:jc w:val="center"/>
              <w:rPr>
                <w:rFonts w:ascii="Times New Roman" w:hAnsi="Times New Roman"/>
                <w:sz w:val="28"/>
                <w:highlight w:val="yellow"/>
              </w:rPr>
            </w:pPr>
          </w:p>
          <w:p w:rsidR="00D4648C" w:rsidRDefault="00D4648C" w:rsidP="00D4648C">
            <w:pPr>
              <w:pStyle w:val="a7"/>
              <w:jc w:val="center"/>
              <w:rPr>
                <w:rFonts w:ascii="Times New Roman" w:hAnsi="Times New Roman"/>
                <w:sz w:val="28"/>
                <w:highlight w:val="yellow"/>
              </w:rPr>
            </w:pPr>
            <w:r>
              <w:rPr>
                <w:rFonts w:ascii="Times New Roman" w:hAnsi="Times New Roman"/>
                <w:sz w:val="28"/>
              </w:rPr>
              <w:t>339/75</w:t>
            </w:r>
          </w:p>
        </w:tc>
        <w:tc>
          <w:tcPr>
            <w:tcW w:w="1908" w:type="dxa"/>
            <w:tcBorders>
              <w:top w:val="single" w:sz="4" w:space="0" w:color="000000"/>
              <w:left w:val="single" w:sz="4" w:space="0" w:color="000000"/>
              <w:bottom w:val="single" w:sz="4" w:space="0" w:color="000000"/>
              <w:right w:val="single" w:sz="4" w:space="0" w:color="000000"/>
            </w:tcBorders>
          </w:tcPr>
          <w:p w:rsidR="00D4648C" w:rsidRDefault="00D4648C">
            <w:pPr>
              <w:pStyle w:val="a7"/>
              <w:ind w:firstLine="540"/>
              <w:jc w:val="center"/>
              <w:rPr>
                <w:rFonts w:ascii="Times New Roman" w:hAnsi="Times New Roman"/>
                <w:sz w:val="28"/>
                <w:highlight w:val="yellow"/>
              </w:rPr>
            </w:pPr>
          </w:p>
          <w:p w:rsidR="00D4648C" w:rsidRDefault="00D4648C" w:rsidP="00D4648C">
            <w:pPr>
              <w:pStyle w:val="a7"/>
              <w:ind w:firstLine="540"/>
              <w:jc w:val="center"/>
              <w:rPr>
                <w:rFonts w:ascii="Times New Roman" w:hAnsi="Times New Roman"/>
                <w:sz w:val="28"/>
                <w:highlight w:val="yellow"/>
              </w:rPr>
            </w:pPr>
            <w:r>
              <w:rPr>
                <w:rFonts w:ascii="Times New Roman" w:hAnsi="Times New Roman"/>
                <w:sz w:val="28"/>
              </w:rPr>
              <w:t>241/53,8</w:t>
            </w:r>
          </w:p>
        </w:tc>
      </w:tr>
      <w:tr w:rsidR="00D4648C">
        <w:tc>
          <w:tcPr>
            <w:tcW w:w="2363" w:type="dxa"/>
            <w:tcBorders>
              <w:top w:val="single" w:sz="4" w:space="0" w:color="000000"/>
              <w:left w:val="single" w:sz="4" w:space="0" w:color="000000"/>
              <w:bottom w:val="single" w:sz="4" w:space="0" w:color="000000"/>
              <w:right w:val="single" w:sz="4" w:space="0" w:color="000000"/>
            </w:tcBorders>
          </w:tcPr>
          <w:p w:rsidR="00D4648C" w:rsidRDefault="00D4648C">
            <w:pPr>
              <w:pStyle w:val="a7"/>
              <w:jc w:val="both"/>
              <w:rPr>
                <w:rFonts w:ascii="Times New Roman" w:hAnsi="Times New Roman"/>
                <w:sz w:val="28"/>
              </w:rPr>
            </w:pPr>
            <w:r>
              <w:rPr>
                <w:rFonts w:ascii="Times New Roman" w:hAnsi="Times New Roman"/>
                <w:sz w:val="28"/>
              </w:rPr>
              <w:t>Споры, возникающие из жилищного законодательства</w:t>
            </w:r>
          </w:p>
        </w:tc>
        <w:tc>
          <w:tcPr>
            <w:tcW w:w="1696" w:type="dxa"/>
            <w:tcBorders>
              <w:top w:val="single" w:sz="4" w:space="0" w:color="000000"/>
              <w:left w:val="single" w:sz="4" w:space="0" w:color="000000"/>
              <w:bottom w:val="single" w:sz="4" w:space="0" w:color="000000"/>
              <w:right w:val="single" w:sz="4" w:space="0" w:color="000000"/>
            </w:tcBorders>
          </w:tcPr>
          <w:p w:rsidR="00D4648C" w:rsidRDefault="00D4648C" w:rsidP="00F43AE6">
            <w:pPr>
              <w:pStyle w:val="a7"/>
              <w:ind w:firstLine="540"/>
              <w:jc w:val="center"/>
              <w:rPr>
                <w:rFonts w:ascii="Times New Roman" w:hAnsi="Times New Roman"/>
                <w:sz w:val="28"/>
                <w:highlight w:val="yellow"/>
              </w:rPr>
            </w:pPr>
          </w:p>
          <w:p w:rsidR="00D4648C" w:rsidRDefault="00D4648C" w:rsidP="00F43AE6">
            <w:pPr>
              <w:pStyle w:val="a7"/>
              <w:jc w:val="center"/>
              <w:rPr>
                <w:rFonts w:ascii="Times New Roman" w:hAnsi="Times New Roman"/>
                <w:sz w:val="28"/>
                <w:highlight w:val="yellow"/>
              </w:rPr>
            </w:pPr>
            <w:r>
              <w:rPr>
                <w:rFonts w:ascii="Times New Roman" w:hAnsi="Times New Roman"/>
                <w:sz w:val="28"/>
              </w:rPr>
              <w:t>44/8,5</w:t>
            </w:r>
          </w:p>
        </w:tc>
        <w:tc>
          <w:tcPr>
            <w:tcW w:w="1908" w:type="dxa"/>
            <w:tcBorders>
              <w:top w:val="single" w:sz="4" w:space="0" w:color="000000"/>
              <w:left w:val="single" w:sz="4" w:space="0" w:color="000000"/>
              <w:bottom w:val="single" w:sz="4" w:space="0" w:color="000000"/>
              <w:right w:val="single" w:sz="4" w:space="0" w:color="000000"/>
            </w:tcBorders>
          </w:tcPr>
          <w:p w:rsidR="00D4648C" w:rsidRDefault="00D4648C" w:rsidP="00F43AE6">
            <w:pPr>
              <w:pStyle w:val="a7"/>
              <w:ind w:firstLine="540"/>
              <w:jc w:val="center"/>
              <w:rPr>
                <w:rFonts w:ascii="Times New Roman" w:hAnsi="Times New Roman"/>
                <w:sz w:val="28"/>
                <w:highlight w:val="yellow"/>
              </w:rPr>
            </w:pPr>
          </w:p>
          <w:p w:rsidR="00D4648C" w:rsidRDefault="00D4648C" w:rsidP="00F43AE6">
            <w:pPr>
              <w:pStyle w:val="a7"/>
              <w:ind w:firstLine="540"/>
              <w:jc w:val="center"/>
              <w:rPr>
                <w:rFonts w:ascii="Times New Roman" w:hAnsi="Times New Roman"/>
                <w:sz w:val="28"/>
                <w:highlight w:val="yellow"/>
              </w:rPr>
            </w:pPr>
            <w:r>
              <w:rPr>
                <w:rFonts w:ascii="Times New Roman" w:hAnsi="Times New Roman"/>
                <w:sz w:val="28"/>
              </w:rPr>
              <w:t>29/5,5</w:t>
            </w:r>
          </w:p>
        </w:tc>
        <w:tc>
          <w:tcPr>
            <w:tcW w:w="1696" w:type="dxa"/>
            <w:tcBorders>
              <w:top w:val="single" w:sz="4" w:space="0" w:color="000000"/>
              <w:left w:val="single" w:sz="4" w:space="0" w:color="000000"/>
              <w:bottom w:val="single" w:sz="4" w:space="0" w:color="000000"/>
              <w:right w:val="single" w:sz="4" w:space="0" w:color="000000"/>
            </w:tcBorders>
          </w:tcPr>
          <w:p w:rsidR="00D4648C" w:rsidRDefault="00D4648C">
            <w:pPr>
              <w:pStyle w:val="a7"/>
              <w:ind w:firstLine="540"/>
              <w:jc w:val="center"/>
              <w:rPr>
                <w:rFonts w:ascii="Times New Roman" w:hAnsi="Times New Roman"/>
                <w:sz w:val="28"/>
                <w:highlight w:val="yellow"/>
              </w:rPr>
            </w:pPr>
          </w:p>
          <w:p w:rsidR="00D4648C" w:rsidRDefault="00D4648C" w:rsidP="00D4648C">
            <w:pPr>
              <w:pStyle w:val="a7"/>
              <w:jc w:val="center"/>
              <w:rPr>
                <w:rFonts w:ascii="Times New Roman" w:hAnsi="Times New Roman"/>
                <w:sz w:val="28"/>
                <w:highlight w:val="yellow"/>
              </w:rPr>
            </w:pPr>
            <w:r>
              <w:rPr>
                <w:rFonts w:ascii="Times New Roman" w:hAnsi="Times New Roman"/>
                <w:sz w:val="28"/>
              </w:rPr>
              <w:t>37/8,2</w:t>
            </w:r>
          </w:p>
        </w:tc>
        <w:tc>
          <w:tcPr>
            <w:tcW w:w="1908" w:type="dxa"/>
            <w:tcBorders>
              <w:top w:val="single" w:sz="4" w:space="0" w:color="000000"/>
              <w:left w:val="single" w:sz="4" w:space="0" w:color="000000"/>
              <w:bottom w:val="single" w:sz="4" w:space="0" w:color="000000"/>
              <w:right w:val="single" w:sz="4" w:space="0" w:color="000000"/>
            </w:tcBorders>
          </w:tcPr>
          <w:p w:rsidR="00D4648C" w:rsidRDefault="00D4648C">
            <w:pPr>
              <w:pStyle w:val="a7"/>
              <w:ind w:firstLine="540"/>
              <w:jc w:val="center"/>
              <w:rPr>
                <w:rFonts w:ascii="Times New Roman" w:hAnsi="Times New Roman"/>
                <w:sz w:val="28"/>
                <w:highlight w:val="yellow"/>
              </w:rPr>
            </w:pPr>
          </w:p>
          <w:p w:rsidR="00D4648C" w:rsidRDefault="00494676" w:rsidP="00494676">
            <w:pPr>
              <w:pStyle w:val="a7"/>
              <w:ind w:firstLine="540"/>
              <w:jc w:val="center"/>
              <w:rPr>
                <w:rFonts w:ascii="Times New Roman" w:hAnsi="Times New Roman"/>
                <w:sz w:val="28"/>
                <w:highlight w:val="yellow"/>
              </w:rPr>
            </w:pPr>
            <w:r>
              <w:rPr>
                <w:rFonts w:ascii="Times New Roman" w:hAnsi="Times New Roman"/>
                <w:sz w:val="28"/>
              </w:rPr>
              <w:t>33</w:t>
            </w:r>
            <w:r w:rsidR="00D4648C">
              <w:rPr>
                <w:rFonts w:ascii="Times New Roman" w:hAnsi="Times New Roman"/>
                <w:sz w:val="28"/>
              </w:rPr>
              <w:t>/</w:t>
            </w:r>
            <w:r>
              <w:rPr>
                <w:rFonts w:ascii="Times New Roman" w:hAnsi="Times New Roman"/>
                <w:sz w:val="28"/>
              </w:rPr>
              <w:t>7</w:t>
            </w:r>
            <w:r w:rsidR="00D4648C">
              <w:rPr>
                <w:rFonts w:ascii="Times New Roman" w:hAnsi="Times New Roman"/>
                <w:sz w:val="28"/>
              </w:rPr>
              <w:t>,</w:t>
            </w:r>
            <w:r>
              <w:rPr>
                <w:rFonts w:ascii="Times New Roman" w:hAnsi="Times New Roman"/>
                <w:sz w:val="28"/>
              </w:rPr>
              <w:t>4</w:t>
            </w:r>
          </w:p>
        </w:tc>
      </w:tr>
      <w:tr w:rsidR="00D4648C">
        <w:tc>
          <w:tcPr>
            <w:tcW w:w="2363" w:type="dxa"/>
            <w:tcBorders>
              <w:top w:val="single" w:sz="4" w:space="0" w:color="000000"/>
              <w:left w:val="single" w:sz="4" w:space="0" w:color="000000"/>
              <w:bottom w:val="single" w:sz="4" w:space="0" w:color="000000"/>
              <w:right w:val="single" w:sz="4" w:space="0" w:color="000000"/>
            </w:tcBorders>
          </w:tcPr>
          <w:p w:rsidR="00D4648C" w:rsidRDefault="00D4648C">
            <w:pPr>
              <w:pStyle w:val="a7"/>
              <w:jc w:val="both"/>
              <w:rPr>
                <w:rFonts w:ascii="Times New Roman" w:hAnsi="Times New Roman"/>
                <w:sz w:val="28"/>
              </w:rPr>
            </w:pPr>
            <w:r>
              <w:rPr>
                <w:rFonts w:ascii="Times New Roman" w:hAnsi="Times New Roman"/>
                <w:sz w:val="28"/>
              </w:rPr>
              <w:t>Споры, связанные с наследованием имущества</w:t>
            </w:r>
          </w:p>
        </w:tc>
        <w:tc>
          <w:tcPr>
            <w:tcW w:w="1696" w:type="dxa"/>
            <w:tcBorders>
              <w:top w:val="single" w:sz="4" w:space="0" w:color="000000"/>
              <w:left w:val="single" w:sz="4" w:space="0" w:color="000000"/>
              <w:bottom w:val="single" w:sz="4" w:space="0" w:color="000000"/>
              <w:right w:val="single" w:sz="4" w:space="0" w:color="000000"/>
            </w:tcBorders>
          </w:tcPr>
          <w:p w:rsidR="00D4648C" w:rsidRPr="00516283" w:rsidRDefault="00D4648C" w:rsidP="00F43AE6">
            <w:pPr>
              <w:pStyle w:val="a7"/>
              <w:ind w:firstLine="540"/>
              <w:jc w:val="center"/>
              <w:rPr>
                <w:rFonts w:ascii="Times New Roman" w:hAnsi="Times New Roman"/>
                <w:sz w:val="28"/>
                <w:highlight w:val="yellow"/>
              </w:rPr>
            </w:pPr>
          </w:p>
          <w:p w:rsidR="00D4648C" w:rsidRPr="00516283" w:rsidRDefault="00D4648C" w:rsidP="00F43AE6">
            <w:pPr>
              <w:pStyle w:val="a7"/>
              <w:jc w:val="center"/>
              <w:rPr>
                <w:rFonts w:ascii="Times New Roman" w:hAnsi="Times New Roman"/>
                <w:sz w:val="28"/>
                <w:highlight w:val="yellow"/>
              </w:rPr>
            </w:pPr>
            <w:r w:rsidRPr="00D52545">
              <w:rPr>
                <w:rFonts w:ascii="Times New Roman" w:hAnsi="Times New Roman"/>
                <w:sz w:val="28"/>
              </w:rPr>
              <w:t>77/14,9</w:t>
            </w:r>
          </w:p>
        </w:tc>
        <w:tc>
          <w:tcPr>
            <w:tcW w:w="1908" w:type="dxa"/>
            <w:tcBorders>
              <w:top w:val="single" w:sz="4" w:space="0" w:color="000000"/>
              <w:left w:val="single" w:sz="4" w:space="0" w:color="000000"/>
              <w:bottom w:val="single" w:sz="4" w:space="0" w:color="000000"/>
              <w:right w:val="single" w:sz="4" w:space="0" w:color="000000"/>
            </w:tcBorders>
          </w:tcPr>
          <w:p w:rsidR="00D4648C" w:rsidRPr="00516283" w:rsidRDefault="00D4648C" w:rsidP="00F43AE6">
            <w:pPr>
              <w:pStyle w:val="a7"/>
              <w:ind w:firstLine="540"/>
              <w:jc w:val="center"/>
              <w:rPr>
                <w:rFonts w:ascii="Times New Roman" w:hAnsi="Times New Roman"/>
                <w:sz w:val="28"/>
                <w:highlight w:val="yellow"/>
              </w:rPr>
            </w:pPr>
          </w:p>
          <w:p w:rsidR="00D4648C" w:rsidRPr="00516283" w:rsidRDefault="00D4648C" w:rsidP="00F43AE6">
            <w:pPr>
              <w:pStyle w:val="a7"/>
              <w:ind w:firstLine="540"/>
              <w:jc w:val="center"/>
              <w:rPr>
                <w:rFonts w:ascii="Times New Roman" w:hAnsi="Times New Roman"/>
                <w:sz w:val="28"/>
                <w:highlight w:val="yellow"/>
              </w:rPr>
            </w:pPr>
            <w:r w:rsidRPr="00D52545">
              <w:rPr>
                <w:rFonts w:ascii="Times New Roman" w:hAnsi="Times New Roman"/>
                <w:sz w:val="28"/>
              </w:rPr>
              <w:t>30/5,7</w:t>
            </w:r>
          </w:p>
        </w:tc>
        <w:tc>
          <w:tcPr>
            <w:tcW w:w="1696" w:type="dxa"/>
            <w:tcBorders>
              <w:top w:val="single" w:sz="4" w:space="0" w:color="000000"/>
              <w:left w:val="single" w:sz="4" w:space="0" w:color="000000"/>
              <w:bottom w:val="single" w:sz="4" w:space="0" w:color="000000"/>
              <w:right w:val="single" w:sz="4" w:space="0" w:color="000000"/>
            </w:tcBorders>
          </w:tcPr>
          <w:p w:rsidR="00D4648C" w:rsidRPr="00516283" w:rsidRDefault="00D4648C">
            <w:pPr>
              <w:pStyle w:val="a7"/>
              <w:ind w:firstLine="540"/>
              <w:jc w:val="center"/>
              <w:rPr>
                <w:rFonts w:ascii="Times New Roman" w:hAnsi="Times New Roman"/>
                <w:sz w:val="28"/>
                <w:highlight w:val="yellow"/>
              </w:rPr>
            </w:pPr>
          </w:p>
          <w:p w:rsidR="00D4648C" w:rsidRPr="00516283" w:rsidRDefault="00FA1225" w:rsidP="00FA1225">
            <w:pPr>
              <w:pStyle w:val="a7"/>
              <w:jc w:val="center"/>
              <w:rPr>
                <w:rFonts w:ascii="Times New Roman" w:hAnsi="Times New Roman"/>
                <w:sz w:val="28"/>
                <w:highlight w:val="yellow"/>
              </w:rPr>
            </w:pPr>
            <w:r>
              <w:rPr>
                <w:rFonts w:ascii="Times New Roman" w:hAnsi="Times New Roman"/>
                <w:sz w:val="28"/>
              </w:rPr>
              <w:t>82</w:t>
            </w:r>
            <w:r w:rsidR="00D4648C" w:rsidRPr="00D52545">
              <w:rPr>
                <w:rFonts w:ascii="Times New Roman" w:hAnsi="Times New Roman"/>
                <w:sz w:val="28"/>
              </w:rPr>
              <w:t>/1</w:t>
            </w:r>
            <w:r>
              <w:rPr>
                <w:rFonts w:ascii="Times New Roman" w:hAnsi="Times New Roman"/>
                <w:sz w:val="28"/>
              </w:rPr>
              <w:t>8</w:t>
            </w:r>
            <w:r w:rsidR="00D4648C" w:rsidRPr="00D52545">
              <w:rPr>
                <w:rFonts w:ascii="Times New Roman" w:hAnsi="Times New Roman"/>
                <w:sz w:val="28"/>
              </w:rPr>
              <w:t>,</w:t>
            </w:r>
            <w:r>
              <w:rPr>
                <w:rFonts w:ascii="Times New Roman" w:hAnsi="Times New Roman"/>
                <w:sz w:val="28"/>
              </w:rPr>
              <w:t>1</w:t>
            </w:r>
          </w:p>
        </w:tc>
        <w:tc>
          <w:tcPr>
            <w:tcW w:w="1908" w:type="dxa"/>
            <w:tcBorders>
              <w:top w:val="single" w:sz="4" w:space="0" w:color="000000"/>
              <w:left w:val="single" w:sz="4" w:space="0" w:color="000000"/>
              <w:bottom w:val="single" w:sz="4" w:space="0" w:color="000000"/>
              <w:right w:val="single" w:sz="4" w:space="0" w:color="000000"/>
            </w:tcBorders>
          </w:tcPr>
          <w:p w:rsidR="00D4648C" w:rsidRPr="00516283" w:rsidRDefault="00D4648C">
            <w:pPr>
              <w:pStyle w:val="a7"/>
              <w:ind w:firstLine="540"/>
              <w:jc w:val="center"/>
              <w:rPr>
                <w:rFonts w:ascii="Times New Roman" w:hAnsi="Times New Roman"/>
                <w:sz w:val="28"/>
                <w:highlight w:val="yellow"/>
              </w:rPr>
            </w:pPr>
          </w:p>
          <w:p w:rsidR="00D4648C" w:rsidRPr="00516283" w:rsidRDefault="00FA1225" w:rsidP="00FA1225">
            <w:pPr>
              <w:pStyle w:val="a7"/>
              <w:ind w:firstLine="540"/>
              <w:jc w:val="center"/>
              <w:rPr>
                <w:rFonts w:ascii="Times New Roman" w:hAnsi="Times New Roman"/>
                <w:sz w:val="28"/>
                <w:highlight w:val="yellow"/>
              </w:rPr>
            </w:pPr>
            <w:r>
              <w:rPr>
                <w:rFonts w:ascii="Times New Roman" w:hAnsi="Times New Roman"/>
                <w:sz w:val="28"/>
              </w:rPr>
              <w:t>52</w:t>
            </w:r>
            <w:r w:rsidR="00D4648C" w:rsidRPr="00D52545">
              <w:rPr>
                <w:rFonts w:ascii="Times New Roman" w:hAnsi="Times New Roman"/>
                <w:sz w:val="28"/>
              </w:rPr>
              <w:t>/</w:t>
            </w:r>
            <w:r>
              <w:rPr>
                <w:rFonts w:ascii="Times New Roman" w:hAnsi="Times New Roman"/>
                <w:sz w:val="28"/>
              </w:rPr>
              <w:t>11</w:t>
            </w:r>
            <w:r w:rsidR="00D4648C" w:rsidRPr="00D52545">
              <w:rPr>
                <w:rFonts w:ascii="Times New Roman" w:hAnsi="Times New Roman"/>
                <w:sz w:val="28"/>
              </w:rPr>
              <w:t>,</w:t>
            </w:r>
            <w:r>
              <w:rPr>
                <w:rFonts w:ascii="Times New Roman" w:hAnsi="Times New Roman"/>
                <w:sz w:val="28"/>
              </w:rPr>
              <w:t>6</w:t>
            </w:r>
          </w:p>
        </w:tc>
      </w:tr>
      <w:tr w:rsidR="00D4648C">
        <w:trPr>
          <w:trHeight w:val="1191"/>
        </w:trPr>
        <w:tc>
          <w:tcPr>
            <w:tcW w:w="2363" w:type="dxa"/>
            <w:tcBorders>
              <w:top w:val="single" w:sz="4" w:space="0" w:color="000000"/>
              <w:left w:val="single" w:sz="4" w:space="0" w:color="000000"/>
              <w:bottom w:val="single" w:sz="4" w:space="0" w:color="000000"/>
              <w:right w:val="single" w:sz="4" w:space="0" w:color="000000"/>
            </w:tcBorders>
          </w:tcPr>
          <w:p w:rsidR="00D4648C" w:rsidRDefault="00D4648C">
            <w:pPr>
              <w:pStyle w:val="a7"/>
              <w:jc w:val="both"/>
              <w:rPr>
                <w:rFonts w:ascii="Times New Roman" w:hAnsi="Times New Roman"/>
                <w:sz w:val="28"/>
              </w:rPr>
            </w:pPr>
            <w:r>
              <w:rPr>
                <w:rFonts w:ascii="Times New Roman" w:hAnsi="Times New Roman"/>
                <w:sz w:val="28"/>
              </w:rPr>
              <w:t>Споры, вытекающие из права собственности государственной, муниципальной, общественных организаций</w:t>
            </w:r>
          </w:p>
        </w:tc>
        <w:tc>
          <w:tcPr>
            <w:tcW w:w="1696" w:type="dxa"/>
            <w:tcBorders>
              <w:top w:val="single" w:sz="4" w:space="0" w:color="000000"/>
              <w:left w:val="single" w:sz="4" w:space="0" w:color="000000"/>
              <w:bottom w:val="single" w:sz="4" w:space="0" w:color="000000"/>
              <w:right w:val="single" w:sz="4" w:space="0" w:color="000000"/>
            </w:tcBorders>
          </w:tcPr>
          <w:p w:rsidR="00D4648C" w:rsidRPr="00D52545" w:rsidRDefault="00D4648C" w:rsidP="00F43AE6">
            <w:pPr>
              <w:pStyle w:val="a7"/>
              <w:ind w:firstLine="540"/>
              <w:jc w:val="center"/>
              <w:rPr>
                <w:rFonts w:ascii="Times New Roman" w:hAnsi="Times New Roman"/>
                <w:sz w:val="28"/>
              </w:rPr>
            </w:pPr>
          </w:p>
          <w:p w:rsidR="00D4648C" w:rsidRPr="00D52545" w:rsidRDefault="00D4648C" w:rsidP="00F43AE6">
            <w:pPr>
              <w:pStyle w:val="a7"/>
              <w:ind w:firstLine="540"/>
              <w:jc w:val="center"/>
              <w:rPr>
                <w:rFonts w:ascii="Times New Roman" w:hAnsi="Times New Roman"/>
                <w:sz w:val="28"/>
              </w:rPr>
            </w:pPr>
            <w:r w:rsidRPr="00D52545">
              <w:rPr>
                <w:rFonts w:ascii="Times New Roman" w:hAnsi="Times New Roman"/>
                <w:sz w:val="28"/>
              </w:rPr>
              <w:t>0 /0</w:t>
            </w:r>
          </w:p>
        </w:tc>
        <w:tc>
          <w:tcPr>
            <w:tcW w:w="1908" w:type="dxa"/>
            <w:tcBorders>
              <w:top w:val="single" w:sz="4" w:space="0" w:color="000000"/>
              <w:left w:val="single" w:sz="4" w:space="0" w:color="000000"/>
              <w:bottom w:val="single" w:sz="4" w:space="0" w:color="000000"/>
              <w:right w:val="single" w:sz="4" w:space="0" w:color="000000"/>
            </w:tcBorders>
          </w:tcPr>
          <w:p w:rsidR="00D4648C" w:rsidRPr="00D52545" w:rsidRDefault="00D4648C" w:rsidP="00F43AE6">
            <w:pPr>
              <w:pStyle w:val="a7"/>
              <w:ind w:firstLine="540"/>
              <w:jc w:val="center"/>
              <w:rPr>
                <w:rFonts w:ascii="Times New Roman" w:hAnsi="Times New Roman"/>
                <w:sz w:val="28"/>
              </w:rPr>
            </w:pPr>
          </w:p>
          <w:p w:rsidR="00D4648C" w:rsidRPr="00D52545" w:rsidRDefault="00D4648C" w:rsidP="00F43AE6">
            <w:pPr>
              <w:pStyle w:val="a7"/>
              <w:ind w:firstLine="540"/>
              <w:jc w:val="center"/>
              <w:rPr>
                <w:rFonts w:ascii="Times New Roman" w:hAnsi="Times New Roman"/>
                <w:sz w:val="28"/>
              </w:rPr>
            </w:pPr>
            <w:r w:rsidRPr="00D52545">
              <w:rPr>
                <w:rFonts w:ascii="Times New Roman" w:hAnsi="Times New Roman"/>
                <w:sz w:val="28"/>
              </w:rPr>
              <w:t>0/0</w:t>
            </w:r>
          </w:p>
        </w:tc>
        <w:tc>
          <w:tcPr>
            <w:tcW w:w="1696" w:type="dxa"/>
            <w:tcBorders>
              <w:top w:val="single" w:sz="4" w:space="0" w:color="000000"/>
              <w:left w:val="single" w:sz="4" w:space="0" w:color="000000"/>
              <w:bottom w:val="single" w:sz="4" w:space="0" w:color="000000"/>
              <w:right w:val="single" w:sz="4" w:space="0" w:color="000000"/>
            </w:tcBorders>
          </w:tcPr>
          <w:p w:rsidR="00D4648C" w:rsidRPr="00D52545" w:rsidRDefault="00D4648C">
            <w:pPr>
              <w:pStyle w:val="a7"/>
              <w:ind w:firstLine="540"/>
              <w:jc w:val="center"/>
              <w:rPr>
                <w:rFonts w:ascii="Times New Roman" w:hAnsi="Times New Roman"/>
                <w:sz w:val="28"/>
              </w:rPr>
            </w:pPr>
          </w:p>
          <w:p w:rsidR="00D4648C" w:rsidRPr="00D52545" w:rsidRDefault="00D4648C">
            <w:pPr>
              <w:pStyle w:val="a7"/>
              <w:ind w:firstLine="540"/>
              <w:jc w:val="center"/>
              <w:rPr>
                <w:rFonts w:ascii="Times New Roman" w:hAnsi="Times New Roman"/>
                <w:sz w:val="28"/>
              </w:rPr>
            </w:pPr>
            <w:r w:rsidRPr="00D52545">
              <w:rPr>
                <w:rFonts w:ascii="Times New Roman" w:hAnsi="Times New Roman"/>
                <w:sz w:val="28"/>
              </w:rPr>
              <w:t>0 /0</w:t>
            </w:r>
          </w:p>
        </w:tc>
        <w:tc>
          <w:tcPr>
            <w:tcW w:w="1908" w:type="dxa"/>
            <w:tcBorders>
              <w:top w:val="single" w:sz="4" w:space="0" w:color="000000"/>
              <w:left w:val="single" w:sz="4" w:space="0" w:color="000000"/>
              <w:bottom w:val="single" w:sz="4" w:space="0" w:color="000000"/>
              <w:right w:val="single" w:sz="4" w:space="0" w:color="000000"/>
            </w:tcBorders>
          </w:tcPr>
          <w:p w:rsidR="00D4648C" w:rsidRPr="00D52545" w:rsidRDefault="00D4648C">
            <w:pPr>
              <w:pStyle w:val="a7"/>
              <w:ind w:firstLine="540"/>
              <w:jc w:val="center"/>
              <w:rPr>
                <w:rFonts w:ascii="Times New Roman" w:hAnsi="Times New Roman"/>
                <w:sz w:val="28"/>
              </w:rPr>
            </w:pPr>
          </w:p>
          <w:p w:rsidR="00D4648C" w:rsidRPr="00D52545" w:rsidRDefault="00D4648C">
            <w:pPr>
              <w:pStyle w:val="a7"/>
              <w:ind w:firstLine="540"/>
              <w:jc w:val="center"/>
              <w:rPr>
                <w:rFonts w:ascii="Times New Roman" w:hAnsi="Times New Roman"/>
                <w:sz w:val="28"/>
              </w:rPr>
            </w:pPr>
            <w:r w:rsidRPr="00D52545">
              <w:rPr>
                <w:rFonts w:ascii="Times New Roman" w:hAnsi="Times New Roman"/>
                <w:sz w:val="28"/>
              </w:rPr>
              <w:t>0/0</w:t>
            </w:r>
          </w:p>
        </w:tc>
      </w:tr>
      <w:tr w:rsidR="00D4648C">
        <w:tc>
          <w:tcPr>
            <w:tcW w:w="2363" w:type="dxa"/>
            <w:tcBorders>
              <w:top w:val="single" w:sz="4" w:space="0" w:color="000000"/>
              <w:left w:val="single" w:sz="4" w:space="0" w:color="000000"/>
              <w:bottom w:val="single" w:sz="4" w:space="0" w:color="000000"/>
              <w:right w:val="single" w:sz="4" w:space="0" w:color="000000"/>
            </w:tcBorders>
          </w:tcPr>
          <w:p w:rsidR="00D4648C" w:rsidRDefault="00D4648C">
            <w:pPr>
              <w:pStyle w:val="a7"/>
              <w:jc w:val="both"/>
              <w:rPr>
                <w:rFonts w:ascii="Times New Roman" w:hAnsi="Times New Roman"/>
                <w:sz w:val="28"/>
              </w:rPr>
            </w:pPr>
            <w:r>
              <w:rPr>
                <w:rFonts w:ascii="Times New Roman" w:hAnsi="Times New Roman"/>
                <w:sz w:val="28"/>
              </w:rPr>
              <w:t>Споры о взыскании страхового возмещения (имущественное страхование)</w:t>
            </w:r>
          </w:p>
        </w:tc>
        <w:tc>
          <w:tcPr>
            <w:tcW w:w="1696" w:type="dxa"/>
            <w:tcBorders>
              <w:top w:val="single" w:sz="4" w:space="0" w:color="000000"/>
              <w:left w:val="single" w:sz="4" w:space="0" w:color="000000"/>
              <w:bottom w:val="single" w:sz="4" w:space="0" w:color="000000"/>
              <w:right w:val="single" w:sz="4" w:space="0" w:color="000000"/>
            </w:tcBorders>
          </w:tcPr>
          <w:p w:rsidR="00D4648C" w:rsidRPr="00516283" w:rsidRDefault="00D4648C" w:rsidP="00F43AE6">
            <w:pPr>
              <w:pStyle w:val="a7"/>
              <w:ind w:firstLine="540"/>
              <w:jc w:val="center"/>
              <w:rPr>
                <w:rFonts w:ascii="Times New Roman" w:hAnsi="Times New Roman"/>
                <w:sz w:val="28"/>
                <w:highlight w:val="yellow"/>
              </w:rPr>
            </w:pPr>
          </w:p>
          <w:p w:rsidR="00D4648C" w:rsidRPr="00516283" w:rsidRDefault="00D4648C" w:rsidP="00F43AE6">
            <w:pPr>
              <w:pStyle w:val="a7"/>
              <w:ind w:firstLine="540"/>
              <w:jc w:val="center"/>
              <w:rPr>
                <w:rFonts w:ascii="Times New Roman" w:hAnsi="Times New Roman"/>
                <w:sz w:val="28"/>
                <w:highlight w:val="yellow"/>
              </w:rPr>
            </w:pPr>
            <w:r w:rsidRPr="00D52545">
              <w:rPr>
                <w:rFonts w:ascii="Times New Roman" w:hAnsi="Times New Roman"/>
                <w:sz w:val="28"/>
              </w:rPr>
              <w:t>12/2,3</w:t>
            </w:r>
          </w:p>
        </w:tc>
        <w:tc>
          <w:tcPr>
            <w:tcW w:w="1908" w:type="dxa"/>
            <w:tcBorders>
              <w:top w:val="single" w:sz="4" w:space="0" w:color="000000"/>
              <w:left w:val="single" w:sz="4" w:space="0" w:color="000000"/>
              <w:bottom w:val="single" w:sz="4" w:space="0" w:color="000000"/>
              <w:right w:val="single" w:sz="4" w:space="0" w:color="000000"/>
            </w:tcBorders>
          </w:tcPr>
          <w:p w:rsidR="00D4648C" w:rsidRPr="00516283" w:rsidRDefault="00D4648C" w:rsidP="00F43AE6">
            <w:pPr>
              <w:pStyle w:val="a7"/>
              <w:ind w:firstLine="540"/>
              <w:jc w:val="center"/>
              <w:rPr>
                <w:rFonts w:ascii="Times New Roman" w:hAnsi="Times New Roman"/>
                <w:sz w:val="28"/>
                <w:highlight w:val="yellow"/>
              </w:rPr>
            </w:pPr>
          </w:p>
          <w:p w:rsidR="00D4648C" w:rsidRPr="00516283" w:rsidRDefault="00D4648C" w:rsidP="00F43AE6">
            <w:pPr>
              <w:pStyle w:val="a7"/>
              <w:ind w:firstLine="540"/>
              <w:jc w:val="center"/>
              <w:rPr>
                <w:rFonts w:ascii="Times New Roman" w:hAnsi="Times New Roman"/>
                <w:sz w:val="28"/>
                <w:highlight w:val="yellow"/>
              </w:rPr>
            </w:pPr>
            <w:r w:rsidRPr="00D52545">
              <w:rPr>
                <w:rFonts w:ascii="Times New Roman" w:hAnsi="Times New Roman"/>
                <w:sz w:val="28"/>
              </w:rPr>
              <w:t>10/1,9</w:t>
            </w:r>
          </w:p>
        </w:tc>
        <w:tc>
          <w:tcPr>
            <w:tcW w:w="1696" w:type="dxa"/>
            <w:tcBorders>
              <w:top w:val="single" w:sz="4" w:space="0" w:color="000000"/>
              <w:left w:val="single" w:sz="4" w:space="0" w:color="000000"/>
              <w:bottom w:val="single" w:sz="4" w:space="0" w:color="000000"/>
              <w:right w:val="single" w:sz="4" w:space="0" w:color="000000"/>
            </w:tcBorders>
          </w:tcPr>
          <w:p w:rsidR="00D4648C" w:rsidRPr="00516283" w:rsidRDefault="00D4648C">
            <w:pPr>
              <w:pStyle w:val="a7"/>
              <w:ind w:firstLine="540"/>
              <w:jc w:val="center"/>
              <w:rPr>
                <w:rFonts w:ascii="Times New Roman" w:hAnsi="Times New Roman"/>
                <w:sz w:val="28"/>
                <w:highlight w:val="yellow"/>
              </w:rPr>
            </w:pPr>
          </w:p>
          <w:p w:rsidR="00D4648C" w:rsidRPr="00516283" w:rsidRDefault="00D4648C" w:rsidP="0097100A">
            <w:pPr>
              <w:pStyle w:val="a7"/>
              <w:ind w:firstLine="540"/>
              <w:jc w:val="center"/>
              <w:rPr>
                <w:rFonts w:ascii="Times New Roman" w:hAnsi="Times New Roman"/>
                <w:sz w:val="28"/>
                <w:highlight w:val="yellow"/>
              </w:rPr>
            </w:pPr>
            <w:r w:rsidRPr="00D52545">
              <w:rPr>
                <w:rFonts w:ascii="Times New Roman" w:hAnsi="Times New Roman"/>
                <w:sz w:val="28"/>
              </w:rPr>
              <w:t>12/</w:t>
            </w:r>
            <w:r w:rsidRPr="0097100A">
              <w:rPr>
                <w:rFonts w:ascii="Times New Roman" w:hAnsi="Times New Roman"/>
                <w:sz w:val="28"/>
              </w:rPr>
              <w:t>2,</w:t>
            </w:r>
            <w:r w:rsidR="0097100A" w:rsidRPr="0097100A">
              <w:rPr>
                <w:rFonts w:ascii="Times New Roman" w:hAnsi="Times New Roman"/>
                <w:sz w:val="28"/>
              </w:rPr>
              <w:t>6</w:t>
            </w:r>
          </w:p>
        </w:tc>
        <w:tc>
          <w:tcPr>
            <w:tcW w:w="1908" w:type="dxa"/>
            <w:tcBorders>
              <w:top w:val="single" w:sz="4" w:space="0" w:color="000000"/>
              <w:left w:val="single" w:sz="4" w:space="0" w:color="000000"/>
              <w:bottom w:val="single" w:sz="4" w:space="0" w:color="000000"/>
              <w:right w:val="single" w:sz="4" w:space="0" w:color="000000"/>
            </w:tcBorders>
          </w:tcPr>
          <w:p w:rsidR="00D4648C" w:rsidRPr="00516283" w:rsidRDefault="00D4648C">
            <w:pPr>
              <w:pStyle w:val="a7"/>
              <w:ind w:firstLine="540"/>
              <w:jc w:val="center"/>
              <w:rPr>
                <w:rFonts w:ascii="Times New Roman" w:hAnsi="Times New Roman"/>
                <w:sz w:val="28"/>
                <w:highlight w:val="yellow"/>
              </w:rPr>
            </w:pPr>
          </w:p>
          <w:p w:rsidR="00D4648C" w:rsidRPr="00516283" w:rsidRDefault="0097100A" w:rsidP="0097100A">
            <w:pPr>
              <w:pStyle w:val="a7"/>
              <w:ind w:firstLine="540"/>
              <w:jc w:val="center"/>
              <w:rPr>
                <w:rFonts w:ascii="Times New Roman" w:hAnsi="Times New Roman"/>
                <w:sz w:val="28"/>
                <w:highlight w:val="yellow"/>
              </w:rPr>
            </w:pPr>
            <w:r>
              <w:rPr>
                <w:rFonts w:ascii="Times New Roman" w:hAnsi="Times New Roman"/>
                <w:sz w:val="28"/>
              </w:rPr>
              <w:t>8</w:t>
            </w:r>
            <w:r w:rsidR="00D4648C" w:rsidRPr="00D52545">
              <w:rPr>
                <w:rFonts w:ascii="Times New Roman" w:hAnsi="Times New Roman"/>
                <w:sz w:val="28"/>
              </w:rPr>
              <w:t>/</w:t>
            </w:r>
            <w:r w:rsidR="00D4648C" w:rsidRPr="0097100A">
              <w:rPr>
                <w:rFonts w:ascii="Times New Roman" w:hAnsi="Times New Roman"/>
                <w:sz w:val="28"/>
              </w:rPr>
              <w:t>1,</w:t>
            </w:r>
            <w:r w:rsidRPr="0097100A">
              <w:rPr>
                <w:rFonts w:ascii="Times New Roman" w:hAnsi="Times New Roman"/>
                <w:sz w:val="28"/>
              </w:rPr>
              <w:t>8</w:t>
            </w:r>
          </w:p>
        </w:tc>
      </w:tr>
      <w:tr w:rsidR="00D4648C">
        <w:tc>
          <w:tcPr>
            <w:tcW w:w="2363" w:type="dxa"/>
            <w:tcBorders>
              <w:top w:val="single" w:sz="4" w:space="0" w:color="000000"/>
              <w:left w:val="single" w:sz="4" w:space="0" w:color="000000"/>
              <w:bottom w:val="single" w:sz="4" w:space="0" w:color="000000"/>
              <w:right w:val="single" w:sz="4" w:space="0" w:color="000000"/>
            </w:tcBorders>
          </w:tcPr>
          <w:p w:rsidR="00D4648C" w:rsidRDefault="00D4648C">
            <w:pPr>
              <w:pStyle w:val="a7"/>
              <w:jc w:val="both"/>
              <w:rPr>
                <w:rFonts w:ascii="Times New Roman" w:hAnsi="Times New Roman"/>
                <w:sz w:val="28"/>
              </w:rPr>
            </w:pPr>
            <w:r>
              <w:rPr>
                <w:rFonts w:ascii="Times New Roman" w:hAnsi="Times New Roman"/>
                <w:sz w:val="28"/>
              </w:rPr>
              <w:t>Споры, возникающие из пенсионного законодательства</w:t>
            </w:r>
          </w:p>
        </w:tc>
        <w:tc>
          <w:tcPr>
            <w:tcW w:w="1696" w:type="dxa"/>
            <w:tcBorders>
              <w:top w:val="single" w:sz="4" w:space="0" w:color="000000"/>
              <w:left w:val="single" w:sz="4" w:space="0" w:color="000000"/>
              <w:bottom w:val="single" w:sz="4" w:space="0" w:color="000000"/>
              <w:right w:val="single" w:sz="4" w:space="0" w:color="000000"/>
            </w:tcBorders>
          </w:tcPr>
          <w:p w:rsidR="00D4648C" w:rsidRPr="00516283" w:rsidRDefault="00D4648C" w:rsidP="00F43AE6">
            <w:pPr>
              <w:pStyle w:val="a7"/>
              <w:ind w:firstLine="540"/>
              <w:jc w:val="center"/>
              <w:rPr>
                <w:rFonts w:ascii="Times New Roman" w:hAnsi="Times New Roman"/>
                <w:sz w:val="28"/>
                <w:highlight w:val="yellow"/>
              </w:rPr>
            </w:pPr>
          </w:p>
          <w:p w:rsidR="00D4648C" w:rsidRPr="00516283" w:rsidRDefault="00D4648C" w:rsidP="00F43AE6">
            <w:pPr>
              <w:pStyle w:val="a7"/>
              <w:ind w:firstLine="540"/>
              <w:jc w:val="center"/>
              <w:rPr>
                <w:rFonts w:ascii="Times New Roman" w:hAnsi="Times New Roman"/>
                <w:sz w:val="28"/>
                <w:highlight w:val="yellow"/>
              </w:rPr>
            </w:pPr>
            <w:r w:rsidRPr="0014370B">
              <w:rPr>
                <w:rFonts w:ascii="Times New Roman" w:hAnsi="Times New Roman"/>
                <w:sz w:val="28"/>
              </w:rPr>
              <w:t>11/2,1</w:t>
            </w:r>
          </w:p>
        </w:tc>
        <w:tc>
          <w:tcPr>
            <w:tcW w:w="1908" w:type="dxa"/>
            <w:tcBorders>
              <w:top w:val="single" w:sz="4" w:space="0" w:color="000000"/>
              <w:left w:val="single" w:sz="4" w:space="0" w:color="000000"/>
              <w:bottom w:val="single" w:sz="4" w:space="0" w:color="000000"/>
              <w:right w:val="single" w:sz="4" w:space="0" w:color="000000"/>
            </w:tcBorders>
          </w:tcPr>
          <w:p w:rsidR="00D4648C" w:rsidRPr="00516283" w:rsidRDefault="00D4648C" w:rsidP="00F43AE6">
            <w:pPr>
              <w:pStyle w:val="a7"/>
              <w:ind w:firstLine="540"/>
              <w:jc w:val="center"/>
              <w:rPr>
                <w:rFonts w:ascii="Times New Roman" w:hAnsi="Times New Roman"/>
                <w:sz w:val="28"/>
                <w:highlight w:val="yellow"/>
              </w:rPr>
            </w:pPr>
          </w:p>
          <w:p w:rsidR="00D4648C" w:rsidRPr="00516283" w:rsidRDefault="00D4648C" w:rsidP="00F43AE6">
            <w:pPr>
              <w:pStyle w:val="a7"/>
              <w:ind w:firstLine="540"/>
              <w:jc w:val="center"/>
              <w:rPr>
                <w:rFonts w:ascii="Times New Roman" w:hAnsi="Times New Roman"/>
                <w:sz w:val="28"/>
                <w:highlight w:val="yellow"/>
              </w:rPr>
            </w:pPr>
            <w:r w:rsidRPr="0014370B">
              <w:rPr>
                <w:rFonts w:ascii="Times New Roman" w:hAnsi="Times New Roman"/>
                <w:sz w:val="28"/>
              </w:rPr>
              <w:t>6/1,1</w:t>
            </w:r>
          </w:p>
        </w:tc>
        <w:tc>
          <w:tcPr>
            <w:tcW w:w="1696" w:type="dxa"/>
            <w:tcBorders>
              <w:top w:val="single" w:sz="4" w:space="0" w:color="000000"/>
              <w:left w:val="single" w:sz="4" w:space="0" w:color="000000"/>
              <w:bottom w:val="single" w:sz="4" w:space="0" w:color="000000"/>
              <w:right w:val="single" w:sz="4" w:space="0" w:color="000000"/>
            </w:tcBorders>
          </w:tcPr>
          <w:p w:rsidR="00D4648C" w:rsidRPr="00516283" w:rsidRDefault="00D4648C">
            <w:pPr>
              <w:pStyle w:val="a7"/>
              <w:ind w:firstLine="540"/>
              <w:jc w:val="center"/>
              <w:rPr>
                <w:rFonts w:ascii="Times New Roman" w:hAnsi="Times New Roman"/>
                <w:sz w:val="28"/>
                <w:highlight w:val="yellow"/>
              </w:rPr>
            </w:pPr>
          </w:p>
          <w:p w:rsidR="00D4648C" w:rsidRPr="00516283" w:rsidRDefault="0097100A" w:rsidP="0097100A">
            <w:pPr>
              <w:pStyle w:val="a7"/>
              <w:ind w:firstLine="540"/>
              <w:jc w:val="center"/>
              <w:rPr>
                <w:rFonts w:ascii="Times New Roman" w:hAnsi="Times New Roman"/>
                <w:sz w:val="28"/>
                <w:highlight w:val="yellow"/>
              </w:rPr>
            </w:pPr>
            <w:r>
              <w:rPr>
                <w:rFonts w:ascii="Times New Roman" w:hAnsi="Times New Roman"/>
                <w:sz w:val="28"/>
              </w:rPr>
              <w:t>7</w:t>
            </w:r>
            <w:r w:rsidR="00D4648C" w:rsidRPr="0014370B">
              <w:rPr>
                <w:rFonts w:ascii="Times New Roman" w:hAnsi="Times New Roman"/>
                <w:sz w:val="28"/>
              </w:rPr>
              <w:t>/</w:t>
            </w:r>
            <w:r w:rsidRPr="0097100A">
              <w:rPr>
                <w:rFonts w:ascii="Times New Roman" w:hAnsi="Times New Roman"/>
                <w:sz w:val="28"/>
              </w:rPr>
              <w:t>1</w:t>
            </w:r>
            <w:r w:rsidR="00D4648C" w:rsidRPr="0097100A">
              <w:rPr>
                <w:rFonts w:ascii="Times New Roman" w:hAnsi="Times New Roman"/>
                <w:sz w:val="28"/>
              </w:rPr>
              <w:t>,</w:t>
            </w:r>
            <w:r w:rsidRPr="0097100A">
              <w:rPr>
                <w:rFonts w:ascii="Times New Roman" w:hAnsi="Times New Roman"/>
                <w:sz w:val="28"/>
              </w:rPr>
              <w:t>5</w:t>
            </w:r>
          </w:p>
        </w:tc>
        <w:tc>
          <w:tcPr>
            <w:tcW w:w="1908" w:type="dxa"/>
            <w:tcBorders>
              <w:top w:val="single" w:sz="4" w:space="0" w:color="000000"/>
              <w:left w:val="single" w:sz="4" w:space="0" w:color="000000"/>
              <w:bottom w:val="single" w:sz="4" w:space="0" w:color="000000"/>
              <w:right w:val="single" w:sz="4" w:space="0" w:color="000000"/>
            </w:tcBorders>
          </w:tcPr>
          <w:p w:rsidR="00D4648C" w:rsidRPr="00516283" w:rsidRDefault="00D4648C">
            <w:pPr>
              <w:pStyle w:val="a7"/>
              <w:ind w:firstLine="540"/>
              <w:jc w:val="center"/>
              <w:rPr>
                <w:rFonts w:ascii="Times New Roman" w:hAnsi="Times New Roman"/>
                <w:sz w:val="28"/>
                <w:highlight w:val="yellow"/>
              </w:rPr>
            </w:pPr>
          </w:p>
          <w:p w:rsidR="00D4648C" w:rsidRPr="00516283" w:rsidRDefault="0097100A">
            <w:pPr>
              <w:pStyle w:val="a7"/>
              <w:ind w:firstLine="540"/>
              <w:jc w:val="center"/>
              <w:rPr>
                <w:rFonts w:ascii="Times New Roman" w:hAnsi="Times New Roman"/>
                <w:sz w:val="28"/>
                <w:highlight w:val="yellow"/>
              </w:rPr>
            </w:pPr>
            <w:r>
              <w:rPr>
                <w:rFonts w:ascii="Times New Roman" w:hAnsi="Times New Roman"/>
                <w:sz w:val="28"/>
              </w:rPr>
              <w:t>7/1,6</w:t>
            </w:r>
          </w:p>
        </w:tc>
      </w:tr>
      <w:tr w:rsidR="00D4648C">
        <w:tc>
          <w:tcPr>
            <w:tcW w:w="2363" w:type="dxa"/>
            <w:tcBorders>
              <w:top w:val="single" w:sz="4" w:space="0" w:color="000000"/>
              <w:left w:val="single" w:sz="4" w:space="0" w:color="000000"/>
              <w:bottom w:val="single" w:sz="4" w:space="0" w:color="000000"/>
              <w:right w:val="single" w:sz="4" w:space="0" w:color="000000"/>
            </w:tcBorders>
          </w:tcPr>
          <w:p w:rsidR="00D4648C" w:rsidRDefault="00D4648C">
            <w:pPr>
              <w:pStyle w:val="a7"/>
              <w:jc w:val="both"/>
              <w:rPr>
                <w:rFonts w:ascii="Times New Roman" w:hAnsi="Times New Roman"/>
                <w:sz w:val="28"/>
              </w:rPr>
            </w:pPr>
            <w:r>
              <w:rPr>
                <w:rFonts w:ascii="Times New Roman" w:hAnsi="Times New Roman"/>
                <w:sz w:val="28"/>
              </w:rPr>
              <w:t>О защите прав потребителей</w:t>
            </w:r>
          </w:p>
        </w:tc>
        <w:tc>
          <w:tcPr>
            <w:tcW w:w="1696" w:type="dxa"/>
            <w:tcBorders>
              <w:top w:val="single" w:sz="4" w:space="0" w:color="000000"/>
              <w:left w:val="single" w:sz="4" w:space="0" w:color="000000"/>
              <w:bottom w:val="single" w:sz="4" w:space="0" w:color="000000"/>
              <w:right w:val="single" w:sz="4" w:space="0" w:color="000000"/>
            </w:tcBorders>
          </w:tcPr>
          <w:p w:rsidR="00D4648C" w:rsidRPr="00516283" w:rsidRDefault="00D4648C" w:rsidP="00F43AE6">
            <w:pPr>
              <w:pStyle w:val="a7"/>
              <w:ind w:firstLine="540"/>
              <w:jc w:val="center"/>
              <w:rPr>
                <w:rFonts w:ascii="Times New Roman" w:hAnsi="Times New Roman"/>
                <w:sz w:val="28"/>
                <w:highlight w:val="yellow"/>
              </w:rPr>
            </w:pPr>
            <w:r w:rsidRPr="00D52545">
              <w:rPr>
                <w:rFonts w:ascii="Times New Roman" w:hAnsi="Times New Roman"/>
                <w:sz w:val="28"/>
              </w:rPr>
              <w:t>23/4,5</w:t>
            </w:r>
          </w:p>
        </w:tc>
        <w:tc>
          <w:tcPr>
            <w:tcW w:w="1908" w:type="dxa"/>
            <w:tcBorders>
              <w:top w:val="single" w:sz="4" w:space="0" w:color="000000"/>
              <w:left w:val="single" w:sz="4" w:space="0" w:color="000000"/>
              <w:bottom w:val="single" w:sz="4" w:space="0" w:color="000000"/>
              <w:right w:val="single" w:sz="4" w:space="0" w:color="000000"/>
            </w:tcBorders>
          </w:tcPr>
          <w:p w:rsidR="00D4648C" w:rsidRPr="00516283" w:rsidRDefault="00D4648C" w:rsidP="00F43AE6">
            <w:pPr>
              <w:pStyle w:val="a7"/>
              <w:ind w:firstLine="540"/>
              <w:jc w:val="center"/>
              <w:rPr>
                <w:rFonts w:ascii="Times New Roman" w:hAnsi="Times New Roman"/>
                <w:sz w:val="28"/>
                <w:highlight w:val="yellow"/>
              </w:rPr>
            </w:pPr>
            <w:r w:rsidRPr="00D52545">
              <w:rPr>
                <w:rFonts w:ascii="Times New Roman" w:hAnsi="Times New Roman"/>
                <w:sz w:val="28"/>
              </w:rPr>
              <w:t>9/1,7</w:t>
            </w:r>
          </w:p>
        </w:tc>
        <w:tc>
          <w:tcPr>
            <w:tcW w:w="1696" w:type="dxa"/>
            <w:tcBorders>
              <w:top w:val="single" w:sz="4" w:space="0" w:color="000000"/>
              <w:left w:val="single" w:sz="4" w:space="0" w:color="000000"/>
              <w:bottom w:val="single" w:sz="4" w:space="0" w:color="000000"/>
              <w:right w:val="single" w:sz="4" w:space="0" w:color="000000"/>
            </w:tcBorders>
          </w:tcPr>
          <w:p w:rsidR="00D4648C" w:rsidRPr="00516283" w:rsidRDefault="008B284F" w:rsidP="008B284F">
            <w:pPr>
              <w:pStyle w:val="a7"/>
              <w:ind w:firstLine="540"/>
              <w:jc w:val="center"/>
              <w:rPr>
                <w:rFonts w:ascii="Times New Roman" w:hAnsi="Times New Roman"/>
                <w:sz w:val="28"/>
                <w:highlight w:val="yellow"/>
              </w:rPr>
            </w:pPr>
            <w:r>
              <w:rPr>
                <w:rFonts w:ascii="Times New Roman" w:hAnsi="Times New Roman"/>
                <w:sz w:val="28"/>
              </w:rPr>
              <w:t>15</w:t>
            </w:r>
            <w:r w:rsidR="00D4648C" w:rsidRPr="00D52545">
              <w:rPr>
                <w:rFonts w:ascii="Times New Roman" w:hAnsi="Times New Roman"/>
                <w:sz w:val="28"/>
              </w:rPr>
              <w:t>/</w:t>
            </w:r>
            <w:r w:rsidRPr="008B284F">
              <w:rPr>
                <w:rFonts w:ascii="Times New Roman" w:hAnsi="Times New Roman"/>
                <w:sz w:val="28"/>
              </w:rPr>
              <w:t>3</w:t>
            </w:r>
            <w:r w:rsidR="00D4648C" w:rsidRPr="008B284F">
              <w:rPr>
                <w:rFonts w:ascii="Times New Roman" w:hAnsi="Times New Roman"/>
                <w:sz w:val="28"/>
              </w:rPr>
              <w:t>,</w:t>
            </w:r>
            <w:r w:rsidRPr="008B284F">
              <w:rPr>
                <w:rFonts w:ascii="Times New Roman" w:hAnsi="Times New Roman"/>
                <w:sz w:val="28"/>
              </w:rPr>
              <w:t>3</w:t>
            </w:r>
          </w:p>
        </w:tc>
        <w:tc>
          <w:tcPr>
            <w:tcW w:w="1908" w:type="dxa"/>
            <w:tcBorders>
              <w:top w:val="single" w:sz="4" w:space="0" w:color="000000"/>
              <w:left w:val="single" w:sz="4" w:space="0" w:color="000000"/>
              <w:bottom w:val="single" w:sz="4" w:space="0" w:color="000000"/>
              <w:right w:val="single" w:sz="4" w:space="0" w:color="000000"/>
            </w:tcBorders>
          </w:tcPr>
          <w:p w:rsidR="00D4648C" w:rsidRPr="00516283" w:rsidRDefault="008B284F" w:rsidP="008B284F">
            <w:pPr>
              <w:pStyle w:val="a7"/>
              <w:ind w:firstLine="540"/>
              <w:jc w:val="center"/>
              <w:rPr>
                <w:rFonts w:ascii="Times New Roman" w:hAnsi="Times New Roman"/>
                <w:sz w:val="28"/>
                <w:highlight w:val="yellow"/>
              </w:rPr>
            </w:pPr>
            <w:r>
              <w:rPr>
                <w:rFonts w:ascii="Times New Roman" w:hAnsi="Times New Roman"/>
                <w:sz w:val="28"/>
              </w:rPr>
              <w:t>5</w:t>
            </w:r>
            <w:r w:rsidR="00D4648C" w:rsidRPr="00D52545">
              <w:rPr>
                <w:rFonts w:ascii="Times New Roman" w:hAnsi="Times New Roman"/>
                <w:sz w:val="28"/>
              </w:rPr>
              <w:t>/</w:t>
            </w:r>
            <w:r w:rsidR="00D4648C" w:rsidRPr="008B284F">
              <w:rPr>
                <w:rFonts w:ascii="Times New Roman" w:hAnsi="Times New Roman"/>
                <w:sz w:val="28"/>
              </w:rPr>
              <w:t>1,</w:t>
            </w:r>
            <w:r w:rsidRPr="008B284F">
              <w:rPr>
                <w:rFonts w:ascii="Times New Roman" w:hAnsi="Times New Roman"/>
                <w:sz w:val="28"/>
              </w:rPr>
              <w:t>1</w:t>
            </w:r>
          </w:p>
        </w:tc>
      </w:tr>
      <w:tr w:rsidR="00D4648C">
        <w:tc>
          <w:tcPr>
            <w:tcW w:w="2363" w:type="dxa"/>
            <w:tcBorders>
              <w:top w:val="single" w:sz="4" w:space="0" w:color="000000"/>
              <w:left w:val="single" w:sz="4" w:space="0" w:color="000000"/>
              <w:bottom w:val="single" w:sz="4" w:space="0" w:color="000000"/>
              <w:right w:val="single" w:sz="4" w:space="0" w:color="000000"/>
            </w:tcBorders>
          </w:tcPr>
          <w:p w:rsidR="00D4648C" w:rsidRDefault="00D4648C">
            <w:pPr>
              <w:pStyle w:val="a7"/>
              <w:jc w:val="both"/>
              <w:rPr>
                <w:rFonts w:ascii="Times New Roman" w:hAnsi="Times New Roman"/>
                <w:sz w:val="28"/>
              </w:rPr>
            </w:pPr>
            <w:r>
              <w:rPr>
                <w:rFonts w:ascii="Times New Roman" w:hAnsi="Times New Roman"/>
                <w:sz w:val="28"/>
              </w:rPr>
              <w:t xml:space="preserve">Иски о возмещении </w:t>
            </w:r>
            <w:r>
              <w:rPr>
                <w:rFonts w:ascii="Times New Roman" w:hAnsi="Times New Roman"/>
                <w:sz w:val="28"/>
              </w:rPr>
              <w:lastRenderedPageBreak/>
              <w:t>ущерба от ДТП</w:t>
            </w:r>
          </w:p>
        </w:tc>
        <w:tc>
          <w:tcPr>
            <w:tcW w:w="1696" w:type="dxa"/>
            <w:tcBorders>
              <w:top w:val="single" w:sz="4" w:space="0" w:color="000000"/>
              <w:left w:val="single" w:sz="4" w:space="0" w:color="000000"/>
              <w:bottom w:val="single" w:sz="4" w:space="0" w:color="000000"/>
              <w:right w:val="single" w:sz="4" w:space="0" w:color="000000"/>
            </w:tcBorders>
          </w:tcPr>
          <w:p w:rsidR="00D4648C" w:rsidRPr="00426D43" w:rsidRDefault="00D4648C" w:rsidP="00F43AE6">
            <w:pPr>
              <w:pStyle w:val="a7"/>
              <w:ind w:firstLine="540"/>
              <w:jc w:val="center"/>
              <w:rPr>
                <w:rFonts w:ascii="Times New Roman" w:hAnsi="Times New Roman"/>
                <w:sz w:val="28"/>
              </w:rPr>
            </w:pPr>
          </w:p>
          <w:p w:rsidR="00D4648C" w:rsidRPr="00426D43" w:rsidRDefault="00D4648C" w:rsidP="00F43AE6">
            <w:pPr>
              <w:pStyle w:val="a7"/>
              <w:ind w:firstLine="540"/>
              <w:jc w:val="center"/>
              <w:rPr>
                <w:rFonts w:ascii="Times New Roman" w:hAnsi="Times New Roman"/>
                <w:sz w:val="28"/>
              </w:rPr>
            </w:pPr>
            <w:r w:rsidRPr="00426D43">
              <w:rPr>
                <w:rFonts w:ascii="Times New Roman" w:hAnsi="Times New Roman"/>
                <w:sz w:val="28"/>
              </w:rPr>
              <w:t>23/4,5</w:t>
            </w:r>
          </w:p>
        </w:tc>
        <w:tc>
          <w:tcPr>
            <w:tcW w:w="1908" w:type="dxa"/>
            <w:tcBorders>
              <w:top w:val="single" w:sz="4" w:space="0" w:color="000000"/>
              <w:left w:val="single" w:sz="4" w:space="0" w:color="000000"/>
              <w:bottom w:val="single" w:sz="4" w:space="0" w:color="000000"/>
              <w:right w:val="single" w:sz="4" w:space="0" w:color="000000"/>
            </w:tcBorders>
          </w:tcPr>
          <w:p w:rsidR="00D4648C" w:rsidRPr="00426D43" w:rsidRDefault="00D4648C" w:rsidP="00F43AE6">
            <w:pPr>
              <w:pStyle w:val="a7"/>
              <w:ind w:firstLine="540"/>
              <w:jc w:val="center"/>
              <w:rPr>
                <w:rFonts w:ascii="Times New Roman" w:hAnsi="Times New Roman"/>
                <w:b/>
                <w:sz w:val="28"/>
              </w:rPr>
            </w:pPr>
          </w:p>
          <w:p w:rsidR="00D4648C" w:rsidRPr="00426D43" w:rsidRDefault="00D4648C" w:rsidP="00F43AE6">
            <w:pPr>
              <w:pStyle w:val="a7"/>
              <w:ind w:firstLine="540"/>
              <w:jc w:val="center"/>
              <w:rPr>
                <w:rFonts w:ascii="Times New Roman" w:hAnsi="Times New Roman"/>
                <w:sz w:val="28"/>
              </w:rPr>
            </w:pPr>
            <w:r w:rsidRPr="00426D43">
              <w:rPr>
                <w:rFonts w:ascii="Times New Roman" w:hAnsi="Times New Roman"/>
                <w:sz w:val="28"/>
              </w:rPr>
              <w:t>13/2,5</w:t>
            </w:r>
          </w:p>
          <w:p w:rsidR="00D4648C" w:rsidRPr="00426D43" w:rsidRDefault="00D4648C" w:rsidP="00F43AE6">
            <w:pPr>
              <w:pStyle w:val="a7"/>
              <w:ind w:firstLine="540"/>
              <w:jc w:val="center"/>
              <w:rPr>
                <w:rFonts w:ascii="Times New Roman" w:hAnsi="Times New Roman"/>
                <w:sz w:val="28"/>
              </w:rPr>
            </w:pPr>
          </w:p>
          <w:p w:rsidR="00D4648C" w:rsidRPr="00426D43" w:rsidRDefault="00D4648C" w:rsidP="00F43AE6">
            <w:pPr>
              <w:pStyle w:val="a7"/>
              <w:ind w:firstLine="540"/>
              <w:jc w:val="center"/>
              <w:rPr>
                <w:rFonts w:ascii="Times New Roman" w:hAnsi="Times New Roman"/>
                <w:sz w:val="28"/>
              </w:rPr>
            </w:pPr>
          </w:p>
        </w:tc>
        <w:tc>
          <w:tcPr>
            <w:tcW w:w="1696" w:type="dxa"/>
            <w:tcBorders>
              <w:top w:val="single" w:sz="4" w:space="0" w:color="000000"/>
              <w:left w:val="single" w:sz="4" w:space="0" w:color="000000"/>
              <w:bottom w:val="single" w:sz="4" w:space="0" w:color="000000"/>
              <w:right w:val="single" w:sz="4" w:space="0" w:color="000000"/>
            </w:tcBorders>
          </w:tcPr>
          <w:p w:rsidR="00D4648C" w:rsidRPr="00426D43" w:rsidRDefault="00D4648C">
            <w:pPr>
              <w:pStyle w:val="a7"/>
              <w:ind w:firstLine="540"/>
              <w:jc w:val="center"/>
              <w:rPr>
                <w:rFonts w:ascii="Times New Roman" w:hAnsi="Times New Roman"/>
                <w:sz w:val="28"/>
              </w:rPr>
            </w:pPr>
          </w:p>
          <w:p w:rsidR="00D4648C" w:rsidRPr="00426D43" w:rsidRDefault="008B284F" w:rsidP="008B284F">
            <w:pPr>
              <w:pStyle w:val="a7"/>
              <w:ind w:firstLine="540"/>
              <w:jc w:val="center"/>
              <w:rPr>
                <w:rFonts w:ascii="Times New Roman" w:hAnsi="Times New Roman"/>
                <w:sz w:val="28"/>
              </w:rPr>
            </w:pPr>
            <w:r>
              <w:rPr>
                <w:rFonts w:ascii="Times New Roman" w:hAnsi="Times New Roman"/>
                <w:sz w:val="28"/>
              </w:rPr>
              <w:t>14</w:t>
            </w:r>
            <w:r w:rsidR="00D4648C" w:rsidRPr="00426D43">
              <w:rPr>
                <w:rFonts w:ascii="Times New Roman" w:hAnsi="Times New Roman"/>
                <w:sz w:val="28"/>
              </w:rPr>
              <w:t>/</w:t>
            </w:r>
            <w:r>
              <w:rPr>
                <w:rFonts w:ascii="Times New Roman" w:hAnsi="Times New Roman"/>
                <w:sz w:val="28"/>
              </w:rPr>
              <w:t>3,1</w:t>
            </w:r>
          </w:p>
        </w:tc>
        <w:tc>
          <w:tcPr>
            <w:tcW w:w="1908" w:type="dxa"/>
            <w:tcBorders>
              <w:top w:val="single" w:sz="4" w:space="0" w:color="000000"/>
              <w:left w:val="single" w:sz="4" w:space="0" w:color="000000"/>
              <w:bottom w:val="single" w:sz="4" w:space="0" w:color="000000"/>
              <w:right w:val="single" w:sz="4" w:space="0" w:color="000000"/>
            </w:tcBorders>
          </w:tcPr>
          <w:p w:rsidR="00D4648C" w:rsidRPr="00426D43" w:rsidRDefault="00D4648C">
            <w:pPr>
              <w:pStyle w:val="a7"/>
              <w:ind w:firstLine="540"/>
              <w:jc w:val="center"/>
              <w:rPr>
                <w:rFonts w:ascii="Times New Roman" w:hAnsi="Times New Roman"/>
                <w:b/>
                <w:sz w:val="28"/>
              </w:rPr>
            </w:pPr>
          </w:p>
          <w:p w:rsidR="00D4648C" w:rsidRPr="00426D43" w:rsidRDefault="00D4648C">
            <w:pPr>
              <w:pStyle w:val="a7"/>
              <w:ind w:firstLine="540"/>
              <w:jc w:val="center"/>
              <w:rPr>
                <w:rFonts w:ascii="Times New Roman" w:hAnsi="Times New Roman"/>
                <w:sz w:val="28"/>
              </w:rPr>
            </w:pPr>
            <w:r w:rsidRPr="00426D43">
              <w:rPr>
                <w:rFonts w:ascii="Times New Roman" w:hAnsi="Times New Roman"/>
                <w:sz w:val="28"/>
              </w:rPr>
              <w:t>1</w:t>
            </w:r>
            <w:r w:rsidR="008B284F">
              <w:rPr>
                <w:rFonts w:ascii="Times New Roman" w:hAnsi="Times New Roman"/>
                <w:sz w:val="28"/>
              </w:rPr>
              <w:t>0</w:t>
            </w:r>
            <w:r w:rsidRPr="00426D43">
              <w:rPr>
                <w:rFonts w:ascii="Times New Roman" w:hAnsi="Times New Roman"/>
                <w:sz w:val="28"/>
              </w:rPr>
              <w:t>/2,</w:t>
            </w:r>
            <w:r w:rsidR="008B284F">
              <w:rPr>
                <w:rFonts w:ascii="Times New Roman" w:hAnsi="Times New Roman"/>
                <w:sz w:val="28"/>
              </w:rPr>
              <w:t>2</w:t>
            </w:r>
          </w:p>
          <w:p w:rsidR="00D4648C" w:rsidRPr="00426D43" w:rsidRDefault="00D4648C">
            <w:pPr>
              <w:pStyle w:val="a7"/>
              <w:ind w:firstLine="540"/>
              <w:jc w:val="center"/>
              <w:rPr>
                <w:rFonts w:ascii="Times New Roman" w:hAnsi="Times New Roman"/>
                <w:sz w:val="28"/>
              </w:rPr>
            </w:pPr>
          </w:p>
          <w:p w:rsidR="00D4648C" w:rsidRPr="00426D43" w:rsidRDefault="00D4648C">
            <w:pPr>
              <w:pStyle w:val="a7"/>
              <w:ind w:firstLine="540"/>
              <w:jc w:val="center"/>
              <w:rPr>
                <w:rFonts w:ascii="Times New Roman" w:hAnsi="Times New Roman"/>
                <w:sz w:val="28"/>
              </w:rPr>
            </w:pPr>
          </w:p>
        </w:tc>
      </w:tr>
      <w:tr w:rsidR="00D4648C">
        <w:tc>
          <w:tcPr>
            <w:tcW w:w="2363" w:type="dxa"/>
            <w:tcBorders>
              <w:top w:val="single" w:sz="4" w:space="0" w:color="000000"/>
              <w:left w:val="single" w:sz="4" w:space="0" w:color="000000"/>
              <w:bottom w:val="single" w:sz="4" w:space="0" w:color="000000"/>
              <w:right w:val="single" w:sz="4" w:space="0" w:color="000000"/>
            </w:tcBorders>
          </w:tcPr>
          <w:p w:rsidR="00D4648C" w:rsidRDefault="00D4648C">
            <w:pPr>
              <w:pStyle w:val="a7"/>
              <w:jc w:val="both"/>
              <w:rPr>
                <w:rFonts w:ascii="Times New Roman" w:hAnsi="Times New Roman"/>
                <w:sz w:val="28"/>
              </w:rPr>
            </w:pPr>
            <w:r>
              <w:rPr>
                <w:rFonts w:ascii="Times New Roman" w:hAnsi="Times New Roman"/>
                <w:sz w:val="28"/>
              </w:rPr>
              <w:lastRenderedPageBreak/>
              <w:t>Иски о взыскании сумм по договору займа, кредитному договору</w:t>
            </w:r>
          </w:p>
        </w:tc>
        <w:tc>
          <w:tcPr>
            <w:tcW w:w="1696" w:type="dxa"/>
            <w:tcBorders>
              <w:top w:val="single" w:sz="4" w:space="0" w:color="000000"/>
              <w:left w:val="single" w:sz="4" w:space="0" w:color="000000"/>
              <w:bottom w:val="single" w:sz="4" w:space="0" w:color="000000"/>
              <w:right w:val="single" w:sz="4" w:space="0" w:color="000000"/>
            </w:tcBorders>
          </w:tcPr>
          <w:p w:rsidR="00D4648C" w:rsidRPr="006D0A28" w:rsidRDefault="00D4648C" w:rsidP="00F43AE6">
            <w:pPr>
              <w:pStyle w:val="a7"/>
              <w:ind w:firstLine="540"/>
              <w:jc w:val="center"/>
              <w:rPr>
                <w:rFonts w:ascii="Times New Roman" w:hAnsi="Times New Roman"/>
                <w:sz w:val="28"/>
              </w:rPr>
            </w:pPr>
          </w:p>
          <w:p w:rsidR="00D4648C" w:rsidRPr="006D0A28" w:rsidRDefault="00D4648C" w:rsidP="00F43AE6">
            <w:pPr>
              <w:pStyle w:val="a7"/>
              <w:jc w:val="center"/>
              <w:rPr>
                <w:rFonts w:ascii="Times New Roman" w:hAnsi="Times New Roman"/>
                <w:sz w:val="28"/>
              </w:rPr>
            </w:pPr>
            <w:r w:rsidRPr="006D0A28">
              <w:rPr>
                <w:rFonts w:ascii="Times New Roman" w:hAnsi="Times New Roman"/>
                <w:sz w:val="28"/>
              </w:rPr>
              <w:t>118/22,9</w:t>
            </w:r>
          </w:p>
        </w:tc>
        <w:tc>
          <w:tcPr>
            <w:tcW w:w="1908" w:type="dxa"/>
            <w:tcBorders>
              <w:top w:val="single" w:sz="4" w:space="0" w:color="000000"/>
              <w:left w:val="single" w:sz="4" w:space="0" w:color="000000"/>
              <w:bottom w:val="single" w:sz="4" w:space="0" w:color="000000"/>
              <w:right w:val="single" w:sz="4" w:space="0" w:color="000000"/>
            </w:tcBorders>
          </w:tcPr>
          <w:p w:rsidR="00D4648C" w:rsidRPr="006D0A28" w:rsidRDefault="00D4648C" w:rsidP="00F43AE6">
            <w:pPr>
              <w:pStyle w:val="a7"/>
              <w:ind w:firstLine="540"/>
              <w:jc w:val="center"/>
              <w:rPr>
                <w:rFonts w:ascii="Times New Roman" w:hAnsi="Times New Roman"/>
                <w:sz w:val="28"/>
              </w:rPr>
            </w:pPr>
          </w:p>
          <w:p w:rsidR="00D4648C" w:rsidRPr="006D0A28" w:rsidRDefault="00D4648C" w:rsidP="00F43AE6">
            <w:pPr>
              <w:pStyle w:val="a7"/>
              <w:ind w:firstLine="540"/>
              <w:jc w:val="center"/>
              <w:rPr>
                <w:rFonts w:ascii="Times New Roman" w:hAnsi="Times New Roman"/>
                <w:sz w:val="28"/>
              </w:rPr>
            </w:pPr>
            <w:r w:rsidRPr="006D0A28">
              <w:rPr>
                <w:rFonts w:ascii="Times New Roman" w:hAnsi="Times New Roman"/>
                <w:sz w:val="28"/>
              </w:rPr>
              <w:t>96/18,4</w:t>
            </w:r>
          </w:p>
        </w:tc>
        <w:tc>
          <w:tcPr>
            <w:tcW w:w="1696" w:type="dxa"/>
            <w:tcBorders>
              <w:top w:val="single" w:sz="4" w:space="0" w:color="000000"/>
              <w:left w:val="single" w:sz="4" w:space="0" w:color="000000"/>
              <w:bottom w:val="single" w:sz="4" w:space="0" w:color="000000"/>
              <w:right w:val="single" w:sz="4" w:space="0" w:color="000000"/>
            </w:tcBorders>
          </w:tcPr>
          <w:p w:rsidR="00D4648C" w:rsidRPr="006D0A28" w:rsidRDefault="00D4648C">
            <w:pPr>
              <w:pStyle w:val="a7"/>
              <w:ind w:firstLine="540"/>
              <w:jc w:val="center"/>
              <w:rPr>
                <w:rFonts w:ascii="Times New Roman" w:hAnsi="Times New Roman"/>
                <w:sz w:val="28"/>
              </w:rPr>
            </w:pPr>
          </w:p>
          <w:p w:rsidR="00D4648C" w:rsidRPr="006D0A28" w:rsidRDefault="008B284F" w:rsidP="006D0A28">
            <w:pPr>
              <w:pStyle w:val="a7"/>
              <w:jc w:val="center"/>
              <w:rPr>
                <w:rFonts w:ascii="Times New Roman" w:hAnsi="Times New Roman"/>
                <w:sz w:val="28"/>
              </w:rPr>
            </w:pPr>
            <w:r>
              <w:rPr>
                <w:rFonts w:ascii="Times New Roman" w:hAnsi="Times New Roman"/>
                <w:sz w:val="28"/>
              </w:rPr>
              <w:t>106</w:t>
            </w:r>
            <w:r w:rsidR="00D4648C" w:rsidRPr="006D0A28">
              <w:rPr>
                <w:rFonts w:ascii="Times New Roman" w:hAnsi="Times New Roman"/>
                <w:sz w:val="28"/>
              </w:rPr>
              <w:t>/</w:t>
            </w:r>
            <w:r w:rsidR="00D4648C" w:rsidRPr="008B284F">
              <w:rPr>
                <w:rFonts w:ascii="Times New Roman" w:hAnsi="Times New Roman"/>
                <w:sz w:val="28"/>
              </w:rPr>
              <w:t>2</w:t>
            </w:r>
            <w:r w:rsidRPr="008B284F">
              <w:rPr>
                <w:rFonts w:ascii="Times New Roman" w:hAnsi="Times New Roman"/>
                <w:sz w:val="28"/>
              </w:rPr>
              <w:t>3</w:t>
            </w:r>
            <w:r w:rsidR="00D4648C" w:rsidRPr="008B284F">
              <w:rPr>
                <w:rFonts w:ascii="Times New Roman" w:hAnsi="Times New Roman"/>
                <w:sz w:val="28"/>
              </w:rPr>
              <w:t>,</w:t>
            </w:r>
            <w:r w:rsidRPr="008B284F">
              <w:rPr>
                <w:rFonts w:ascii="Times New Roman" w:hAnsi="Times New Roman"/>
                <w:sz w:val="28"/>
              </w:rPr>
              <w:t>4</w:t>
            </w:r>
          </w:p>
        </w:tc>
        <w:tc>
          <w:tcPr>
            <w:tcW w:w="1908" w:type="dxa"/>
            <w:tcBorders>
              <w:top w:val="single" w:sz="4" w:space="0" w:color="000000"/>
              <w:left w:val="single" w:sz="4" w:space="0" w:color="000000"/>
              <w:bottom w:val="single" w:sz="4" w:space="0" w:color="000000"/>
              <w:right w:val="single" w:sz="4" w:space="0" w:color="000000"/>
            </w:tcBorders>
          </w:tcPr>
          <w:p w:rsidR="00D4648C" w:rsidRPr="006D0A28" w:rsidRDefault="00D4648C">
            <w:pPr>
              <w:pStyle w:val="a7"/>
              <w:ind w:firstLine="540"/>
              <w:jc w:val="center"/>
              <w:rPr>
                <w:rFonts w:ascii="Times New Roman" w:hAnsi="Times New Roman"/>
                <w:sz w:val="28"/>
              </w:rPr>
            </w:pPr>
          </w:p>
          <w:p w:rsidR="00D4648C" w:rsidRPr="006D0A28" w:rsidRDefault="008B284F" w:rsidP="008B284F">
            <w:pPr>
              <w:pStyle w:val="a7"/>
              <w:ind w:firstLine="540"/>
              <w:jc w:val="center"/>
              <w:rPr>
                <w:rFonts w:ascii="Times New Roman" w:hAnsi="Times New Roman"/>
                <w:sz w:val="28"/>
              </w:rPr>
            </w:pPr>
            <w:r>
              <w:rPr>
                <w:rFonts w:ascii="Times New Roman" w:hAnsi="Times New Roman"/>
                <w:sz w:val="28"/>
              </w:rPr>
              <w:t>87</w:t>
            </w:r>
            <w:r w:rsidR="00D4648C" w:rsidRPr="006D0A28">
              <w:rPr>
                <w:rFonts w:ascii="Times New Roman" w:hAnsi="Times New Roman"/>
                <w:sz w:val="28"/>
              </w:rPr>
              <w:t>/</w:t>
            </w:r>
            <w:r w:rsidR="00D4648C" w:rsidRPr="008B284F">
              <w:rPr>
                <w:rFonts w:ascii="Times New Roman" w:hAnsi="Times New Roman"/>
                <w:sz w:val="28"/>
              </w:rPr>
              <w:t>1</w:t>
            </w:r>
            <w:r w:rsidRPr="008B284F">
              <w:rPr>
                <w:rFonts w:ascii="Times New Roman" w:hAnsi="Times New Roman"/>
                <w:sz w:val="28"/>
              </w:rPr>
              <w:t>9</w:t>
            </w:r>
            <w:r w:rsidR="00D4648C" w:rsidRPr="008B284F">
              <w:rPr>
                <w:rFonts w:ascii="Times New Roman" w:hAnsi="Times New Roman"/>
                <w:sz w:val="28"/>
              </w:rPr>
              <w:t>,4</w:t>
            </w:r>
          </w:p>
        </w:tc>
      </w:tr>
      <w:tr w:rsidR="00D4648C">
        <w:tc>
          <w:tcPr>
            <w:tcW w:w="2363" w:type="dxa"/>
            <w:tcBorders>
              <w:top w:val="single" w:sz="4" w:space="0" w:color="000000"/>
              <w:left w:val="single" w:sz="4" w:space="0" w:color="000000"/>
              <w:bottom w:val="single" w:sz="4" w:space="0" w:color="000000"/>
              <w:right w:val="single" w:sz="4" w:space="0" w:color="000000"/>
            </w:tcBorders>
          </w:tcPr>
          <w:p w:rsidR="00D4648C" w:rsidRDefault="00D4648C">
            <w:pPr>
              <w:pStyle w:val="a7"/>
              <w:jc w:val="both"/>
              <w:rPr>
                <w:rFonts w:ascii="Times New Roman" w:hAnsi="Times New Roman"/>
                <w:sz w:val="28"/>
              </w:rPr>
            </w:pPr>
            <w:r>
              <w:rPr>
                <w:rFonts w:ascii="Times New Roman" w:hAnsi="Times New Roman"/>
                <w:sz w:val="28"/>
              </w:rPr>
              <w:t>Иски, связанные с землепользованием</w:t>
            </w:r>
          </w:p>
        </w:tc>
        <w:tc>
          <w:tcPr>
            <w:tcW w:w="1696" w:type="dxa"/>
            <w:tcBorders>
              <w:top w:val="single" w:sz="4" w:space="0" w:color="000000"/>
              <w:left w:val="single" w:sz="4" w:space="0" w:color="000000"/>
              <w:bottom w:val="single" w:sz="4" w:space="0" w:color="000000"/>
              <w:right w:val="single" w:sz="4" w:space="0" w:color="000000"/>
            </w:tcBorders>
          </w:tcPr>
          <w:p w:rsidR="00D4648C" w:rsidRPr="006D0A28" w:rsidRDefault="00D4648C" w:rsidP="00F43AE6">
            <w:pPr>
              <w:pStyle w:val="a7"/>
              <w:ind w:firstLine="540"/>
              <w:jc w:val="center"/>
              <w:rPr>
                <w:rFonts w:ascii="Times New Roman" w:hAnsi="Times New Roman"/>
                <w:sz w:val="28"/>
              </w:rPr>
            </w:pPr>
          </w:p>
          <w:p w:rsidR="00D4648C" w:rsidRPr="006D0A28" w:rsidRDefault="00D4648C" w:rsidP="00F43AE6">
            <w:pPr>
              <w:pStyle w:val="a7"/>
              <w:ind w:firstLine="540"/>
              <w:jc w:val="center"/>
              <w:rPr>
                <w:rFonts w:ascii="Times New Roman" w:hAnsi="Times New Roman"/>
                <w:sz w:val="28"/>
              </w:rPr>
            </w:pPr>
            <w:r w:rsidRPr="006D0A28">
              <w:rPr>
                <w:rFonts w:ascii="Times New Roman" w:hAnsi="Times New Roman"/>
                <w:sz w:val="28"/>
              </w:rPr>
              <w:t>12/2,3</w:t>
            </w:r>
          </w:p>
        </w:tc>
        <w:tc>
          <w:tcPr>
            <w:tcW w:w="1908" w:type="dxa"/>
            <w:tcBorders>
              <w:top w:val="single" w:sz="4" w:space="0" w:color="000000"/>
              <w:left w:val="single" w:sz="4" w:space="0" w:color="000000"/>
              <w:bottom w:val="single" w:sz="4" w:space="0" w:color="000000"/>
              <w:right w:val="single" w:sz="4" w:space="0" w:color="000000"/>
            </w:tcBorders>
          </w:tcPr>
          <w:p w:rsidR="00D4648C" w:rsidRPr="006D0A28" w:rsidRDefault="00D4648C" w:rsidP="00F43AE6">
            <w:pPr>
              <w:pStyle w:val="a7"/>
              <w:ind w:firstLine="540"/>
              <w:jc w:val="center"/>
              <w:rPr>
                <w:rFonts w:ascii="Times New Roman" w:hAnsi="Times New Roman"/>
                <w:b/>
                <w:sz w:val="28"/>
              </w:rPr>
            </w:pPr>
          </w:p>
          <w:p w:rsidR="00D4648C" w:rsidRPr="006D0A28" w:rsidRDefault="00D4648C" w:rsidP="00F43AE6">
            <w:pPr>
              <w:pStyle w:val="a7"/>
              <w:ind w:firstLine="540"/>
              <w:jc w:val="center"/>
              <w:rPr>
                <w:rFonts w:ascii="Times New Roman" w:hAnsi="Times New Roman"/>
                <w:sz w:val="28"/>
              </w:rPr>
            </w:pPr>
            <w:r w:rsidRPr="006D0A28">
              <w:rPr>
                <w:rFonts w:ascii="Times New Roman" w:hAnsi="Times New Roman"/>
                <w:sz w:val="28"/>
              </w:rPr>
              <w:t>4/0,8</w:t>
            </w:r>
          </w:p>
        </w:tc>
        <w:tc>
          <w:tcPr>
            <w:tcW w:w="1696" w:type="dxa"/>
            <w:tcBorders>
              <w:top w:val="single" w:sz="4" w:space="0" w:color="000000"/>
              <w:left w:val="single" w:sz="4" w:space="0" w:color="000000"/>
              <w:bottom w:val="single" w:sz="4" w:space="0" w:color="000000"/>
              <w:right w:val="single" w:sz="4" w:space="0" w:color="000000"/>
            </w:tcBorders>
          </w:tcPr>
          <w:p w:rsidR="00D4648C" w:rsidRPr="006D0A28" w:rsidRDefault="00D4648C">
            <w:pPr>
              <w:pStyle w:val="a7"/>
              <w:ind w:firstLine="540"/>
              <w:jc w:val="center"/>
              <w:rPr>
                <w:rFonts w:ascii="Times New Roman" w:hAnsi="Times New Roman"/>
                <w:sz w:val="28"/>
              </w:rPr>
            </w:pPr>
          </w:p>
          <w:p w:rsidR="00D4648C" w:rsidRPr="006D0A28" w:rsidRDefault="008B284F" w:rsidP="006D0A28">
            <w:pPr>
              <w:pStyle w:val="a7"/>
              <w:ind w:firstLine="540"/>
              <w:jc w:val="center"/>
              <w:rPr>
                <w:rFonts w:ascii="Times New Roman" w:hAnsi="Times New Roman"/>
                <w:sz w:val="28"/>
              </w:rPr>
            </w:pPr>
            <w:r>
              <w:rPr>
                <w:rFonts w:ascii="Times New Roman" w:hAnsi="Times New Roman"/>
                <w:sz w:val="28"/>
              </w:rPr>
              <w:t>7</w:t>
            </w:r>
            <w:r w:rsidR="00D4648C" w:rsidRPr="006D0A28">
              <w:rPr>
                <w:rFonts w:ascii="Times New Roman" w:hAnsi="Times New Roman"/>
                <w:sz w:val="28"/>
              </w:rPr>
              <w:t>/</w:t>
            </w:r>
            <w:r w:rsidRPr="008B284F">
              <w:rPr>
                <w:rFonts w:ascii="Times New Roman" w:hAnsi="Times New Roman"/>
                <w:sz w:val="28"/>
              </w:rPr>
              <w:t>1,5</w:t>
            </w:r>
          </w:p>
        </w:tc>
        <w:tc>
          <w:tcPr>
            <w:tcW w:w="1908" w:type="dxa"/>
            <w:tcBorders>
              <w:top w:val="single" w:sz="4" w:space="0" w:color="000000"/>
              <w:left w:val="single" w:sz="4" w:space="0" w:color="000000"/>
              <w:bottom w:val="single" w:sz="4" w:space="0" w:color="000000"/>
              <w:right w:val="single" w:sz="4" w:space="0" w:color="000000"/>
            </w:tcBorders>
          </w:tcPr>
          <w:p w:rsidR="00D4648C" w:rsidRPr="006D0A28" w:rsidRDefault="00D4648C">
            <w:pPr>
              <w:pStyle w:val="a7"/>
              <w:ind w:firstLine="540"/>
              <w:jc w:val="center"/>
              <w:rPr>
                <w:rFonts w:ascii="Times New Roman" w:hAnsi="Times New Roman"/>
                <w:b/>
                <w:sz w:val="28"/>
              </w:rPr>
            </w:pPr>
          </w:p>
          <w:p w:rsidR="00D4648C" w:rsidRPr="006D0A28" w:rsidRDefault="008B284F" w:rsidP="008B284F">
            <w:pPr>
              <w:pStyle w:val="a7"/>
              <w:ind w:firstLine="540"/>
              <w:jc w:val="center"/>
              <w:rPr>
                <w:rFonts w:ascii="Times New Roman" w:hAnsi="Times New Roman"/>
                <w:sz w:val="28"/>
              </w:rPr>
            </w:pPr>
            <w:r>
              <w:rPr>
                <w:rFonts w:ascii="Times New Roman" w:hAnsi="Times New Roman"/>
                <w:sz w:val="28"/>
              </w:rPr>
              <w:t>6</w:t>
            </w:r>
            <w:r w:rsidR="00D4648C" w:rsidRPr="006D0A28">
              <w:rPr>
                <w:rFonts w:ascii="Times New Roman" w:hAnsi="Times New Roman"/>
                <w:sz w:val="28"/>
              </w:rPr>
              <w:t>/</w:t>
            </w:r>
            <w:r>
              <w:rPr>
                <w:rFonts w:ascii="Times New Roman" w:hAnsi="Times New Roman"/>
                <w:sz w:val="28"/>
              </w:rPr>
              <w:t>1</w:t>
            </w:r>
            <w:r w:rsidR="00D4648C" w:rsidRPr="006D0A28">
              <w:rPr>
                <w:rFonts w:ascii="Times New Roman" w:hAnsi="Times New Roman"/>
                <w:sz w:val="28"/>
              </w:rPr>
              <w:t>,</w:t>
            </w:r>
            <w:r>
              <w:rPr>
                <w:rFonts w:ascii="Times New Roman" w:hAnsi="Times New Roman"/>
                <w:sz w:val="28"/>
              </w:rPr>
              <w:t>3</w:t>
            </w:r>
          </w:p>
        </w:tc>
      </w:tr>
      <w:tr w:rsidR="00D4648C">
        <w:tc>
          <w:tcPr>
            <w:tcW w:w="2363" w:type="dxa"/>
            <w:tcBorders>
              <w:top w:val="single" w:sz="4" w:space="0" w:color="000000"/>
              <w:left w:val="single" w:sz="4" w:space="0" w:color="000000"/>
              <w:bottom w:val="single" w:sz="4" w:space="0" w:color="000000"/>
              <w:right w:val="single" w:sz="4" w:space="0" w:color="000000"/>
            </w:tcBorders>
          </w:tcPr>
          <w:p w:rsidR="00D4648C" w:rsidRDefault="00D4648C">
            <w:pPr>
              <w:pStyle w:val="a7"/>
              <w:jc w:val="both"/>
              <w:rPr>
                <w:rFonts w:ascii="Times New Roman" w:hAnsi="Times New Roman"/>
                <w:sz w:val="28"/>
              </w:rPr>
            </w:pPr>
            <w:r>
              <w:rPr>
                <w:rFonts w:ascii="Times New Roman" w:hAnsi="Times New Roman"/>
                <w:sz w:val="28"/>
              </w:rPr>
              <w:t>Социальные споры</w:t>
            </w:r>
          </w:p>
        </w:tc>
        <w:tc>
          <w:tcPr>
            <w:tcW w:w="1696" w:type="dxa"/>
            <w:tcBorders>
              <w:top w:val="single" w:sz="4" w:space="0" w:color="000000"/>
              <w:left w:val="single" w:sz="4" w:space="0" w:color="000000"/>
              <w:bottom w:val="single" w:sz="4" w:space="0" w:color="000000"/>
              <w:right w:val="single" w:sz="4" w:space="0" w:color="000000"/>
            </w:tcBorders>
          </w:tcPr>
          <w:p w:rsidR="00D4648C" w:rsidRPr="00C70614" w:rsidRDefault="00D4648C" w:rsidP="00F43AE6">
            <w:pPr>
              <w:pStyle w:val="a7"/>
              <w:ind w:firstLine="540"/>
              <w:jc w:val="center"/>
              <w:rPr>
                <w:rFonts w:ascii="Times New Roman" w:hAnsi="Times New Roman"/>
                <w:sz w:val="28"/>
              </w:rPr>
            </w:pPr>
            <w:r w:rsidRPr="00C70614">
              <w:rPr>
                <w:rFonts w:ascii="Times New Roman" w:hAnsi="Times New Roman"/>
                <w:sz w:val="28"/>
              </w:rPr>
              <w:t>1/0,2</w:t>
            </w:r>
          </w:p>
        </w:tc>
        <w:tc>
          <w:tcPr>
            <w:tcW w:w="1908" w:type="dxa"/>
            <w:tcBorders>
              <w:top w:val="single" w:sz="4" w:space="0" w:color="000000"/>
              <w:left w:val="single" w:sz="4" w:space="0" w:color="000000"/>
              <w:bottom w:val="single" w:sz="4" w:space="0" w:color="000000"/>
              <w:right w:val="single" w:sz="4" w:space="0" w:color="000000"/>
            </w:tcBorders>
          </w:tcPr>
          <w:p w:rsidR="00D4648C" w:rsidRPr="00C70614" w:rsidRDefault="00D4648C" w:rsidP="00F43AE6">
            <w:pPr>
              <w:pStyle w:val="a7"/>
              <w:ind w:firstLine="540"/>
              <w:jc w:val="center"/>
              <w:rPr>
                <w:rFonts w:ascii="Times New Roman" w:hAnsi="Times New Roman"/>
                <w:sz w:val="28"/>
              </w:rPr>
            </w:pPr>
            <w:r w:rsidRPr="00C70614">
              <w:rPr>
                <w:rFonts w:ascii="Times New Roman" w:hAnsi="Times New Roman"/>
                <w:sz w:val="28"/>
              </w:rPr>
              <w:t>1/0,2</w:t>
            </w:r>
          </w:p>
        </w:tc>
        <w:tc>
          <w:tcPr>
            <w:tcW w:w="1696" w:type="dxa"/>
            <w:tcBorders>
              <w:top w:val="single" w:sz="4" w:space="0" w:color="000000"/>
              <w:left w:val="single" w:sz="4" w:space="0" w:color="000000"/>
              <w:bottom w:val="single" w:sz="4" w:space="0" w:color="000000"/>
              <w:right w:val="single" w:sz="4" w:space="0" w:color="000000"/>
            </w:tcBorders>
          </w:tcPr>
          <w:p w:rsidR="00D4648C" w:rsidRPr="00C70614" w:rsidRDefault="00D4648C" w:rsidP="00C70614">
            <w:pPr>
              <w:pStyle w:val="a7"/>
              <w:ind w:firstLine="540"/>
              <w:jc w:val="center"/>
              <w:rPr>
                <w:rFonts w:ascii="Times New Roman" w:hAnsi="Times New Roman"/>
                <w:sz w:val="28"/>
              </w:rPr>
            </w:pPr>
            <w:r w:rsidRPr="00C70614">
              <w:rPr>
                <w:rFonts w:ascii="Times New Roman" w:hAnsi="Times New Roman"/>
                <w:sz w:val="28"/>
              </w:rPr>
              <w:t>1/0,2</w:t>
            </w:r>
          </w:p>
        </w:tc>
        <w:tc>
          <w:tcPr>
            <w:tcW w:w="1908" w:type="dxa"/>
            <w:tcBorders>
              <w:top w:val="single" w:sz="4" w:space="0" w:color="000000"/>
              <w:left w:val="single" w:sz="4" w:space="0" w:color="000000"/>
              <w:bottom w:val="single" w:sz="4" w:space="0" w:color="000000"/>
              <w:right w:val="single" w:sz="4" w:space="0" w:color="000000"/>
            </w:tcBorders>
          </w:tcPr>
          <w:p w:rsidR="00D4648C" w:rsidRPr="00C70614" w:rsidRDefault="00D4648C">
            <w:pPr>
              <w:pStyle w:val="a7"/>
              <w:ind w:firstLine="540"/>
              <w:jc w:val="center"/>
              <w:rPr>
                <w:rFonts w:ascii="Times New Roman" w:hAnsi="Times New Roman"/>
                <w:sz w:val="28"/>
              </w:rPr>
            </w:pPr>
            <w:r w:rsidRPr="00C70614">
              <w:rPr>
                <w:rFonts w:ascii="Times New Roman" w:hAnsi="Times New Roman"/>
                <w:sz w:val="28"/>
              </w:rPr>
              <w:t>1/0,2</w:t>
            </w:r>
          </w:p>
        </w:tc>
      </w:tr>
      <w:tr w:rsidR="00D4648C" w:rsidRPr="00481EE9">
        <w:tc>
          <w:tcPr>
            <w:tcW w:w="2363" w:type="dxa"/>
            <w:tcBorders>
              <w:top w:val="single" w:sz="4" w:space="0" w:color="000000"/>
              <w:left w:val="single" w:sz="4" w:space="0" w:color="000000"/>
              <w:bottom w:val="single" w:sz="4" w:space="0" w:color="000000"/>
              <w:right w:val="single" w:sz="4" w:space="0" w:color="000000"/>
            </w:tcBorders>
          </w:tcPr>
          <w:p w:rsidR="00D4648C" w:rsidRPr="00481EE9" w:rsidRDefault="00D4648C">
            <w:pPr>
              <w:pStyle w:val="a7"/>
              <w:jc w:val="both"/>
              <w:rPr>
                <w:rFonts w:ascii="Times New Roman" w:hAnsi="Times New Roman"/>
                <w:sz w:val="28"/>
              </w:rPr>
            </w:pPr>
            <w:r w:rsidRPr="00481EE9">
              <w:rPr>
                <w:rFonts w:ascii="Times New Roman" w:hAnsi="Times New Roman"/>
                <w:sz w:val="28"/>
              </w:rPr>
              <w:t>О взыскании страхового возмещения (жизни и здоровья)</w:t>
            </w:r>
          </w:p>
        </w:tc>
        <w:tc>
          <w:tcPr>
            <w:tcW w:w="1696" w:type="dxa"/>
            <w:tcBorders>
              <w:top w:val="single" w:sz="4" w:space="0" w:color="000000"/>
              <w:left w:val="single" w:sz="4" w:space="0" w:color="000000"/>
              <w:bottom w:val="single" w:sz="4" w:space="0" w:color="000000"/>
              <w:right w:val="single" w:sz="4" w:space="0" w:color="000000"/>
            </w:tcBorders>
          </w:tcPr>
          <w:p w:rsidR="00D4648C" w:rsidRPr="00481EE9" w:rsidRDefault="00D4648C" w:rsidP="00F43AE6">
            <w:pPr>
              <w:pStyle w:val="a7"/>
              <w:ind w:firstLine="540"/>
              <w:jc w:val="center"/>
              <w:rPr>
                <w:rFonts w:ascii="Times New Roman" w:hAnsi="Times New Roman"/>
                <w:sz w:val="28"/>
              </w:rPr>
            </w:pPr>
          </w:p>
          <w:p w:rsidR="00D4648C" w:rsidRPr="00481EE9" w:rsidRDefault="00D4648C" w:rsidP="00F43AE6">
            <w:pPr>
              <w:pStyle w:val="a7"/>
              <w:ind w:firstLine="540"/>
              <w:jc w:val="center"/>
              <w:rPr>
                <w:rFonts w:ascii="Times New Roman" w:hAnsi="Times New Roman"/>
                <w:sz w:val="28"/>
              </w:rPr>
            </w:pPr>
            <w:r w:rsidRPr="00481EE9">
              <w:rPr>
                <w:rFonts w:ascii="Times New Roman" w:hAnsi="Times New Roman"/>
                <w:sz w:val="28"/>
              </w:rPr>
              <w:t>12/2,3</w:t>
            </w:r>
          </w:p>
        </w:tc>
        <w:tc>
          <w:tcPr>
            <w:tcW w:w="1908" w:type="dxa"/>
            <w:tcBorders>
              <w:top w:val="single" w:sz="4" w:space="0" w:color="000000"/>
              <w:left w:val="single" w:sz="4" w:space="0" w:color="000000"/>
              <w:bottom w:val="single" w:sz="4" w:space="0" w:color="000000"/>
              <w:right w:val="single" w:sz="4" w:space="0" w:color="000000"/>
            </w:tcBorders>
          </w:tcPr>
          <w:p w:rsidR="00D4648C" w:rsidRPr="00481EE9" w:rsidRDefault="00D4648C" w:rsidP="00F43AE6">
            <w:pPr>
              <w:pStyle w:val="a7"/>
              <w:ind w:firstLine="540"/>
              <w:jc w:val="center"/>
              <w:rPr>
                <w:rFonts w:ascii="Times New Roman" w:hAnsi="Times New Roman"/>
                <w:sz w:val="28"/>
              </w:rPr>
            </w:pPr>
          </w:p>
          <w:p w:rsidR="00D4648C" w:rsidRPr="00481EE9" w:rsidRDefault="00D4648C" w:rsidP="00F43AE6">
            <w:pPr>
              <w:pStyle w:val="a7"/>
              <w:ind w:firstLine="540"/>
              <w:jc w:val="center"/>
              <w:rPr>
                <w:rFonts w:ascii="Times New Roman" w:hAnsi="Times New Roman"/>
                <w:sz w:val="28"/>
              </w:rPr>
            </w:pPr>
            <w:r w:rsidRPr="00481EE9">
              <w:rPr>
                <w:rFonts w:ascii="Times New Roman" w:hAnsi="Times New Roman"/>
                <w:sz w:val="28"/>
              </w:rPr>
              <w:t>10/1,9</w:t>
            </w:r>
          </w:p>
        </w:tc>
        <w:tc>
          <w:tcPr>
            <w:tcW w:w="1696" w:type="dxa"/>
            <w:tcBorders>
              <w:top w:val="single" w:sz="4" w:space="0" w:color="000000"/>
              <w:left w:val="single" w:sz="4" w:space="0" w:color="000000"/>
              <w:bottom w:val="single" w:sz="4" w:space="0" w:color="000000"/>
              <w:right w:val="single" w:sz="4" w:space="0" w:color="000000"/>
            </w:tcBorders>
          </w:tcPr>
          <w:p w:rsidR="00D4648C" w:rsidRPr="00481EE9" w:rsidRDefault="00D4648C">
            <w:pPr>
              <w:pStyle w:val="a7"/>
              <w:ind w:firstLine="540"/>
              <w:jc w:val="center"/>
              <w:rPr>
                <w:rFonts w:ascii="Times New Roman" w:hAnsi="Times New Roman"/>
                <w:sz w:val="28"/>
              </w:rPr>
            </w:pPr>
          </w:p>
          <w:p w:rsidR="00D4648C" w:rsidRPr="00481EE9" w:rsidRDefault="002A3CEB" w:rsidP="00426D43">
            <w:pPr>
              <w:pStyle w:val="a7"/>
              <w:ind w:firstLine="540"/>
              <w:jc w:val="center"/>
              <w:rPr>
                <w:rFonts w:ascii="Times New Roman" w:hAnsi="Times New Roman"/>
                <w:sz w:val="28"/>
              </w:rPr>
            </w:pPr>
            <w:r w:rsidRPr="00481EE9">
              <w:rPr>
                <w:rFonts w:ascii="Times New Roman" w:hAnsi="Times New Roman"/>
                <w:sz w:val="28"/>
              </w:rPr>
              <w:t>0/0</w:t>
            </w:r>
          </w:p>
        </w:tc>
        <w:tc>
          <w:tcPr>
            <w:tcW w:w="1908" w:type="dxa"/>
            <w:tcBorders>
              <w:top w:val="single" w:sz="4" w:space="0" w:color="000000"/>
              <w:left w:val="single" w:sz="4" w:space="0" w:color="000000"/>
              <w:bottom w:val="single" w:sz="4" w:space="0" w:color="000000"/>
              <w:right w:val="single" w:sz="4" w:space="0" w:color="000000"/>
            </w:tcBorders>
          </w:tcPr>
          <w:p w:rsidR="00D4648C" w:rsidRPr="00481EE9" w:rsidRDefault="00D4648C">
            <w:pPr>
              <w:pStyle w:val="a7"/>
              <w:ind w:firstLine="540"/>
              <w:jc w:val="center"/>
              <w:rPr>
                <w:rFonts w:ascii="Times New Roman" w:hAnsi="Times New Roman"/>
                <w:sz w:val="28"/>
              </w:rPr>
            </w:pPr>
          </w:p>
          <w:p w:rsidR="00D4648C" w:rsidRPr="00481EE9" w:rsidRDefault="002A3CEB" w:rsidP="00426D43">
            <w:pPr>
              <w:pStyle w:val="a7"/>
              <w:ind w:firstLine="540"/>
              <w:jc w:val="center"/>
              <w:rPr>
                <w:rFonts w:ascii="Times New Roman" w:hAnsi="Times New Roman"/>
                <w:sz w:val="28"/>
              </w:rPr>
            </w:pPr>
            <w:r w:rsidRPr="00481EE9">
              <w:rPr>
                <w:rFonts w:ascii="Times New Roman" w:hAnsi="Times New Roman"/>
                <w:sz w:val="28"/>
              </w:rPr>
              <w:t>0/0</w:t>
            </w:r>
          </w:p>
        </w:tc>
      </w:tr>
      <w:tr w:rsidR="00D4648C" w:rsidRPr="00F04645">
        <w:trPr>
          <w:trHeight w:val="1861"/>
        </w:trPr>
        <w:tc>
          <w:tcPr>
            <w:tcW w:w="2363" w:type="dxa"/>
            <w:tcBorders>
              <w:top w:val="single" w:sz="4" w:space="0" w:color="000000"/>
              <w:left w:val="single" w:sz="4" w:space="0" w:color="000000"/>
              <w:bottom w:val="single" w:sz="4" w:space="0" w:color="000000"/>
              <w:right w:val="single" w:sz="4" w:space="0" w:color="000000"/>
            </w:tcBorders>
          </w:tcPr>
          <w:p w:rsidR="00D4648C" w:rsidRDefault="00D4648C">
            <w:pPr>
              <w:pStyle w:val="a7"/>
              <w:jc w:val="both"/>
              <w:rPr>
                <w:rFonts w:ascii="Times New Roman" w:hAnsi="Times New Roman"/>
                <w:sz w:val="28"/>
              </w:rPr>
            </w:pPr>
            <w:r>
              <w:rPr>
                <w:rFonts w:ascii="Times New Roman" w:hAnsi="Times New Roman"/>
                <w:sz w:val="28"/>
              </w:rPr>
              <w:t>О возмещении ущерба за нарушение природоохранного законодательства</w:t>
            </w:r>
          </w:p>
        </w:tc>
        <w:tc>
          <w:tcPr>
            <w:tcW w:w="1696" w:type="dxa"/>
            <w:tcBorders>
              <w:top w:val="single" w:sz="4" w:space="0" w:color="000000"/>
              <w:left w:val="single" w:sz="4" w:space="0" w:color="000000"/>
              <w:bottom w:val="single" w:sz="4" w:space="0" w:color="000000"/>
              <w:right w:val="single" w:sz="4" w:space="0" w:color="000000"/>
            </w:tcBorders>
          </w:tcPr>
          <w:p w:rsidR="00D4648C" w:rsidRPr="00F04645" w:rsidRDefault="00D4648C" w:rsidP="00F43AE6">
            <w:pPr>
              <w:pStyle w:val="a7"/>
              <w:ind w:firstLine="540"/>
              <w:jc w:val="center"/>
              <w:rPr>
                <w:rFonts w:ascii="Times New Roman" w:hAnsi="Times New Roman"/>
                <w:sz w:val="28"/>
              </w:rPr>
            </w:pPr>
          </w:p>
          <w:p w:rsidR="00D4648C" w:rsidRPr="00F04645" w:rsidRDefault="00D4648C" w:rsidP="00F43AE6">
            <w:pPr>
              <w:pStyle w:val="a7"/>
              <w:ind w:firstLine="540"/>
              <w:jc w:val="center"/>
              <w:rPr>
                <w:rFonts w:ascii="Times New Roman" w:hAnsi="Times New Roman"/>
                <w:sz w:val="28"/>
              </w:rPr>
            </w:pPr>
            <w:r w:rsidRPr="00F04645">
              <w:rPr>
                <w:rFonts w:ascii="Times New Roman" w:hAnsi="Times New Roman"/>
                <w:sz w:val="28"/>
              </w:rPr>
              <w:t>0/0</w:t>
            </w:r>
          </w:p>
        </w:tc>
        <w:tc>
          <w:tcPr>
            <w:tcW w:w="1908" w:type="dxa"/>
            <w:tcBorders>
              <w:top w:val="single" w:sz="4" w:space="0" w:color="000000"/>
              <w:left w:val="single" w:sz="4" w:space="0" w:color="000000"/>
              <w:bottom w:val="single" w:sz="4" w:space="0" w:color="000000"/>
              <w:right w:val="single" w:sz="4" w:space="0" w:color="000000"/>
            </w:tcBorders>
          </w:tcPr>
          <w:p w:rsidR="00D4648C" w:rsidRPr="00F04645" w:rsidRDefault="00D4648C" w:rsidP="00F43AE6">
            <w:pPr>
              <w:pStyle w:val="a7"/>
              <w:ind w:firstLine="540"/>
              <w:jc w:val="center"/>
              <w:rPr>
                <w:rFonts w:ascii="Times New Roman" w:hAnsi="Times New Roman"/>
                <w:sz w:val="28"/>
              </w:rPr>
            </w:pPr>
          </w:p>
          <w:p w:rsidR="00D4648C" w:rsidRPr="00F04645" w:rsidRDefault="00D4648C" w:rsidP="00F43AE6">
            <w:pPr>
              <w:pStyle w:val="a7"/>
              <w:ind w:firstLine="540"/>
              <w:jc w:val="center"/>
              <w:rPr>
                <w:rFonts w:ascii="Times New Roman" w:hAnsi="Times New Roman"/>
                <w:sz w:val="28"/>
              </w:rPr>
            </w:pPr>
            <w:r w:rsidRPr="00F04645">
              <w:rPr>
                <w:rFonts w:ascii="Times New Roman" w:hAnsi="Times New Roman"/>
                <w:sz w:val="28"/>
              </w:rPr>
              <w:t>0/0</w:t>
            </w:r>
          </w:p>
        </w:tc>
        <w:tc>
          <w:tcPr>
            <w:tcW w:w="1696" w:type="dxa"/>
            <w:tcBorders>
              <w:top w:val="single" w:sz="4" w:space="0" w:color="000000"/>
              <w:left w:val="single" w:sz="4" w:space="0" w:color="000000"/>
              <w:bottom w:val="single" w:sz="4" w:space="0" w:color="000000"/>
              <w:right w:val="single" w:sz="4" w:space="0" w:color="000000"/>
            </w:tcBorders>
          </w:tcPr>
          <w:p w:rsidR="00D4648C" w:rsidRPr="00F04645" w:rsidRDefault="00D4648C">
            <w:pPr>
              <w:pStyle w:val="a7"/>
              <w:ind w:firstLine="540"/>
              <w:jc w:val="center"/>
              <w:rPr>
                <w:rFonts w:ascii="Times New Roman" w:hAnsi="Times New Roman"/>
                <w:sz w:val="28"/>
              </w:rPr>
            </w:pPr>
          </w:p>
          <w:p w:rsidR="00D4648C" w:rsidRPr="00F04645" w:rsidRDefault="00D4648C">
            <w:pPr>
              <w:pStyle w:val="a7"/>
              <w:ind w:firstLine="540"/>
              <w:jc w:val="center"/>
              <w:rPr>
                <w:rFonts w:ascii="Times New Roman" w:hAnsi="Times New Roman"/>
                <w:sz w:val="28"/>
              </w:rPr>
            </w:pPr>
            <w:r w:rsidRPr="00F04645">
              <w:rPr>
                <w:rFonts w:ascii="Times New Roman" w:hAnsi="Times New Roman"/>
                <w:sz w:val="28"/>
              </w:rPr>
              <w:t>0/0</w:t>
            </w:r>
          </w:p>
        </w:tc>
        <w:tc>
          <w:tcPr>
            <w:tcW w:w="1908" w:type="dxa"/>
            <w:tcBorders>
              <w:top w:val="single" w:sz="4" w:space="0" w:color="000000"/>
              <w:left w:val="single" w:sz="4" w:space="0" w:color="000000"/>
              <w:bottom w:val="single" w:sz="4" w:space="0" w:color="000000"/>
              <w:right w:val="single" w:sz="4" w:space="0" w:color="000000"/>
            </w:tcBorders>
          </w:tcPr>
          <w:p w:rsidR="00D4648C" w:rsidRPr="00F04645" w:rsidRDefault="00D4648C">
            <w:pPr>
              <w:pStyle w:val="a7"/>
              <w:ind w:firstLine="540"/>
              <w:jc w:val="center"/>
              <w:rPr>
                <w:rFonts w:ascii="Times New Roman" w:hAnsi="Times New Roman"/>
                <w:sz w:val="28"/>
              </w:rPr>
            </w:pPr>
          </w:p>
          <w:p w:rsidR="00D4648C" w:rsidRPr="00F04645" w:rsidRDefault="00D4648C">
            <w:pPr>
              <w:pStyle w:val="a7"/>
              <w:ind w:firstLine="540"/>
              <w:jc w:val="center"/>
              <w:rPr>
                <w:rFonts w:ascii="Times New Roman" w:hAnsi="Times New Roman"/>
                <w:sz w:val="28"/>
              </w:rPr>
            </w:pPr>
            <w:r w:rsidRPr="00F04645">
              <w:rPr>
                <w:rFonts w:ascii="Times New Roman" w:hAnsi="Times New Roman"/>
                <w:sz w:val="28"/>
              </w:rPr>
              <w:t>0/0</w:t>
            </w:r>
          </w:p>
        </w:tc>
      </w:tr>
    </w:tbl>
    <w:p w:rsidR="00653FB9" w:rsidRDefault="00653FB9">
      <w:pPr>
        <w:ind w:firstLine="540"/>
        <w:jc w:val="both"/>
        <w:rPr>
          <w:sz w:val="28"/>
        </w:rPr>
      </w:pPr>
    </w:p>
    <w:p w:rsidR="003E4638" w:rsidRDefault="009414B1" w:rsidP="00D17ABD">
      <w:pPr>
        <w:ind w:right="-1" w:firstLine="540"/>
        <w:jc w:val="both"/>
        <w:rPr>
          <w:b/>
          <w:sz w:val="28"/>
        </w:rPr>
      </w:pPr>
      <w:r>
        <w:rPr>
          <w:sz w:val="28"/>
        </w:rPr>
        <w:t>За отчетный период в Шумихинском районном суде увеличилось, по сравнению с 202</w:t>
      </w:r>
      <w:r w:rsidR="002A3CEB">
        <w:rPr>
          <w:sz w:val="28"/>
        </w:rPr>
        <w:t>4</w:t>
      </w:r>
      <w:r>
        <w:rPr>
          <w:sz w:val="28"/>
        </w:rPr>
        <w:t xml:space="preserve"> г., количество поступивших на </w:t>
      </w:r>
      <w:r w:rsidR="002A3CEB">
        <w:rPr>
          <w:sz w:val="28"/>
        </w:rPr>
        <w:t>3</w:t>
      </w:r>
      <w:r>
        <w:rPr>
          <w:sz w:val="28"/>
        </w:rPr>
        <w:t>,</w:t>
      </w:r>
      <w:r w:rsidR="002A3CEB">
        <w:rPr>
          <w:sz w:val="28"/>
        </w:rPr>
        <w:t>2</w:t>
      </w:r>
      <w:r>
        <w:rPr>
          <w:sz w:val="28"/>
        </w:rPr>
        <w:t xml:space="preserve">% и рассмотренных на </w:t>
      </w:r>
      <w:r w:rsidR="002A3CEB">
        <w:rPr>
          <w:sz w:val="28"/>
        </w:rPr>
        <w:t>5</w:t>
      </w:r>
      <w:r w:rsidRPr="00A74571">
        <w:rPr>
          <w:sz w:val="28"/>
        </w:rPr>
        <w:t>,</w:t>
      </w:r>
      <w:r w:rsidR="002A3CEB">
        <w:rPr>
          <w:sz w:val="28"/>
        </w:rPr>
        <w:t>9</w:t>
      </w:r>
      <w:r>
        <w:rPr>
          <w:sz w:val="28"/>
        </w:rPr>
        <w:t>% дел</w:t>
      </w:r>
      <w:r w:rsidR="00A74571" w:rsidRPr="00A74571">
        <w:rPr>
          <w:sz w:val="28"/>
        </w:rPr>
        <w:t>, связанны</w:t>
      </w:r>
      <w:r w:rsidR="00A74571">
        <w:rPr>
          <w:sz w:val="28"/>
        </w:rPr>
        <w:t>х</w:t>
      </w:r>
      <w:r w:rsidR="00A74571" w:rsidRPr="00A74571">
        <w:rPr>
          <w:sz w:val="28"/>
        </w:rPr>
        <w:t xml:space="preserve"> с наследованием имущества</w:t>
      </w:r>
      <w:r>
        <w:rPr>
          <w:sz w:val="28"/>
        </w:rPr>
        <w:t>.</w:t>
      </w:r>
      <w:r>
        <w:rPr>
          <w:b/>
          <w:sz w:val="28"/>
        </w:rPr>
        <w:t xml:space="preserve"> </w:t>
      </w:r>
    </w:p>
    <w:p w:rsidR="000D25BF" w:rsidRDefault="000D25BF" w:rsidP="00D17ABD">
      <w:pPr>
        <w:ind w:right="-1" w:firstLine="540"/>
        <w:jc w:val="both"/>
        <w:rPr>
          <w:sz w:val="28"/>
        </w:rPr>
      </w:pPr>
    </w:p>
    <w:p w:rsidR="00653FB9" w:rsidRDefault="009414B1" w:rsidP="00E0308B">
      <w:pPr>
        <w:ind w:right="-1" w:firstLine="540"/>
        <w:jc w:val="center"/>
        <w:rPr>
          <w:b/>
          <w:sz w:val="28"/>
        </w:rPr>
      </w:pPr>
      <w:r>
        <w:rPr>
          <w:b/>
          <w:sz w:val="28"/>
        </w:rPr>
        <w:t>Дела особого производства.</w:t>
      </w:r>
    </w:p>
    <w:p w:rsidR="00653FB9" w:rsidRDefault="00653FB9" w:rsidP="00E0308B">
      <w:pPr>
        <w:ind w:right="-1" w:firstLine="540"/>
        <w:jc w:val="both"/>
        <w:rPr>
          <w:sz w:val="28"/>
        </w:rPr>
      </w:pPr>
    </w:p>
    <w:p w:rsidR="00653FB9" w:rsidRPr="003E4638" w:rsidRDefault="009414B1" w:rsidP="00260DC2">
      <w:pPr>
        <w:ind w:right="-1" w:firstLine="540"/>
        <w:jc w:val="both"/>
        <w:rPr>
          <w:sz w:val="28"/>
        </w:rPr>
      </w:pPr>
      <w:r>
        <w:rPr>
          <w:sz w:val="28"/>
        </w:rPr>
        <w:t>В порядке особого производства в 202</w:t>
      </w:r>
      <w:r w:rsidR="006063E9">
        <w:rPr>
          <w:sz w:val="28"/>
        </w:rPr>
        <w:t>5</w:t>
      </w:r>
      <w:r>
        <w:rPr>
          <w:sz w:val="28"/>
        </w:rPr>
        <w:t xml:space="preserve"> году было рассмотрено </w:t>
      </w:r>
      <w:r w:rsidR="006063E9">
        <w:rPr>
          <w:sz w:val="28"/>
        </w:rPr>
        <w:t>6</w:t>
      </w:r>
      <w:r w:rsidR="003E4638">
        <w:rPr>
          <w:sz w:val="28"/>
        </w:rPr>
        <w:t>3</w:t>
      </w:r>
      <w:r>
        <w:rPr>
          <w:sz w:val="28"/>
        </w:rPr>
        <w:t xml:space="preserve"> дел</w:t>
      </w:r>
      <w:r w:rsidR="003E4638">
        <w:rPr>
          <w:sz w:val="28"/>
        </w:rPr>
        <w:t>а</w:t>
      </w:r>
      <w:r>
        <w:rPr>
          <w:sz w:val="28"/>
        </w:rPr>
        <w:t xml:space="preserve"> или </w:t>
      </w:r>
      <w:r w:rsidR="006063E9">
        <w:rPr>
          <w:sz w:val="28"/>
        </w:rPr>
        <w:t>1</w:t>
      </w:r>
      <w:r w:rsidR="003E4638">
        <w:rPr>
          <w:sz w:val="28"/>
        </w:rPr>
        <w:t>5</w:t>
      </w:r>
      <w:r>
        <w:rPr>
          <w:sz w:val="28"/>
        </w:rPr>
        <w:t>,</w:t>
      </w:r>
      <w:r w:rsidR="003E4638">
        <w:rPr>
          <w:sz w:val="28"/>
        </w:rPr>
        <w:t>9</w:t>
      </w:r>
      <w:r>
        <w:rPr>
          <w:sz w:val="28"/>
        </w:rPr>
        <w:t xml:space="preserve">% от общего числа рассмотренных </w:t>
      </w:r>
      <w:r w:rsidR="006063E9" w:rsidRPr="006063E9">
        <w:rPr>
          <w:sz w:val="28"/>
        </w:rPr>
        <w:t xml:space="preserve">с вынесением решения </w:t>
      </w:r>
      <w:r>
        <w:rPr>
          <w:sz w:val="28"/>
        </w:rPr>
        <w:t>гражданских дел. В 202</w:t>
      </w:r>
      <w:r w:rsidR="006063E9">
        <w:rPr>
          <w:sz w:val="28"/>
        </w:rPr>
        <w:t>4</w:t>
      </w:r>
      <w:r>
        <w:rPr>
          <w:sz w:val="28"/>
        </w:rPr>
        <w:t xml:space="preserve"> году этот показатель составил </w:t>
      </w:r>
      <w:r w:rsidR="006063E9">
        <w:rPr>
          <w:sz w:val="28"/>
        </w:rPr>
        <w:t>33</w:t>
      </w:r>
      <w:r>
        <w:rPr>
          <w:sz w:val="28"/>
        </w:rPr>
        <w:t xml:space="preserve"> дел</w:t>
      </w:r>
      <w:r w:rsidR="006063E9">
        <w:rPr>
          <w:sz w:val="28"/>
        </w:rPr>
        <w:t>а</w:t>
      </w:r>
      <w:r>
        <w:rPr>
          <w:sz w:val="28"/>
        </w:rPr>
        <w:t xml:space="preserve"> </w:t>
      </w:r>
      <w:r w:rsidRPr="003E4638">
        <w:rPr>
          <w:sz w:val="28"/>
        </w:rPr>
        <w:t xml:space="preserve">или </w:t>
      </w:r>
      <w:r w:rsidR="006063E9" w:rsidRPr="006063E9">
        <w:rPr>
          <w:sz w:val="28"/>
        </w:rPr>
        <w:t>5,9</w:t>
      </w:r>
      <w:r w:rsidRPr="003E4638">
        <w:rPr>
          <w:sz w:val="28"/>
        </w:rPr>
        <w:t xml:space="preserve">% от общего числа рассмотренных с вынесением решения гражданских дел. </w:t>
      </w:r>
    </w:p>
    <w:p w:rsidR="00653FB9" w:rsidRDefault="009414B1" w:rsidP="00260DC2">
      <w:pPr>
        <w:ind w:right="-1" w:firstLine="540"/>
        <w:jc w:val="both"/>
        <w:rPr>
          <w:sz w:val="28"/>
        </w:rPr>
      </w:pPr>
      <w:r w:rsidRPr="003E4638">
        <w:rPr>
          <w:sz w:val="28"/>
        </w:rPr>
        <w:t xml:space="preserve">В отчетном периоде количество дел особого производства </w:t>
      </w:r>
      <w:r w:rsidRPr="006063E9">
        <w:rPr>
          <w:sz w:val="28"/>
        </w:rPr>
        <w:t>значительно увеличилось</w:t>
      </w:r>
      <w:r w:rsidRPr="003E4638">
        <w:rPr>
          <w:sz w:val="28"/>
        </w:rPr>
        <w:t xml:space="preserve"> в сравнении с 202</w:t>
      </w:r>
      <w:r w:rsidR="006063E9">
        <w:rPr>
          <w:sz w:val="28"/>
        </w:rPr>
        <w:t>4</w:t>
      </w:r>
      <w:r w:rsidRPr="003E4638">
        <w:rPr>
          <w:sz w:val="28"/>
        </w:rPr>
        <w:t xml:space="preserve"> г.</w:t>
      </w:r>
    </w:p>
    <w:p w:rsidR="00B440F9" w:rsidRDefault="00B440F9" w:rsidP="00260DC2">
      <w:pPr>
        <w:ind w:right="-1" w:firstLine="540"/>
        <w:jc w:val="both"/>
        <w:rPr>
          <w:sz w:val="28"/>
        </w:rPr>
      </w:pPr>
    </w:p>
    <w:p w:rsidR="00653FB9" w:rsidRDefault="009414B1">
      <w:pPr>
        <w:ind w:firstLine="540"/>
        <w:jc w:val="center"/>
        <w:rPr>
          <w:b/>
          <w:sz w:val="28"/>
        </w:rPr>
      </w:pPr>
      <w:r>
        <w:rPr>
          <w:b/>
          <w:sz w:val="28"/>
        </w:rPr>
        <w:t>Гражданские дела с вынесенными решениями</w:t>
      </w:r>
      <w:r w:rsidR="00C92DD1">
        <w:rPr>
          <w:b/>
          <w:sz w:val="28"/>
        </w:rPr>
        <w:t xml:space="preserve"> за 5 лет</w:t>
      </w:r>
    </w:p>
    <w:p w:rsidR="00C92DD1" w:rsidRDefault="00D97D30" w:rsidP="00B440F9">
      <w:pPr>
        <w:ind w:firstLine="540"/>
        <w:jc w:val="center"/>
        <w:rPr>
          <w:b/>
          <w:sz w:val="28"/>
        </w:rPr>
      </w:pPr>
      <w:r>
        <w:rPr>
          <w:noProof/>
          <w:sz w:val="28"/>
          <w:szCs w:val="28"/>
        </w:rPr>
        <w:lastRenderedPageBreak/>
        <w:drawing>
          <wp:inline distT="0" distB="0" distL="0" distR="0" wp14:anchorId="4A49100F" wp14:editId="6FF9F2E0">
            <wp:extent cx="5251450" cy="3652117"/>
            <wp:effectExtent l="0" t="0" r="0" b="0"/>
            <wp:docPr id="11"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53FB9" w:rsidRDefault="009414B1">
      <w:pPr>
        <w:tabs>
          <w:tab w:val="left" w:pos="2205"/>
        </w:tabs>
        <w:ind w:firstLine="540"/>
        <w:jc w:val="center"/>
        <w:rPr>
          <w:b/>
          <w:sz w:val="28"/>
        </w:rPr>
      </w:pPr>
      <w:r>
        <w:rPr>
          <w:b/>
          <w:sz w:val="28"/>
        </w:rPr>
        <w:t>Результаты рассмотрения гражданских дел</w:t>
      </w:r>
    </w:p>
    <w:p w:rsidR="006063E9" w:rsidRPr="007B7297" w:rsidRDefault="008476D7" w:rsidP="007B7297">
      <w:pPr>
        <w:tabs>
          <w:tab w:val="left" w:pos="2205"/>
        </w:tabs>
        <w:ind w:firstLine="540"/>
        <w:jc w:val="center"/>
        <w:rPr>
          <w:b/>
          <w:color w:val="FF00FF"/>
          <w:sz w:val="28"/>
        </w:rPr>
      </w:pPr>
      <w:r>
        <w:rPr>
          <w:b/>
          <w:noProof/>
          <w:color w:val="FF00FF"/>
          <w:sz w:val="28"/>
          <w:szCs w:val="28"/>
        </w:rPr>
        <w:drawing>
          <wp:inline distT="0" distB="0" distL="0" distR="0" wp14:anchorId="0AE62BE9" wp14:editId="3B2F34F4">
            <wp:extent cx="6337300" cy="4239350"/>
            <wp:effectExtent l="0" t="0" r="0" b="0"/>
            <wp:docPr id="13"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53FB9" w:rsidRPr="00302A92" w:rsidRDefault="009414B1">
      <w:pPr>
        <w:ind w:firstLine="540"/>
        <w:jc w:val="center"/>
        <w:rPr>
          <w:sz w:val="28"/>
        </w:rPr>
      </w:pPr>
      <w:r w:rsidRPr="00302A92">
        <w:rPr>
          <w:b/>
          <w:sz w:val="28"/>
        </w:rPr>
        <w:t>Анализ нагрузки по оконченным гражданским делам, в том числе рассмотренным в апелляционном порядке</w:t>
      </w:r>
    </w:p>
    <w:p w:rsidR="00653FB9" w:rsidRPr="00302A92" w:rsidRDefault="00653FB9">
      <w:pPr>
        <w:tabs>
          <w:tab w:val="left" w:pos="2205"/>
        </w:tabs>
        <w:ind w:firstLine="540"/>
        <w:rPr>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5"/>
        <w:gridCol w:w="1863"/>
        <w:gridCol w:w="1474"/>
        <w:gridCol w:w="833"/>
        <w:gridCol w:w="1473"/>
        <w:gridCol w:w="1506"/>
      </w:tblGrid>
      <w:tr w:rsidR="00653FB9" w:rsidRPr="00302A92">
        <w:trPr>
          <w:trHeight w:val="210"/>
        </w:trPr>
        <w:tc>
          <w:tcPr>
            <w:tcW w:w="2205" w:type="dxa"/>
            <w:vMerge w:val="restart"/>
            <w:tcBorders>
              <w:top w:val="single" w:sz="4" w:space="0" w:color="000000"/>
              <w:left w:val="single" w:sz="4" w:space="0" w:color="000000"/>
              <w:bottom w:val="single" w:sz="4" w:space="0" w:color="000000"/>
              <w:right w:val="single" w:sz="4" w:space="0" w:color="000000"/>
            </w:tcBorders>
          </w:tcPr>
          <w:p w:rsidR="00653FB9" w:rsidRPr="00302A92" w:rsidRDefault="009414B1">
            <w:pPr>
              <w:pStyle w:val="a7"/>
              <w:rPr>
                <w:rFonts w:ascii="Times New Roman" w:hAnsi="Times New Roman"/>
                <w:sz w:val="28"/>
              </w:rPr>
            </w:pPr>
            <w:r w:rsidRPr="00302A92">
              <w:rPr>
                <w:rFonts w:ascii="Times New Roman" w:hAnsi="Times New Roman"/>
                <w:sz w:val="28"/>
              </w:rPr>
              <w:t>ФИО судьи</w:t>
            </w:r>
          </w:p>
        </w:tc>
        <w:tc>
          <w:tcPr>
            <w:tcW w:w="1863" w:type="dxa"/>
            <w:vMerge w:val="restart"/>
            <w:tcBorders>
              <w:top w:val="single" w:sz="4" w:space="0" w:color="000000"/>
              <w:left w:val="single" w:sz="4" w:space="0" w:color="000000"/>
              <w:bottom w:val="single" w:sz="4" w:space="0" w:color="000000"/>
              <w:right w:val="single" w:sz="4" w:space="0" w:color="000000"/>
            </w:tcBorders>
          </w:tcPr>
          <w:p w:rsidR="00653FB9" w:rsidRPr="00302A92" w:rsidRDefault="009414B1">
            <w:pPr>
              <w:pStyle w:val="a7"/>
              <w:rPr>
                <w:rFonts w:ascii="Times New Roman" w:hAnsi="Times New Roman"/>
                <w:sz w:val="28"/>
              </w:rPr>
            </w:pPr>
            <w:r w:rsidRPr="00302A92">
              <w:rPr>
                <w:rFonts w:ascii="Times New Roman" w:hAnsi="Times New Roman"/>
                <w:sz w:val="28"/>
              </w:rPr>
              <w:t xml:space="preserve">Всего рассмотрено </w:t>
            </w:r>
            <w:r w:rsidRPr="00302A92">
              <w:rPr>
                <w:rFonts w:ascii="Times New Roman" w:hAnsi="Times New Roman"/>
                <w:sz w:val="28"/>
              </w:rPr>
              <w:lastRenderedPageBreak/>
              <w:t>дел</w:t>
            </w:r>
          </w:p>
        </w:tc>
        <w:tc>
          <w:tcPr>
            <w:tcW w:w="3780" w:type="dxa"/>
            <w:gridSpan w:val="3"/>
            <w:tcBorders>
              <w:top w:val="single" w:sz="4" w:space="0" w:color="000000"/>
              <w:left w:val="single" w:sz="4" w:space="0" w:color="000000"/>
              <w:bottom w:val="single" w:sz="4" w:space="0" w:color="000000"/>
              <w:right w:val="single" w:sz="4" w:space="0" w:color="000000"/>
            </w:tcBorders>
          </w:tcPr>
          <w:p w:rsidR="00653FB9" w:rsidRPr="00302A92" w:rsidRDefault="009414B1">
            <w:pPr>
              <w:pStyle w:val="a7"/>
              <w:ind w:firstLine="540"/>
              <w:jc w:val="center"/>
              <w:rPr>
                <w:rFonts w:ascii="Times New Roman" w:hAnsi="Times New Roman"/>
                <w:sz w:val="28"/>
              </w:rPr>
            </w:pPr>
            <w:r w:rsidRPr="00302A92">
              <w:rPr>
                <w:rFonts w:ascii="Times New Roman" w:hAnsi="Times New Roman"/>
                <w:sz w:val="28"/>
              </w:rPr>
              <w:lastRenderedPageBreak/>
              <w:t>Из числа оконченных рассмотрено дел:</w:t>
            </w:r>
          </w:p>
        </w:tc>
        <w:tc>
          <w:tcPr>
            <w:tcW w:w="1506" w:type="dxa"/>
            <w:vMerge w:val="restart"/>
            <w:tcBorders>
              <w:top w:val="single" w:sz="4" w:space="0" w:color="000000"/>
              <w:left w:val="single" w:sz="4" w:space="0" w:color="000000"/>
              <w:bottom w:val="single" w:sz="4" w:space="0" w:color="000000"/>
              <w:right w:val="single" w:sz="4" w:space="0" w:color="000000"/>
            </w:tcBorders>
          </w:tcPr>
          <w:p w:rsidR="00653FB9" w:rsidRPr="00302A92" w:rsidRDefault="009414B1">
            <w:pPr>
              <w:pStyle w:val="a7"/>
              <w:jc w:val="both"/>
              <w:rPr>
                <w:rFonts w:ascii="Times New Roman" w:hAnsi="Times New Roman"/>
                <w:sz w:val="28"/>
              </w:rPr>
            </w:pPr>
            <w:r w:rsidRPr="00302A92">
              <w:rPr>
                <w:rFonts w:ascii="Times New Roman" w:hAnsi="Times New Roman"/>
                <w:sz w:val="28"/>
              </w:rPr>
              <w:t xml:space="preserve">Нагрузка на одного </w:t>
            </w:r>
            <w:r w:rsidRPr="00302A92">
              <w:rPr>
                <w:rFonts w:ascii="Times New Roman" w:hAnsi="Times New Roman"/>
                <w:sz w:val="28"/>
              </w:rPr>
              <w:lastRenderedPageBreak/>
              <w:t>судью в месяц</w:t>
            </w:r>
          </w:p>
        </w:tc>
      </w:tr>
      <w:tr w:rsidR="00653FB9" w:rsidRPr="00302A92">
        <w:trPr>
          <w:trHeight w:val="495"/>
        </w:trPr>
        <w:tc>
          <w:tcPr>
            <w:tcW w:w="2205" w:type="dxa"/>
            <w:vMerge/>
            <w:tcBorders>
              <w:top w:val="single" w:sz="4" w:space="0" w:color="000000"/>
              <w:left w:val="single" w:sz="4" w:space="0" w:color="000000"/>
              <w:bottom w:val="single" w:sz="4" w:space="0" w:color="000000"/>
              <w:right w:val="single" w:sz="4" w:space="0" w:color="000000"/>
            </w:tcBorders>
          </w:tcPr>
          <w:p w:rsidR="00653FB9" w:rsidRPr="00302A92" w:rsidRDefault="00653FB9"/>
        </w:tc>
        <w:tc>
          <w:tcPr>
            <w:tcW w:w="1863" w:type="dxa"/>
            <w:vMerge/>
            <w:tcBorders>
              <w:top w:val="single" w:sz="4" w:space="0" w:color="000000"/>
              <w:left w:val="single" w:sz="4" w:space="0" w:color="000000"/>
              <w:bottom w:val="single" w:sz="4" w:space="0" w:color="000000"/>
              <w:right w:val="single" w:sz="4" w:space="0" w:color="000000"/>
            </w:tcBorders>
          </w:tcPr>
          <w:p w:rsidR="00653FB9" w:rsidRPr="00302A92" w:rsidRDefault="00653FB9"/>
        </w:tc>
        <w:tc>
          <w:tcPr>
            <w:tcW w:w="1474" w:type="dxa"/>
            <w:vMerge w:val="restart"/>
            <w:tcBorders>
              <w:top w:val="single" w:sz="4" w:space="0" w:color="000000"/>
              <w:left w:val="single" w:sz="4" w:space="0" w:color="000000"/>
              <w:bottom w:val="single" w:sz="4" w:space="0" w:color="000000"/>
              <w:right w:val="single" w:sz="4" w:space="0" w:color="000000"/>
            </w:tcBorders>
          </w:tcPr>
          <w:p w:rsidR="00653FB9" w:rsidRPr="00302A92" w:rsidRDefault="009414B1">
            <w:pPr>
              <w:pStyle w:val="a7"/>
              <w:rPr>
                <w:rFonts w:ascii="Times New Roman" w:hAnsi="Times New Roman"/>
                <w:sz w:val="28"/>
              </w:rPr>
            </w:pPr>
            <w:r w:rsidRPr="00302A92">
              <w:rPr>
                <w:rFonts w:ascii="Times New Roman" w:hAnsi="Times New Roman"/>
                <w:sz w:val="28"/>
              </w:rPr>
              <w:t>С вынесением решения</w:t>
            </w:r>
          </w:p>
        </w:tc>
        <w:tc>
          <w:tcPr>
            <w:tcW w:w="2306" w:type="dxa"/>
            <w:gridSpan w:val="2"/>
            <w:tcBorders>
              <w:top w:val="single" w:sz="4" w:space="0" w:color="000000"/>
              <w:left w:val="single" w:sz="4" w:space="0" w:color="000000"/>
              <w:bottom w:val="single" w:sz="4" w:space="0" w:color="000000"/>
              <w:right w:val="single" w:sz="4" w:space="0" w:color="000000"/>
            </w:tcBorders>
          </w:tcPr>
          <w:p w:rsidR="00653FB9" w:rsidRPr="00302A92" w:rsidRDefault="009414B1">
            <w:pPr>
              <w:pStyle w:val="a7"/>
              <w:rPr>
                <w:rFonts w:ascii="Times New Roman" w:hAnsi="Times New Roman"/>
                <w:sz w:val="28"/>
              </w:rPr>
            </w:pPr>
            <w:r w:rsidRPr="00302A92">
              <w:rPr>
                <w:rFonts w:ascii="Times New Roman" w:hAnsi="Times New Roman"/>
                <w:sz w:val="28"/>
              </w:rPr>
              <w:t>С нарушением сроков ГПК</w:t>
            </w:r>
          </w:p>
        </w:tc>
        <w:tc>
          <w:tcPr>
            <w:tcW w:w="1506" w:type="dxa"/>
            <w:vMerge/>
            <w:tcBorders>
              <w:top w:val="single" w:sz="4" w:space="0" w:color="000000"/>
              <w:left w:val="single" w:sz="4" w:space="0" w:color="000000"/>
              <w:bottom w:val="single" w:sz="4" w:space="0" w:color="000000"/>
              <w:right w:val="single" w:sz="4" w:space="0" w:color="000000"/>
            </w:tcBorders>
          </w:tcPr>
          <w:p w:rsidR="00653FB9" w:rsidRPr="00302A92" w:rsidRDefault="00653FB9"/>
        </w:tc>
      </w:tr>
      <w:tr w:rsidR="00653FB9" w:rsidRPr="00302A92">
        <w:tc>
          <w:tcPr>
            <w:tcW w:w="2205" w:type="dxa"/>
            <w:vMerge/>
            <w:tcBorders>
              <w:top w:val="single" w:sz="4" w:space="0" w:color="000000"/>
              <w:left w:val="single" w:sz="4" w:space="0" w:color="000000"/>
              <w:bottom w:val="single" w:sz="4" w:space="0" w:color="000000"/>
              <w:right w:val="single" w:sz="4" w:space="0" w:color="000000"/>
            </w:tcBorders>
          </w:tcPr>
          <w:p w:rsidR="00653FB9" w:rsidRPr="00302A92" w:rsidRDefault="00653FB9"/>
        </w:tc>
        <w:tc>
          <w:tcPr>
            <w:tcW w:w="1863" w:type="dxa"/>
            <w:vMerge/>
            <w:tcBorders>
              <w:top w:val="single" w:sz="4" w:space="0" w:color="000000"/>
              <w:left w:val="single" w:sz="4" w:space="0" w:color="000000"/>
              <w:bottom w:val="single" w:sz="4" w:space="0" w:color="000000"/>
              <w:right w:val="single" w:sz="4" w:space="0" w:color="000000"/>
            </w:tcBorders>
          </w:tcPr>
          <w:p w:rsidR="00653FB9" w:rsidRPr="00302A92" w:rsidRDefault="00653FB9"/>
        </w:tc>
        <w:tc>
          <w:tcPr>
            <w:tcW w:w="1474" w:type="dxa"/>
            <w:vMerge/>
            <w:tcBorders>
              <w:top w:val="single" w:sz="4" w:space="0" w:color="000000"/>
              <w:left w:val="single" w:sz="4" w:space="0" w:color="000000"/>
              <w:bottom w:val="single" w:sz="4" w:space="0" w:color="000000"/>
              <w:right w:val="single" w:sz="4" w:space="0" w:color="000000"/>
            </w:tcBorders>
          </w:tcPr>
          <w:p w:rsidR="00653FB9" w:rsidRPr="00302A92" w:rsidRDefault="00653FB9"/>
        </w:tc>
        <w:tc>
          <w:tcPr>
            <w:tcW w:w="833" w:type="dxa"/>
            <w:tcBorders>
              <w:top w:val="single" w:sz="4" w:space="0" w:color="000000"/>
              <w:left w:val="single" w:sz="4" w:space="0" w:color="000000"/>
              <w:bottom w:val="single" w:sz="4" w:space="0" w:color="000000"/>
              <w:right w:val="single" w:sz="4" w:space="0" w:color="000000"/>
            </w:tcBorders>
          </w:tcPr>
          <w:p w:rsidR="00653FB9" w:rsidRPr="00302A92" w:rsidRDefault="009414B1">
            <w:pPr>
              <w:pStyle w:val="a7"/>
              <w:rPr>
                <w:rFonts w:ascii="Times New Roman" w:hAnsi="Times New Roman"/>
                <w:sz w:val="28"/>
              </w:rPr>
            </w:pPr>
            <w:r w:rsidRPr="00302A92">
              <w:rPr>
                <w:rFonts w:ascii="Times New Roman" w:hAnsi="Times New Roman"/>
                <w:sz w:val="28"/>
              </w:rPr>
              <w:t>дел</w:t>
            </w:r>
          </w:p>
        </w:tc>
        <w:tc>
          <w:tcPr>
            <w:tcW w:w="1473" w:type="dxa"/>
            <w:tcBorders>
              <w:top w:val="single" w:sz="4" w:space="0" w:color="000000"/>
              <w:left w:val="single" w:sz="4" w:space="0" w:color="000000"/>
              <w:bottom w:val="single" w:sz="4" w:space="0" w:color="000000"/>
              <w:right w:val="single" w:sz="4" w:space="0" w:color="000000"/>
            </w:tcBorders>
          </w:tcPr>
          <w:p w:rsidR="00653FB9" w:rsidRPr="00302A92" w:rsidRDefault="009414B1">
            <w:pPr>
              <w:pStyle w:val="a7"/>
              <w:rPr>
                <w:rFonts w:ascii="Times New Roman" w:hAnsi="Times New Roman"/>
                <w:sz w:val="28"/>
              </w:rPr>
            </w:pPr>
            <w:r w:rsidRPr="00302A92">
              <w:rPr>
                <w:rFonts w:ascii="Times New Roman" w:hAnsi="Times New Roman"/>
                <w:sz w:val="28"/>
              </w:rPr>
              <w:t>% к оконченным</w:t>
            </w:r>
          </w:p>
        </w:tc>
        <w:tc>
          <w:tcPr>
            <w:tcW w:w="1506" w:type="dxa"/>
            <w:vMerge/>
            <w:tcBorders>
              <w:top w:val="single" w:sz="4" w:space="0" w:color="000000"/>
              <w:left w:val="single" w:sz="4" w:space="0" w:color="000000"/>
              <w:bottom w:val="single" w:sz="4" w:space="0" w:color="000000"/>
              <w:right w:val="single" w:sz="4" w:space="0" w:color="000000"/>
            </w:tcBorders>
          </w:tcPr>
          <w:p w:rsidR="00653FB9" w:rsidRPr="00302A92" w:rsidRDefault="00653FB9"/>
        </w:tc>
      </w:tr>
      <w:tr w:rsidR="00653FB9" w:rsidRPr="00302A92">
        <w:tc>
          <w:tcPr>
            <w:tcW w:w="2205" w:type="dxa"/>
            <w:tcBorders>
              <w:top w:val="single" w:sz="4" w:space="0" w:color="000000"/>
              <w:left w:val="single" w:sz="4" w:space="0" w:color="000000"/>
              <w:bottom w:val="single" w:sz="4" w:space="0" w:color="000000"/>
              <w:right w:val="single" w:sz="4" w:space="0" w:color="000000"/>
            </w:tcBorders>
          </w:tcPr>
          <w:p w:rsidR="00653FB9" w:rsidRPr="00302A92" w:rsidRDefault="009414B1">
            <w:pPr>
              <w:pStyle w:val="a7"/>
              <w:jc w:val="both"/>
              <w:rPr>
                <w:rFonts w:ascii="Times New Roman" w:hAnsi="Times New Roman"/>
                <w:sz w:val="28"/>
              </w:rPr>
            </w:pPr>
            <w:r w:rsidRPr="00302A92">
              <w:rPr>
                <w:rFonts w:ascii="Times New Roman" w:hAnsi="Times New Roman"/>
                <w:sz w:val="28"/>
              </w:rPr>
              <w:t>Шапорин С.А.</w:t>
            </w:r>
          </w:p>
        </w:tc>
        <w:tc>
          <w:tcPr>
            <w:tcW w:w="1863" w:type="dxa"/>
            <w:tcBorders>
              <w:top w:val="single" w:sz="4" w:space="0" w:color="000000"/>
              <w:left w:val="single" w:sz="4" w:space="0" w:color="000000"/>
              <w:bottom w:val="single" w:sz="4" w:space="0" w:color="000000"/>
              <w:right w:val="single" w:sz="4" w:space="0" w:color="000000"/>
            </w:tcBorders>
          </w:tcPr>
          <w:p w:rsidR="00653FB9" w:rsidRPr="00302A92" w:rsidRDefault="009414B1" w:rsidP="00302A92">
            <w:pPr>
              <w:pStyle w:val="a7"/>
              <w:ind w:firstLine="540"/>
              <w:jc w:val="center"/>
              <w:rPr>
                <w:rFonts w:ascii="Times New Roman" w:hAnsi="Times New Roman"/>
                <w:sz w:val="28"/>
              </w:rPr>
            </w:pPr>
            <w:r w:rsidRPr="00302A92">
              <w:rPr>
                <w:rFonts w:ascii="Times New Roman" w:hAnsi="Times New Roman"/>
                <w:sz w:val="28"/>
              </w:rPr>
              <w:t>1</w:t>
            </w:r>
            <w:r w:rsidR="00302A92" w:rsidRPr="00302A92">
              <w:rPr>
                <w:rFonts w:ascii="Times New Roman" w:hAnsi="Times New Roman"/>
                <w:sz w:val="28"/>
              </w:rPr>
              <w:t>55</w:t>
            </w:r>
          </w:p>
        </w:tc>
        <w:tc>
          <w:tcPr>
            <w:tcW w:w="1474" w:type="dxa"/>
            <w:tcBorders>
              <w:top w:val="single" w:sz="4" w:space="0" w:color="000000"/>
              <w:left w:val="single" w:sz="4" w:space="0" w:color="000000"/>
              <w:bottom w:val="single" w:sz="4" w:space="0" w:color="000000"/>
              <w:right w:val="single" w:sz="4" w:space="0" w:color="000000"/>
            </w:tcBorders>
          </w:tcPr>
          <w:p w:rsidR="00653FB9" w:rsidRPr="00302A92" w:rsidRDefault="00302A92">
            <w:pPr>
              <w:pStyle w:val="a7"/>
              <w:ind w:firstLine="540"/>
              <w:jc w:val="center"/>
              <w:rPr>
                <w:rFonts w:ascii="Times New Roman" w:hAnsi="Times New Roman"/>
                <w:sz w:val="28"/>
              </w:rPr>
            </w:pPr>
            <w:r w:rsidRPr="00302A92">
              <w:rPr>
                <w:rFonts w:ascii="Times New Roman" w:hAnsi="Times New Roman"/>
                <w:sz w:val="28"/>
              </w:rPr>
              <w:t>111</w:t>
            </w:r>
          </w:p>
        </w:tc>
        <w:tc>
          <w:tcPr>
            <w:tcW w:w="833" w:type="dxa"/>
            <w:tcBorders>
              <w:top w:val="single" w:sz="4" w:space="0" w:color="000000"/>
              <w:left w:val="single" w:sz="4" w:space="0" w:color="000000"/>
              <w:bottom w:val="single" w:sz="4" w:space="0" w:color="000000"/>
              <w:right w:val="single" w:sz="4" w:space="0" w:color="000000"/>
            </w:tcBorders>
          </w:tcPr>
          <w:p w:rsidR="00653FB9" w:rsidRPr="00302A92" w:rsidRDefault="009414B1">
            <w:pPr>
              <w:pStyle w:val="a7"/>
              <w:ind w:firstLine="540"/>
              <w:jc w:val="center"/>
              <w:rPr>
                <w:rFonts w:ascii="Times New Roman" w:hAnsi="Times New Roman"/>
                <w:sz w:val="28"/>
              </w:rPr>
            </w:pPr>
            <w:r w:rsidRPr="00302A92">
              <w:rPr>
                <w:rFonts w:ascii="Times New Roman" w:hAnsi="Times New Roman"/>
                <w:sz w:val="28"/>
              </w:rPr>
              <w:t>0</w:t>
            </w:r>
          </w:p>
        </w:tc>
        <w:tc>
          <w:tcPr>
            <w:tcW w:w="1473" w:type="dxa"/>
            <w:tcBorders>
              <w:top w:val="single" w:sz="4" w:space="0" w:color="000000"/>
              <w:left w:val="single" w:sz="4" w:space="0" w:color="000000"/>
              <w:bottom w:val="single" w:sz="4" w:space="0" w:color="000000"/>
              <w:right w:val="single" w:sz="4" w:space="0" w:color="000000"/>
            </w:tcBorders>
          </w:tcPr>
          <w:p w:rsidR="00653FB9" w:rsidRPr="00302A92" w:rsidRDefault="009414B1">
            <w:pPr>
              <w:pStyle w:val="a7"/>
              <w:ind w:firstLine="540"/>
              <w:jc w:val="center"/>
              <w:rPr>
                <w:rFonts w:ascii="Times New Roman" w:hAnsi="Times New Roman"/>
                <w:sz w:val="28"/>
              </w:rPr>
            </w:pPr>
            <w:r w:rsidRPr="00302A92">
              <w:rPr>
                <w:rFonts w:ascii="Times New Roman" w:hAnsi="Times New Roman"/>
                <w:sz w:val="28"/>
              </w:rPr>
              <w:t>0</w:t>
            </w:r>
          </w:p>
        </w:tc>
        <w:tc>
          <w:tcPr>
            <w:tcW w:w="1506" w:type="dxa"/>
            <w:tcBorders>
              <w:top w:val="single" w:sz="4" w:space="0" w:color="000000"/>
              <w:left w:val="single" w:sz="4" w:space="0" w:color="000000"/>
              <w:bottom w:val="single" w:sz="4" w:space="0" w:color="000000"/>
              <w:right w:val="single" w:sz="4" w:space="0" w:color="000000"/>
            </w:tcBorders>
          </w:tcPr>
          <w:p w:rsidR="00653FB9" w:rsidRPr="00302A92" w:rsidRDefault="0075434D" w:rsidP="00302A92">
            <w:pPr>
              <w:pStyle w:val="a7"/>
              <w:rPr>
                <w:rFonts w:ascii="Times New Roman" w:hAnsi="Times New Roman"/>
                <w:sz w:val="28"/>
              </w:rPr>
            </w:pPr>
            <w:r w:rsidRPr="00302A92">
              <w:rPr>
                <w:rFonts w:ascii="Times New Roman" w:hAnsi="Times New Roman"/>
                <w:sz w:val="28"/>
              </w:rPr>
              <w:t>1</w:t>
            </w:r>
            <w:r w:rsidR="00302A92" w:rsidRPr="00302A92">
              <w:rPr>
                <w:rFonts w:ascii="Times New Roman" w:hAnsi="Times New Roman"/>
                <w:sz w:val="28"/>
              </w:rPr>
              <w:t>5</w:t>
            </w:r>
            <w:r w:rsidR="009414B1" w:rsidRPr="00302A92">
              <w:rPr>
                <w:rFonts w:ascii="Times New Roman" w:hAnsi="Times New Roman"/>
                <w:sz w:val="28"/>
              </w:rPr>
              <w:t>,</w:t>
            </w:r>
            <w:r w:rsidR="00302A92" w:rsidRPr="00302A92">
              <w:rPr>
                <w:rFonts w:ascii="Times New Roman" w:hAnsi="Times New Roman"/>
                <w:sz w:val="28"/>
              </w:rPr>
              <w:t>5</w:t>
            </w:r>
            <w:r w:rsidRPr="00302A92">
              <w:rPr>
                <w:rFonts w:ascii="Times New Roman" w:hAnsi="Times New Roman"/>
                <w:sz w:val="28"/>
              </w:rPr>
              <w:t>0</w:t>
            </w:r>
          </w:p>
        </w:tc>
      </w:tr>
      <w:tr w:rsidR="00653FB9" w:rsidRPr="00302A92">
        <w:tc>
          <w:tcPr>
            <w:tcW w:w="2205" w:type="dxa"/>
            <w:tcBorders>
              <w:top w:val="single" w:sz="4" w:space="0" w:color="000000"/>
              <w:left w:val="single" w:sz="4" w:space="0" w:color="000000"/>
              <w:bottom w:val="single" w:sz="4" w:space="0" w:color="000000"/>
              <w:right w:val="single" w:sz="4" w:space="0" w:color="000000"/>
            </w:tcBorders>
          </w:tcPr>
          <w:p w:rsidR="00653FB9" w:rsidRPr="00302A92" w:rsidRDefault="009414B1">
            <w:pPr>
              <w:pStyle w:val="a7"/>
              <w:jc w:val="both"/>
              <w:rPr>
                <w:rFonts w:ascii="Times New Roman" w:hAnsi="Times New Roman"/>
                <w:sz w:val="28"/>
              </w:rPr>
            </w:pPr>
            <w:r w:rsidRPr="00302A92">
              <w:rPr>
                <w:rFonts w:ascii="Times New Roman" w:hAnsi="Times New Roman"/>
                <w:sz w:val="28"/>
              </w:rPr>
              <w:t>Михалева О.Л.</w:t>
            </w:r>
          </w:p>
        </w:tc>
        <w:tc>
          <w:tcPr>
            <w:tcW w:w="1863" w:type="dxa"/>
            <w:tcBorders>
              <w:top w:val="single" w:sz="4" w:space="0" w:color="000000"/>
              <w:left w:val="single" w:sz="4" w:space="0" w:color="000000"/>
              <w:bottom w:val="single" w:sz="4" w:space="0" w:color="000000"/>
              <w:right w:val="single" w:sz="4" w:space="0" w:color="000000"/>
            </w:tcBorders>
          </w:tcPr>
          <w:p w:rsidR="00653FB9" w:rsidRPr="00302A92" w:rsidRDefault="009414B1" w:rsidP="00302A92">
            <w:pPr>
              <w:pStyle w:val="a7"/>
              <w:ind w:firstLine="540"/>
              <w:jc w:val="center"/>
              <w:rPr>
                <w:rFonts w:ascii="Times New Roman" w:hAnsi="Times New Roman"/>
                <w:sz w:val="28"/>
              </w:rPr>
            </w:pPr>
            <w:r w:rsidRPr="00302A92">
              <w:rPr>
                <w:rFonts w:ascii="Times New Roman" w:hAnsi="Times New Roman"/>
                <w:sz w:val="28"/>
              </w:rPr>
              <w:t>1</w:t>
            </w:r>
            <w:r w:rsidR="00302A92" w:rsidRPr="00302A92">
              <w:rPr>
                <w:rFonts w:ascii="Times New Roman" w:hAnsi="Times New Roman"/>
                <w:sz w:val="28"/>
              </w:rPr>
              <w:t>76</w:t>
            </w:r>
          </w:p>
        </w:tc>
        <w:tc>
          <w:tcPr>
            <w:tcW w:w="1474" w:type="dxa"/>
            <w:tcBorders>
              <w:top w:val="single" w:sz="4" w:space="0" w:color="000000"/>
              <w:left w:val="single" w:sz="4" w:space="0" w:color="000000"/>
              <w:bottom w:val="single" w:sz="4" w:space="0" w:color="000000"/>
              <w:right w:val="single" w:sz="4" w:space="0" w:color="000000"/>
            </w:tcBorders>
          </w:tcPr>
          <w:p w:rsidR="00653FB9" w:rsidRPr="00302A92" w:rsidRDefault="00302A92">
            <w:pPr>
              <w:pStyle w:val="a7"/>
              <w:ind w:firstLine="540"/>
              <w:jc w:val="center"/>
              <w:rPr>
                <w:rFonts w:ascii="Times New Roman" w:hAnsi="Times New Roman"/>
                <w:sz w:val="28"/>
              </w:rPr>
            </w:pPr>
            <w:r w:rsidRPr="00302A92">
              <w:rPr>
                <w:rFonts w:ascii="Times New Roman" w:hAnsi="Times New Roman"/>
                <w:sz w:val="28"/>
              </w:rPr>
              <w:t>138</w:t>
            </w:r>
          </w:p>
        </w:tc>
        <w:tc>
          <w:tcPr>
            <w:tcW w:w="833" w:type="dxa"/>
            <w:tcBorders>
              <w:top w:val="single" w:sz="4" w:space="0" w:color="000000"/>
              <w:left w:val="single" w:sz="4" w:space="0" w:color="000000"/>
              <w:bottom w:val="single" w:sz="4" w:space="0" w:color="000000"/>
              <w:right w:val="single" w:sz="4" w:space="0" w:color="000000"/>
            </w:tcBorders>
          </w:tcPr>
          <w:p w:rsidR="00653FB9" w:rsidRPr="00302A92" w:rsidRDefault="009414B1">
            <w:pPr>
              <w:pStyle w:val="a7"/>
              <w:ind w:firstLine="540"/>
              <w:jc w:val="center"/>
              <w:rPr>
                <w:rFonts w:ascii="Times New Roman" w:hAnsi="Times New Roman"/>
                <w:sz w:val="28"/>
              </w:rPr>
            </w:pPr>
            <w:r w:rsidRPr="00302A92">
              <w:rPr>
                <w:rFonts w:ascii="Times New Roman" w:hAnsi="Times New Roman"/>
                <w:sz w:val="28"/>
              </w:rPr>
              <w:t>0</w:t>
            </w:r>
          </w:p>
        </w:tc>
        <w:tc>
          <w:tcPr>
            <w:tcW w:w="1473" w:type="dxa"/>
            <w:tcBorders>
              <w:top w:val="single" w:sz="4" w:space="0" w:color="000000"/>
              <w:left w:val="single" w:sz="4" w:space="0" w:color="000000"/>
              <w:bottom w:val="single" w:sz="4" w:space="0" w:color="000000"/>
              <w:right w:val="single" w:sz="4" w:space="0" w:color="000000"/>
            </w:tcBorders>
          </w:tcPr>
          <w:p w:rsidR="00653FB9" w:rsidRPr="00302A92" w:rsidRDefault="009414B1">
            <w:pPr>
              <w:pStyle w:val="a7"/>
              <w:ind w:firstLine="540"/>
              <w:jc w:val="center"/>
              <w:rPr>
                <w:rFonts w:ascii="Times New Roman" w:hAnsi="Times New Roman"/>
                <w:sz w:val="28"/>
              </w:rPr>
            </w:pPr>
            <w:r w:rsidRPr="00302A92">
              <w:rPr>
                <w:rFonts w:ascii="Times New Roman" w:hAnsi="Times New Roman"/>
                <w:sz w:val="28"/>
              </w:rPr>
              <w:t>0</w:t>
            </w:r>
          </w:p>
        </w:tc>
        <w:tc>
          <w:tcPr>
            <w:tcW w:w="1506" w:type="dxa"/>
            <w:tcBorders>
              <w:top w:val="single" w:sz="4" w:space="0" w:color="000000"/>
              <w:left w:val="single" w:sz="4" w:space="0" w:color="000000"/>
              <w:bottom w:val="single" w:sz="4" w:space="0" w:color="000000"/>
              <w:right w:val="single" w:sz="4" w:space="0" w:color="000000"/>
            </w:tcBorders>
          </w:tcPr>
          <w:p w:rsidR="00653FB9" w:rsidRPr="00302A92" w:rsidRDefault="009414B1" w:rsidP="0075434D">
            <w:pPr>
              <w:pStyle w:val="a7"/>
              <w:rPr>
                <w:rFonts w:ascii="Times New Roman" w:hAnsi="Times New Roman"/>
                <w:sz w:val="28"/>
              </w:rPr>
            </w:pPr>
            <w:r w:rsidRPr="00302A92">
              <w:rPr>
                <w:rFonts w:ascii="Times New Roman" w:hAnsi="Times New Roman"/>
                <w:sz w:val="28"/>
              </w:rPr>
              <w:t>1</w:t>
            </w:r>
            <w:r w:rsidR="00302A92" w:rsidRPr="00302A92">
              <w:rPr>
                <w:rFonts w:ascii="Times New Roman" w:hAnsi="Times New Roman"/>
                <w:sz w:val="28"/>
              </w:rPr>
              <w:t>7,7</w:t>
            </w:r>
            <w:r w:rsidRPr="00302A92">
              <w:rPr>
                <w:rFonts w:ascii="Times New Roman" w:hAnsi="Times New Roman"/>
                <w:sz w:val="28"/>
              </w:rPr>
              <w:t>0</w:t>
            </w:r>
          </w:p>
        </w:tc>
      </w:tr>
      <w:tr w:rsidR="00653FB9" w:rsidRPr="00302A92">
        <w:tc>
          <w:tcPr>
            <w:tcW w:w="2205" w:type="dxa"/>
            <w:tcBorders>
              <w:top w:val="single" w:sz="4" w:space="0" w:color="000000"/>
              <w:left w:val="single" w:sz="4" w:space="0" w:color="000000"/>
              <w:bottom w:val="single" w:sz="4" w:space="0" w:color="000000"/>
              <w:right w:val="single" w:sz="4" w:space="0" w:color="000000"/>
            </w:tcBorders>
          </w:tcPr>
          <w:p w:rsidR="00653FB9" w:rsidRPr="00302A92" w:rsidRDefault="009414B1">
            <w:pPr>
              <w:pStyle w:val="a7"/>
              <w:jc w:val="both"/>
              <w:rPr>
                <w:rFonts w:ascii="Times New Roman" w:hAnsi="Times New Roman"/>
                <w:sz w:val="28"/>
              </w:rPr>
            </w:pPr>
            <w:r w:rsidRPr="00302A92">
              <w:rPr>
                <w:rFonts w:ascii="Times New Roman" w:hAnsi="Times New Roman"/>
                <w:sz w:val="28"/>
              </w:rPr>
              <w:t>Амирова Т.Л.</w:t>
            </w:r>
          </w:p>
        </w:tc>
        <w:tc>
          <w:tcPr>
            <w:tcW w:w="1863" w:type="dxa"/>
            <w:tcBorders>
              <w:top w:val="single" w:sz="4" w:space="0" w:color="000000"/>
              <w:left w:val="single" w:sz="4" w:space="0" w:color="000000"/>
              <w:bottom w:val="single" w:sz="4" w:space="0" w:color="000000"/>
              <w:right w:val="single" w:sz="4" w:space="0" w:color="000000"/>
            </w:tcBorders>
          </w:tcPr>
          <w:p w:rsidR="00653FB9" w:rsidRPr="00302A92" w:rsidRDefault="003E4638">
            <w:pPr>
              <w:pStyle w:val="a7"/>
              <w:ind w:firstLine="540"/>
              <w:jc w:val="center"/>
              <w:rPr>
                <w:rFonts w:ascii="Times New Roman" w:hAnsi="Times New Roman"/>
                <w:sz w:val="28"/>
              </w:rPr>
            </w:pPr>
            <w:r w:rsidRPr="00302A92">
              <w:rPr>
                <w:rFonts w:ascii="Times New Roman" w:hAnsi="Times New Roman"/>
                <w:sz w:val="28"/>
              </w:rPr>
              <w:t>158</w:t>
            </w:r>
          </w:p>
        </w:tc>
        <w:tc>
          <w:tcPr>
            <w:tcW w:w="1474" w:type="dxa"/>
            <w:tcBorders>
              <w:top w:val="single" w:sz="4" w:space="0" w:color="000000"/>
              <w:left w:val="single" w:sz="4" w:space="0" w:color="000000"/>
              <w:bottom w:val="single" w:sz="4" w:space="0" w:color="000000"/>
              <w:right w:val="single" w:sz="4" w:space="0" w:color="000000"/>
            </w:tcBorders>
          </w:tcPr>
          <w:p w:rsidR="00653FB9" w:rsidRPr="00302A92" w:rsidRDefault="009414B1" w:rsidP="00302A92">
            <w:pPr>
              <w:pStyle w:val="a7"/>
              <w:ind w:firstLine="540"/>
              <w:jc w:val="center"/>
              <w:rPr>
                <w:rFonts w:ascii="Times New Roman" w:hAnsi="Times New Roman"/>
                <w:sz w:val="28"/>
              </w:rPr>
            </w:pPr>
            <w:r w:rsidRPr="00302A92">
              <w:rPr>
                <w:rFonts w:ascii="Times New Roman" w:hAnsi="Times New Roman"/>
                <w:sz w:val="28"/>
              </w:rPr>
              <w:t>11</w:t>
            </w:r>
            <w:r w:rsidR="00302A92" w:rsidRPr="00302A92">
              <w:rPr>
                <w:rFonts w:ascii="Times New Roman" w:hAnsi="Times New Roman"/>
                <w:sz w:val="28"/>
              </w:rPr>
              <w:t>6</w:t>
            </w:r>
          </w:p>
        </w:tc>
        <w:tc>
          <w:tcPr>
            <w:tcW w:w="833" w:type="dxa"/>
            <w:tcBorders>
              <w:top w:val="single" w:sz="4" w:space="0" w:color="000000"/>
              <w:left w:val="single" w:sz="4" w:space="0" w:color="000000"/>
              <w:bottom w:val="single" w:sz="4" w:space="0" w:color="000000"/>
              <w:right w:val="single" w:sz="4" w:space="0" w:color="000000"/>
            </w:tcBorders>
          </w:tcPr>
          <w:p w:rsidR="00653FB9" w:rsidRPr="00302A92" w:rsidRDefault="009414B1">
            <w:pPr>
              <w:pStyle w:val="a7"/>
              <w:ind w:firstLine="540"/>
              <w:jc w:val="center"/>
              <w:rPr>
                <w:rFonts w:ascii="Times New Roman" w:hAnsi="Times New Roman"/>
                <w:sz w:val="28"/>
              </w:rPr>
            </w:pPr>
            <w:r w:rsidRPr="00302A92">
              <w:rPr>
                <w:rFonts w:ascii="Times New Roman" w:hAnsi="Times New Roman"/>
                <w:sz w:val="28"/>
              </w:rPr>
              <w:t>0</w:t>
            </w:r>
          </w:p>
        </w:tc>
        <w:tc>
          <w:tcPr>
            <w:tcW w:w="1473" w:type="dxa"/>
            <w:tcBorders>
              <w:top w:val="single" w:sz="4" w:space="0" w:color="000000"/>
              <w:left w:val="single" w:sz="4" w:space="0" w:color="000000"/>
              <w:bottom w:val="single" w:sz="4" w:space="0" w:color="000000"/>
              <w:right w:val="single" w:sz="4" w:space="0" w:color="000000"/>
            </w:tcBorders>
          </w:tcPr>
          <w:p w:rsidR="00653FB9" w:rsidRPr="00302A92" w:rsidRDefault="009414B1">
            <w:pPr>
              <w:pStyle w:val="a7"/>
              <w:ind w:firstLine="540"/>
              <w:jc w:val="center"/>
              <w:rPr>
                <w:rFonts w:ascii="Times New Roman" w:hAnsi="Times New Roman"/>
                <w:sz w:val="28"/>
              </w:rPr>
            </w:pPr>
            <w:r w:rsidRPr="00302A92">
              <w:rPr>
                <w:rFonts w:ascii="Times New Roman" w:hAnsi="Times New Roman"/>
                <w:sz w:val="28"/>
              </w:rPr>
              <w:t>0</w:t>
            </w:r>
          </w:p>
        </w:tc>
        <w:tc>
          <w:tcPr>
            <w:tcW w:w="1506" w:type="dxa"/>
            <w:tcBorders>
              <w:top w:val="single" w:sz="4" w:space="0" w:color="000000"/>
              <w:left w:val="single" w:sz="4" w:space="0" w:color="000000"/>
              <w:bottom w:val="single" w:sz="4" w:space="0" w:color="000000"/>
              <w:right w:val="single" w:sz="4" w:space="0" w:color="000000"/>
            </w:tcBorders>
          </w:tcPr>
          <w:p w:rsidR="00653FB9" w:rsidRPr="00302A92" w:rsidRDefault="00302A92">
            <w:pPr>
              <w:pStyle w:val="a7"/>
              <w:rPr>
                <w:rFonts w:ascii="Times New Roman" w:hAnsi="Times New Roman"/>
                <w:sz w:val="28"/>
              </w:rPr>
            </w:pPr>
            <w:r w:rsidRPr="00302A92">
              <w:rPr>
                <w:rFonts w:ascii="Times New Roman" w:hAnsi="Times New Roman"/>
                <w:sz w:val="28"/>
              </w:rPr>
              <w:t>16,1</w:t>
            </w:r>
            <w:r w:rsidR="009414B1" w:rsidRPr="00302A92">
              <w:rPr>
                <w:rFonts w:ascii="Times New Roman" w:hAnsi="Times New Roman"/>
                <w:sz w:val="28"/>
              </w:rPr>
              <w:t>0</w:t>
            </w:r>
          </w:p>
        </w:tc>
      </w:tr>
      <w:tr w:rsidR="00653FB9">
        <w:tc>
          <w:tcPr>
            <w:tcW w:w="2205" w:type="dxa"/>
            <w:tcBorders>
              <w:top w:val="single" w:sz="4" w:space="0" w:color="000000"/>
              <w:left w:val="single" w:sz="4" w:space="0" w:color="000000"/>
              <w:bottom w:val="single" w:sz="4" w:space="0" w:color="000000"/>
              <w:right w:val="single" w:sz="4" w:space="0" w:color="000000"/>
            </w:tcBorders>
          </w:tcPr>
          <w:p w:rsidR="00653FB9" w:rsidRPr="00302A92" w:rsidRDefault="009414B1">
            <w:pPr>
              <w:rPr>
                <w:sz w:val="28"/>
              </w:rPr>
            </w:pPr>
            <w:r w:rsidRPr="00302A92">
              <w:rPr>
                <w:sz w:val="28"/>
              </w:rPr>
              <w:t>Васильева А.В.</w:t>
            </w:r>
          </w:p>
        </w:tc>
        <w:tc>
          <w:tcPr>
            <w:tcW w:w="1863" w:type="dxa"/>
            <w:tcBorders>
              <w:top w:val="single" w:sz="4" w:space="0" w:color="000000"/>
              <w:left w:val="single" w:sz="4" w:space="0" w:color="000000"/>
              <w:bottom w:val="single" w:sz="4" w:space="0" w:color="000000"/>
              <w:right w:val="single" w:sz="4" w:space="0" w:color="000000"/>
            </w:tcBorders>
          </w:tcPr>
          <w:p w:rsidR="00653FB9" w:rsidRPr="00302A92" w:rsidRDefault="00302A92" w:rsidP="003E4638">
            <w:pPr>
              <w:ind w:firstLine="540"/>
              <w:jc w:val="center"/>
              <w:rPr>
                <w:sz w:val="28"/>
              </w:rPr>
            </w:pPr>
            <w:r w:rsidRPr="00302A92">
              <w:rPr>
                <w:sz w:val="28"/>
              </w:rPr>
              <w:t>41</w:t>
            </w:r>
          </w:p>
        </w:tc>
        <w:tc>
          <w:tcPr>
            <w:tcW w:w="1474" w:type="dxa"/>
            <w:tcBorders>
              <w:top w:val="single" w:sz="4" w:space="0" w:color="000000"/>
              <w:left w:val="single" w:sz="4" w:space="0" w:color="000000"/>
              <w:bottom w:val="single" w:sz="4" w:space="0" w:color="000000"/>
              <w:right w:val="single" w:sz="4" w:space="0" w:color="000000"/>
            </w:tcBorders>
          </w:tcPr>
          <w:p w:rsidR="00653FB9" w:rsidRPr="00302A92" w:rsidRDefault="00302A92">
            <w:pPr>
              <w:ind w:firstLine="540"/>
              <w:jc w:val="center"/>
              <w:rPr>
                <w:sz w:val="28"/>
              </w:rPr>
            </w:pPr>
            <w:r w:rsidRPr="00302A92">
              <w:rPr>
                <w:sz w:val="28"/>
              </w:rPr>
              <w:t>29</w:t>
            </w:r>
          </w:p>
        </w:tc>
        <w:tc>
          <w:tcPr>
            <w:tcW w:w="833" w:type="dxa"/>
            <w:tcBorders>
              <w:top w:val="single" w:sz="4" w:space="0" w:color="000000"/>
              <w:left w:val="single" w:sz="4" w:space="0" w:color="000000"/>
              <w:bottom w:val="single" w:sz="4" w:space="0" w:color="000000"/>
              <w:right w:val="single" w:sz="4" w:space="0" w:color="000000"/>
            </w:tcBorders>
          </w:tcPr>
          <w:p w:rsidR="00653FB9" w:rsidRPr="00302A92" w:rsidRDefault="009414B1">
            <w:pPr>
              <w:ind w:firstLine="540"/>
              <w:jc w:val="center"/>
              <w:rPr>
                <w:sz w:val="28"/>
              </w:rPr>
            </w:pPr>
            <w:r w:rsidRPr="00302A92">
              <w:rPr>
                <w:sz w:val="28"/>
              </w:rPr>
              <w:t>0</w:t>
            </w:r>
          </w:p>
        </w:tc>
        <w:tc>
          <w:tcPr>
            <w:tcW w:w="1473" w:type="dxa"/>
            <w:tcBorders>
              <w:top w:val="single" w:sz="4" w:space="0" w:color="000000"/>
              <w:left w:val="single" w:sz="4" w:space="0" w:color="000000"/>
              <w:bottom w:val="single" w:sz="4" w:space="0" w:color="000000"/>
              <w:right w:val="single" w:sz="4" w:space="0" w:color="000000"/>
            </w:tcBorders>
          </w:tcPr>
          <w:p w:rsidR="00653FB9" w:rsidRPr="00302A92" w:rsidRDefault="009414B1">
            <w:pPr>
              <w:ind w:firstLine="540"/>
              <w:jc w:val="center"/>
              <w:rPr>
                <w:sz w:val="28"/>
              </w:rPr>
            </w:pPr>
            <w:r w:rsidRPr="00302A92">
              <w:rPr>
                <w:sz w:val="28"/>
              </w:rPr>
              <w:t>0</w:t>
            </w:r>
          </w:p>
        </w:tc>
        <w:tc>
          <w:tcPr>
            <w:tcW w:w="1506" w:type="dxa"/>
            <w:tcBorders>
              <w:top w:val="single" w:sz="4" w:space="0" w:color="000000"/>
              <w:left w:val="single" w:sz="4" w:space="0" w:color="000000"/>
              <w:bottom w:val="single" w:sz="4" w:space="0" w:color="000000"/>
              <w:right w:val="single" w:sz="4" w:space="0" w:color="000000"/>
            </w:tcBorders>
          </w:tcPr>
          <w:p w:rsidR="00653FB9" w:rsidRPr="0075434D" w:rsidRDefault="00302A92" w:rsidP="0075434D">
            <w:pPr>
              <w:rPr>
                <w:sz w:val="28"/>
              </w:rPr>
            </w:pPr>
            <w:r>
              <w:rPr>
                <w:sz w:val="28"/>
              </w:rPr>
              <w:t xml:space="preserve"> </w:t>
            </w:r>
            <w:r w:rsidRPr="00302A92">
              <w:rPr>
                <w:sz w:val="28"/>
              </w:rPr>
              <w:t>8,2</w:t>
            </w:r>
            <w:r w:rsidR="009414B1" w:rsidRPr="00302A92">
              <w:rPr>
                <w:sz w:val="28"/>
              </w:rPr>
              <w:t>0</w:t>
            </w:r>
          </w:p>
        </w:tc>
      </w:tr>
    </w:tbl>
    <w:p w:rsidR="00653FB9" w:rsidRDefault="00653FB9">
      <w:pPr>
        <w:tabs>
          <w:tab w:val="left" w:pos="2205"/>
        </w:tabs>
        <w:ind w:firstLine="540"/>
        <w:jc w:val="both"/>
        <w:rPr>
          <w:sz w:val="28"/>
        </w:rPr>
      </w:pPr>
    </w:p>
    <w:p w:rsidR="00653FB9" w:rsidRDefault="009414B1" w:rsidP="00E0308B">
      <w:pPr>
        <w:ind w:right="282" w:firstLine="540"/>
        <w:jc w:val="both"/>
        <w:rPr>
          <w:sz w:val="28"/>
        </w:rPr>
      </w:pPr>
      <w:r>
        <w:rPr>
          <w:sz w:val="28"/>
        </w:rPr>
        <w:t xml:space="preserve">Всего за анализируемый период в апелляционном порядке было обжаловано </w:t>
      </w:r>
      <w:r w:rsidR="00EB2CB2">
        <w:rPr>
          <w:sz w:val="28"/>
        </w:rPr>
        <w:t>27</w:t>
      </w:r>
      <w:r>
        <w:rPr>
          <w:sz w:val="28"/>
        </w:rPr>
        <w:t xml:space="preserve"> решений и </w:t>
      </w:r>
      <w:r w:rsidR="00EB2CB2">
        <w:rPr>
          <w:sz w:val="28"/>
        </w:rPr>
        <w:t>6</w:t>
      </w:r>
      <w:r>
        <w:rPr>
          <w:sz w:val="28"/>
        </w:rPr>
        <w:t xml:space="preserve"> определений, оставлено без изменения – </w:t>
      </w:r>
      <w:r w:rsidR="00C3587F">
        <w:rPr>
          <w:sz w:val="28"/>
        </w:rPr>
        <w:t>21</w:t>
      </w:r>
      <w:r>
        <w:rPr>
          <w:sz w:val="28"/>
        </w:rPr>
        <w:t xml:space="preserve"> решени</w:t>
      </w:r>
      <w:r w:rsidR="00C3587F">
        <w:rPr>
          <w:sz w:val="28"/>
        </w:rPr>
        <w:t xml:space="preserve">е и </w:t>
      </w:r>
      <w:r w:rsidR="00EB2CB2">
        <w:rPr>
          <w:sz w:val="28"/>
        </w:rPr>
        <w:t>5</w:t>
      </w:r>
      <w:r>
        <w:rPr>
          <w:sz w:val="28"/>
        </w:rPr>
        <w:t xml:space="preserve"> определений, изменено, отменено </w:t>
      </w:r>
      <w:r w:rsidR="00EB2CB2">
        <w:rPr>
          <w:sz w:val="28"/>
        </w:rPr>
        <w:t>6</w:t>
      </w:r>
      <w:r>
        <w:rPr>
          <w:sz w:val="28"/>
        </w:rPr>
        <w:t xml:space="preserve"> решений, </w:t>
      </w:r>
      <w:r w:rsidR="00EB2CB2">
        <w:rPr>
          <w:sz w:val="28"/>
        </w:rPr>
        <w:t>1</w:t>
      </w:r>
      <w:r>
        <w:rPr>
          <w:sz w:val="28"/>
        </w:rPr>
        <w:t xml:space="preserve"> определени</w:t>
      </w:r>
      <w:r w:rsidR="00EB2CB2">
        <w:rPr>
          <w:sz w:val="28"/>
        </w:rPr>
        <w:t>е</w:t>
      </w:r>
      <w:r>
        <w:rPr>
          <w:sz w:val="28"/>
        </w:rPr>
        <w:t>.</w:t>
      </w:r>
    </w:p>
    <w:p w:rsidR="00B440F9" w:rsidRDefault="00B440F9" w:rsidP="00302A92">
      <w:pPr>
        <w:rPr>
          <w:b/>
          <w:sz w:val="28"/>
        </w:rPr>
      </w:pPr>
    </w:p>
    <w:p w:rsidR="00653FB9" w:rsidRPr="00D17ABD" w:rsidRDefault="009414B1">
      <w:pPr>
        <w:ind w:firstLine="540"/>
        <w:jc w:val="center"/>
        <w:rPr>
          <w:b/>
          <w:sz w:val="28"/>
        </w:rPr>
      </w:pPr>
      <w:r w:rsidRPr="00D17ABD">
        <w:rPr>
          <w:b/>
          <w:sz w:val="28"/>
        </w:rPr>
        <w:t>Причины отмены и изменений</w:t>
      </w:r>
    </w:p>
    <w:p w:rsidR="00653FB9" w:rsidRDefault="009414B1">
      <w:pPr>
        <w:ind w:firstLine="540"/>
        <w:jc w:val="center"/>
        <w:rPr>
          <w:b/>
          <w:sz w:val="28"/>
        </w:rPr>
      </w:pPr>
      <w:r w:rsidRPr="00D17ABD">
        <w:rPr>
          <w:b/>
          <w:sz w:val="28"/>
        </w:rPr>
        <w:t>судебных решений вышестоящей инстанцией в 202</w:t>
      </w:r>
      <w:r w:rsidR="00EB2CB2">
        <w:rPr>
          <w:b/>
          <w:sz w:val="28"/>
        </w:rPr>
        <w:t>5</w:t>
      </w:r>
      <w:r w:rsidRPr="00D17ABD">
        <w:rPr>
          <w:b/>
          <w:sz w:val="28"/>
        </w:rPr>
        <w:t xml:space="preserve"> году</w:t>
      </w:r>
    </w:p>
    <w:p w:rsidR="00D17ABD" w:rsidRPr="00D17ABD" w:rsidRDefault="00D17ABD">
      <w:pPr>
        <w:ind w:firstLine="540"/>
        <w:jc w:val="center"/>
        <w:rPr>
          <w:b/>
          <w:sz w:val="28"/>
        </w:rPr>
      </w:pPr>
    </w:p>
    <w:p w:rsidR="009F143D" w:rsidRPr="009F143D" w:rsidRDefault="009F143D" w:rsidP="009F143D">
      <w:pPr>
        <w:tabs>
          <w:tab w:val="left" w:pos="709"/>
        </w:tabs>
        <w:autoSpaceDE w:val="0"/>
        <w:autoSpaceDN w:val="0"/>
        <w:adjustRightInd w:val="0"/>
        <w:ind w:firstLine="709"/>
        <w:jc w:val="both"/>
        <w:rPr>
          <w:rFonts w:eastAsia="Calibri"/>
          <w:sz w:val="28"/>
          <w:szCs w:val="28"/>
          <w:lang w:eastAsia="en-US"/>
        </w:rPr>
      </w:pPr>
      <w:r w:rsidRPr="009F143D">
        <w:rPr>
          <w:rFonts w:eastAsia="Calibri"/>
          <w:sz w:val="28"/>
          <w:szCs w:val="28"/>
          <w:lang w:eastAsia="en-US"/>
        </w:rPr>
        <w:t>Судебная коллегия по гражданским делам Курганского областного суда изменила решение Шумихинского районного суда Курганской области от 25 октября 2024 года, которым исковые требования Администрации Шумихинского муниципального округа Курганской области к Б</w:t>
      </w:r>
      <w:r w:rsidR="007C2923">
        <w:rPr>
          <w:rFonts w:eastAsia="Calibri"/>
          <w:sz w:val="28"/>
          <w:szCs w:val="28"/>
          <w:lang w:eastAsia="en-US"/>
        </w:rPr>
        <w:t xml:space="preserve">., Ф., Ф. </w:t>
      </w:r>
      <w:r w:rsidRPr="009F143D">
        <w:rPr>
          <w:rFonts w:eastAsia="Calibri"/>
          <w:sz w:val="28"/>
          <w:szCs w:val="28"/>
          <w:lang w:eastAsia="en-US"/>
        </w:rPr>
        <w:t xml:space="preserve">удовлетворены. </w:t>
      </w:r>
      <w:proofErr w:type="gramStart"/>
      <w:r w:rsidRPr="009F143D">
        <w:rPr>
          <w:rFonts w:eastAsia="Calibri"/>
          <w:sz w:val="28"/>
          <w:szCs w:val="28"/>
          <w:lang w:eastAsia="en-US"/>
        </w:rPr>
        <w:t>В пользу Администрации Шумихинского муниципального округа Курганской области взыскана задолженность по арендной плате за пользование земельным участком с када</w:t>
      </w:r>
      <w:r w:rsidR="00404D56">
        <w:rPr>
          <w:rFonts w:eastAsia="Calibri"/>
          <w:sz w:val="28"/>
          <w:szCs w:val="28"/>
          <w:lang w:eastAsia="en-US"/>
        </w:rPr>
        <w:t>стровым номером ***</w:t>
      </w:r>
      <w:r w:rsidRPr="009F143D">
        <w:rPr>
          <w:rFonts w:eastAsia="Calibri"/>
          <w:sz w:val="28"/>
          <w:szCs w:val="28"/>
          <w:lang w:eastAsia="en-US"/>
        </w:rPr>
        <w:t xml:space="preserve"> за период с 01.06.20</w:t>
      </w:r>
      <w:r w:rsidR="00404D56">
        <w:rPr>
          <w:rFonts w:eastAsia="Calibri"/>
          <w:sz w:val="28"/>
          <w:szCs w:val="28"/>
          <w:lang w:eastAsia="en-US"/>
        </w:rPr>
        <w:t>20 по 31.01.2024 с Б</w:t>
      </w:r>
      <w:r w:rsidRPr="009F143D">
        <w:rPr>
          <w:rFonts w:eastAsia="Calibri"/>
          <w:sz w:val="28"/>
          <w:szCs w:val="28"/>
          <w:lang w:eastAsia="en-US"/>
        </w:rPr>
        <w:t>. в сумме 5</w:t>
      </w:r>
      <w:r w:rsidR="00404D56">
        <w:rPr>
          <w:rFonts w:eastAsia="Calibri"/>
          <w:sz w:val="28"/>
          <w:szCs w:val="28"/>
          <w:lang w:eastAsia="en-US"/>
        </w:rPr>
        <w:t>6 254 руб., с Ф</w:t>
      </w:r>
      <w:r w:rsidRPr="009F143D">
        <w:rPr>
          <w:rFonts w:eastAsia="Calibri"/>
          <w:sz w:val="28"/>
          <w:szCs w:val="28"/>
          <w:lang w:eastAsia="en-US"/>
        </w:rPr>
        <w:t xml:space="preserve">. в сумме 15 498 </w:t>
      </w:r>
      <w:r w:rsidR="00404D56">
        <w:rPr>
          <w:rFonts w:eastAsia="Calibri"/>
          <w:sz w:val="28"/>
          <w:szCs w:val="28"/>
          <w:lang w:eastAsia="en-US"/>
        </w:rPr>
        <w:t>руб. 41 коп., с Ф</w:t>
      </w:r>
      <w:r w:rsidRPr="009F143D">
        <w:rPr>
          <w:rFonts w:eastAsia="Calibri"/>
          <w:sz w:val="28"/>
          <w:szCs w:val="28"/>
          <w:lang w:eastAsia="en-US"/>
        </w:rPr>
        <w:t>. в сумме 40 755 руб. 59 коп.</w:t>
      </w:r>
      <w:proofErr w:type="gramEnd"/>
      <w:r w:rsidRPr="009F143D">
        <w:rPr>
          <w:rFonts w:eastAsia="Calibri"/>
          <w:sz w:val="28"/>
          <w:szCs w:val="28"/>
          <w:lang w:eastAsia="en-US"/>
        </w:rPr>
        <w:t xml:space="preserve"> В пользу Администрации Шумихинского муниципального округа Ку</w:t>
      </w:r>
      <w:r w:rsidR="00404D56">
        <w:rPr>
          <w:rFonts w:eastAsia="Calibri"/>
          <w:sz w:val="28"/>
          <w:szCs w:val="28"/>
          <w:lang w:eastAsia="en-US"/>
        </w:rPr>
        <w:t>рганской области с Б</w:t>
      </w:r>
      <w:r w:rsidRPr="009F143D">
        <w:rPr>
          <w:rFonts w:eastAsia="Calibri"/>
          <w:sz w:val="28"/>
          <w:szCs w:val="28"/>
          <w:lang w:eastAsia="en-US"/>
        </w:rPr>
        <w:t>. взыскано неосновательное обогащение за пользование земельным участком с када</w:t>
      </w:r>
      <w:r w:rsidR="00404D56">
        <w:rPr>
          <w:rFonts w:eastAsia="Calibri"/>
          <w:sz w:val="28"/>
          <w:szCs w:val="28"/>
          <w:lang w:eastAsia="en-US"/>
        </w:rPr>
        <w:t>стровым номером ***</w:t>
      </w:r>
      <w:r w:rsidRPr="009F143D">
        <w:rPr>
          <w:rFonts w:eastAsia="Calibri"/>
          <w:sz w:val="28"/>
          <w:szCs w:val="28"/>
          <w:lang w:eastAsia="en-US"/>
        </w:rPr>
        <w:t xml:space="preserve"> за период с 01.06.2020 по 31.01.2024 в сумме 142 636 руб. 82 коп. В удовлетворении встречных </w:t>
      </w:r>
      <w:r w:rsidR="00404D56">
        <w:rPr>
          <w:rFonts w:eastAsia="Calibri"/>
          <w:sz w:val="28"/>
          <w:szCs w:val="28"/>
          <w:lang w:eastAsia="en-US"/>
        </w:rPr>
        <w:t>исковых требований Б</w:t>
      </w:r>
      <w:r w:rsidRPr="009F143D">
        <w:rPr>
          <w:rFonts w:eastAsia="Calibri"/>
          <w:sz w:val="28"/>
          <w:szCs w:val="28"/>
          <w:lang w:eastAsia="en-US"/>
        </w:rPr>
        <w:t xml:space="preserve">. о признании </w:t>
      </w:r>
      <w:proofErr w:type="gramStart"/>
      <w:r w:rsidRPr="009F143D">
        <w:rPr>
          <w:rFonts w:eastAsia="Calibri"/>
          <w:sz w:val="28"/>
          <w:szCs w:val="28"/>
          <w:lang w:eastAsia="en-US"/>
        </w:rPr>
        <w:t>утратившим</w:t>
      </w:r>
      <w:proofErr w:type="gramEnd"/>
      <w:r w:rsidRPr="009F143D">
        <w:rPr>
          <w:rFonts w:eastAsia="Calibri"/>
          <w:sz w:val="28"/>
          <w:szCs w:val="28"/>
          <w:lang w:eastAsia="en-US"/>
        </w:rPr>
        <w:t xml:space="preserve"> силу договора аренды земельного участка от 21.06.2007 отказано. </w:t>
      </w:r>
    </w:p>
    <w:p w:rsidR="009F143D" w:rsidRPr="009F143D" w:rsidRDefault="009F143D" w:rsidP="009F143D">
      <w:pPr>
        <w:tabs>
          <w:tab w:val="left" w:pos="709"/>
        </w:tabs>
        <w:autoSpaceDE w:val="0"/>
        <w:autoSpaceDN w:val="0"/>
        <w:adjustRightInd w:val="0"/>
        <w:ind w:firstLine="709"/>
        <w:jc w:val="both"/>
        <w:rPr>
          <w:rFonts w:eastAsia="Calibri"/>
          <w:sz w:val="28"/>
          <w:szCs w:val="28"/>
          <w:lang w:eastAsia="en-US"/>
        </w:rPr>
      </w:pPr>
      <w:r w:rsidRPr="009F143D">
        <w:rPr>
          <w:rFonts w:eastAsia="Calibri"/>
          <w:sz w:val="28"/>
          <w:szCs w:val="28"/>
          <w:lang w:eastAsia="en-US"/>
        </w:rPr>
        <w:t>Администрация Шумихинского муниципального округа Курганской области обратилас</w:t>
      </w:r>
      <w:r w:rsidR="00404D56">
        <w:rPr>
          <w:rFonts w:eastAsia="Calibri"/>
          <w:sz w:val="28"/>
          <w:szCs w:val="28"/>
          <w:lang w:eastAsia="en-US"/>
        </w:rPr>
        <w:t>ь в суд с иском к Б.</w:t>
      </w:r>
      <w:r w:rsidRPr="009F143D">
        <w:rPr>
          <w:rFonts w:eastAsia="Calibri"/>
          <w:sz w:val="28"/>
          <w:szCs w:val="28"/>
          <w:lang w:eastAsia="en-US"/>
        </w:rPr>
        <w:t xml:space="preserve"> о взыскании задолженности по договору аренды, процентов за пользование чужими денежными средствами. В ходе рассмотрения гражданского дела исковые требования измени</w:t>
      </w:r>
      <w:r w:rsidR="00404D56">
        <w:rPr>
          <w:rFonts w:eastAsia="Calibri"/>
          <w:sz w:val="28"/>
          <w:szCs w:val="28"/>
          <w:lang w:eastAsia="en-US"/>
        </w:rPr>
        <w:t>ла, предъявив их к Б., Ф., Ф</w:t>
      </w:r>
      <w:r w:rsidRPr="009F143D">
        <w:rPr>
          <w:rFonts w:eastAsia="Calibri"/>
          <w:sz w:val="28"/>
          <w:szCs w:val="28"/>
          <w:lang w:eastAsia="en-US"/>
        </w:rPr>
        <w:t xml:space="preserve">. В обоснование иска указала, что между отделом по управлению муниципальным имуществом Администрации Шумихинского района </w:t>
      </w:r>
      <w:r w:rsidR="00404D56">
        <w:rPr>
          <w:rFonts w:eastAsia="Calibri"/>
          <w:sz w:val="28"/>
          <w:szCs w:val="28"/>
          <w:lang w:eastAsia="en-US"/>
        </w:rPr>
        <w:t>Курганской области и Б.</w:t>
      </w:r>
      <w:r w:rsidRPr="009F143D">
        <w:rPr>
          <w:rFonts w:eastAsia="Calibri"/>
          <w:sz w:val="28"/>
          <w:szCs w:val="28"/>
          <w:lang w:eastAsia="en-US"/>
        </w:rPr>
        <w:t xml:space="preserve"> заключен договор</w:t>
      </w:r>
      <w:r w:rsidR="00404D56">
        <w:rPr>
          <w:rFonts w:eastAsia="Calibri"/>
          <w:sz w:val="28"/>
          <w:szCs w:val="28"/>
          <w:lang w:eastAsia="en-US"/>
        </w:rPr>
        <w:t xml:space="preserve"> аренды земельного участка № *</w:t>
      </w:r>
      <w:r w:rsidRPr="009F143D">
        <w:rPr>
          <w:rFonts w:eastAsia="Calibri"/>
          <w:sz w:val="28"/>
          <w:szCs w:val="28"/>
          <w:lang w:eastAsia="en-US"/>
        </w:rPr>
        <w:t xml:space="preserve"> от 21.06.2007 сроком на 49 лет, в соответствии с которым в аренду переда</w:t>
      </w:r>
      <w:r w:rsidR="001031AD">
        <w:rPr>
          <w:rFonts w:eastAsia="Calibri"/>
          <w:sz w:val="28"/>
          <w:szCs w:val="28"/>
          <w:lang w:eastAsia="en-US"/>
        </w:rPr>
        <w:t>н земельный участок площадью *</w:t>
      </w:r>
      <w:bookmarkStart w:id="0" w:name="_GoBack"/>
      <w:bookmarkEnd w:id="0"/>
      <w:r w:rsidRPr="009F143D">
        <w:rPr>
          <w:rFonts w:eastAsia="Calibri"/>
          <w:sz w:val="28"/>
          <w:szCs w:val="28"/>
          <w:lang w:eastAsia="en-US"/>
        </w:rPr>
        <w:t xml:space="preserve"> </w:t>
      </w:r>
      <w:proofErr w:type="spellStart"/>
      <w:r w:rsidRPr="009F143D">
        <w:rPr>
          <w:rFonts w:eastAsia="Calibri"/>
          <w:sz w:val="28"/>
          <w:szCs w:val="28"/>
          <w:lang w:eastAsia="en-US"/>
        </w:rPr>
        <w:t>кв</w:t>
      </w:r>
      <w:proofErr w:type="gramStart"/>
      <w:r w:rsidRPr="009F143D">
        <w:rPr>
          <w:rFonts w:eastAsia="Calibri"/>
          <w:sz w:val="28"/>
          <w:szCs w:val="28"/>
          <w:lang w:eastAsia="en-US"/>
        </w:rPr>
        <w:t>.м</w:t>
      </w:r>
      <w:proofErr w:type="spellEnd"/>
      <w:proofErr w:type="gramEnd"/>
      <w:r w:rsidRPr="009F143D">
        <w:rPr>
          <w:rFonts w:eastAsia="Calibri"/>
          <w:sz w:val="28"/>
          <w:szCs w:val="28"/>
          <w:lang w:eastAsia="en-US"/>
        </w:rPr>
        <w:t xml:space="preserve"> с када</w:t>
      </w:r>
      <w:r w:rsidR="00404D56">
        <w:rPr>
          <w:rFonts w:eastAsia="Calibri"/>
          <w:sz w:val="28"/>
          <w:szCs w:val="28"/>
          <w:lang w:eastAsia="en-US"/>
        </w:rPr>
        <w:t>стровым номером ***</w:t>
      </w:r>
      <w:r w:rsidRPr="009F143D">
        <w:rPr>
          <w:rFonts w:eastAsia="Calibri"/>
          <w:sz w:val="28"/>
          <w:szCs w:val="28"/>
          <w:lang w:eastAsia="en-US"/>
        </w:rPr>
        <w:t>, расположенный по адресу: Курганская обл., Шумихинский</w:t>
      </w:r>
      <w:r w:rsidR="00404D56">
        <w:rPr>
          <w:rFonts w:eastAsia="Calibri"/>
          <w:sz w:val="28"/>
          <w:szCs w:val="28"/>
          <w:lang w:eastAsia="en-US"/>
        </w:rPr>
        <w:t xml:space="preserve"> р-н, г. Шумиха, ул. *</w:t>
      </w:r>
      <w:r w:rsidRPr="009F143D">
        <w:rPr>
          <w:rFonts w:eastAsia="Calibri"/>
          <w:sz w:val="28"/>
          <w:szCs w:val="28"/>
          <w:lang w:eastAsia="en-US"/>
        </w:rPr>
        <w:t>. Договор аренды на указанный объект недвижимости зарегистрирован в Едином государственном реестре недвижимости 26.10.2007.</w:t>
      </w:r>
    </w:p>
    <w:p w:rsidR="009F143D" w:rsidRPr="009F143D" w:rsidRDefault="009F143D" w:rsidP="009F143D">
      <w:pPr>
        <w:tabs>
          <w:tab w:val="left" w:pos="709"/>
        </w:tabs>
        <w:autoSpaceDE w:val="0"/>
        <w:autoSpaceDN w:val="0"/>
        <w:adjustRightInd w:val="0"/>
        <w:ind w:firstLine="709"/>
        <w:jc w:val="both"/>
        <w:rPr>
          <w:rFonts w:eastAsia="Calibri"/>
          <w:sz w:val="28"/>
          <w:szCs w:val="28"/>
          <w:lang w:eastAsia="en-US"/>
        </w:rPr>
      </w:pPr>
      <w:r w:rsidRPr="009F143D">
        <w:rPr>
          <w:rFonts w:eastAsia="Calibri"/>
          <w:sz w:val="28"/>
          <w:szCs w:val="28"/>
          <w:lang w:eastAsia="en-US"/>
        </w:rPr>
        <w:t>20.03.2006 между Администраци</w:t>
      </w:r>
      <w:r w:rsidR="00404D56">
        <w:rPr>
          <w:rFonts w:eastAsia="Calibri"/>
          <w:sz w:val="28"/>
          <w:szCs w:val="28"/>
          <w:lang w:eastAsia="en-US"/>
        </w:rPr>
        <w:t>ей города Шумихи и Б</w:t>
      </w:r>
      <w:r w:rsidRPr="009F143D">
        <w:rPr>
          <w:rFonts w:eastAsia="Calibri"/>
          <w:sz w:val="28"/>
          <w:szCs w:val="28"/>
          <w:lang w:eastAsia="en-US"/>
        </w:rPr>
        <w:t xml:space="preserve">. заключался договор аренды земельного </w:t>
      </w:r>
      <w:r w:rsidR="00404D56">
        <w:rPr>
          <w:rFonts w:eastAsia="Calibri"/>
          <w:sz w:val="28"/>
          <w:szCs w:val="28"/>
          <w:lang w:eastAsia="en-US"/>
        </w:rPr>
        <w:t>участка № *</w:t>
      </w:r>
      <w:r w:rsidRPr="009F143D">
        <w:rPr>
          <w:rFonts w:eastAsia="Calibri"/>
          <w:sz w:val="28"/>
          <w:szCs w:val="28"/>
          <w:lang w:eastAsia="en-US"/>
        </w:rPr>
        <w:t xml:space="preserve"> на</w:t>
      </w:r>
      <w:r w:rsidR="00404D56">
        <w:rPr>
          <w:rFonts w:eastAsia="Calibri"/>
          <w:sz w:val="28"/>
          <w:szCs w:val="28"/>
          <w:lang w:eastAsia="en-US"/>
        </w:rPr>
        <w:t xml:space="preserve"> земельный участок, площадью *</w:t>
      </w:r>
      <w:r w:rsidRPr="009F143D">
        <w:rPr>
          <w:rFonts w:eastAsia="Calibri"/>
          <w:sz w:val="28"/>
          <w:szCs w:val="28"/>
          <w:lang w:eastAsia="en-US"/>
        </w:rPr>
        <w:t xml:space="preserve"> </w:t>
      </w:r>
      <w:proofErr w:type="spellStart"/>
      <w:r w:rsidRPr="009F143D">
        <w:rPr>
          <w:rFonts w:eastAsia="Calibri"/>
          <w:sz w:val="28"/>
          <w:szCs w:val="28"/>
          <w:lang w:eastAsia="en-US"/>
        </w:rPr>
        <w:t>кв.м</w:t>
      </w:r>
      <w:proofErr w:type="spellEnd"/>
      <w:r w:rsidR="000D25BF">
        <w:rPr>
          <w:rFonts w:eastAsia="Calibri"/>
          <w:sz w:val="28"/>
          <w:szCs w:val="28"/>
          <w:lang w:eastAsia="en-US"/>
        </w:rPr>
        <w:t>.</w:t>
      </w:r>
      <w:r w:rsidRPr="009F143D">
        <w:rPr>
          <w:rFonts w:eastAsia="Calibri"/>
          <w:sz w:val="28"/>
          <w:szCs w:val="28"/>
          <w:lang w:eastAsia="en-US"/>
        </w:rPr>
        <w:t>, с када</w:t>
      </w:r>
      <w:r w:rsidR="00404D56">
        <w:rPr>
          <w:rFonts w:eastAsia="Calibri"/>
          <w:sz w:val="28"/>
          <w:szCs w:val="28"/>
          <w:lang w:eastAsia="en-US"/>
        </w:rPr>
        <w:t>стровым номером ***</w:t>
      </w:r>
      <w:r w:rsidRPr="009F143D">
        <w:rPr>
          <w:rFonts w:eastAsia="Calibri"/>
          <w:sz w:val="28"/>
          <w:szCs w:val="28"/>
          <w:lang w:eastAsia="en-US"/>
        </w:rPr>
        <w:t xml:space="preserve">, расположенный по тому же адресу. 22.03.2016 </w:t>
      </w:r>
      <w:r w:rsidRPr="009F143D">
        <w:rPr>
          <w:rFonts w:eastAsia="Calibri"/>
          <w:sz w:val="28"/>
          <w:szCs w:val="28"/>
          <w:lang w:eastAsia="en-US"/>
        </w:rPr>
        <w:lastRenderedPageBreak/>
        <w:t>указанный договор расторгнут по соглашению сторон, без уточнения оснований расторжения договора. Договор аренды земе</w:t>
      </w:r>
      <w:r w:rsidR="00404D56">
        <w:rPr>
          <w:rFonts w:eastAsia="Calibri"/>
          <w:sz w:val="28"/>
          <w:szCs w:val="28"/>
          <w:lang w:eastAsia="en-US"/>
        </w:rPr>
        <w:t>льного участка № *</w:t>
      </w:r>
      <w:r w:rsidRPr="009F143D">
        <w:rPr>
          <w:rFonts w:eastAsia="Calibri"/>
          <w:sz w:val="28"/>
          <w:szCs w:val="28"/>
          <w:lang w:eastAsia="en-US"/>
        </w:rPr>
        <w:t xml:space="preserve"> от 21.06.2007 с када</w:t>
      </w:r>
      <w:r w:rsidR="00404D56">
        <w:rPr>
          <w:rFonts w:eastAsia="Calibri"/>
          <w:sz w:val="28"/>
          <w:szCs w:val="28"/>
          <w:lang w:eastAsia="en-US"/>
        </w:rPr>
        <w:t>стровым номером ***</w:t>
      </w:r>
      <w:r w:rsidRPr="009F143D">
        <w:rPr>
          <w:rFonts w:eastAsia="Calibri"/>
          <w:sz w:val="28"/>
          <w:szCs w:val="28"/>
          <w:lang w:eastAsia="en-US"/>
        </w:rPr>
        <w:t xml:space="preserve"> в настоящее время не расторгнут, в отношении земельного участка с када</w:t>
      </w:r>
      <w:r w:rsidR="00404D56">
        <w:rPr>
          <w:rFonts w:eastAsia="Calibri"/>
          <w:sz w:val="28"/>
          <w:szCs w:val="28"/>
          <w:lang w:eastAsia="en-US"/>
        </w:rPr>
        <w:t>стровым номером ***</w:t>
      </w:r>
      <w:r w:rsidRPr="009F143D">
        <w:rPr>
          <w:rFonts w:eastAsia="Calibri"/>
          <w:sz w:val="28"/>
          <w:szCs w:val="28"/>
          <w:lang w:eastAsia="en-US"/>
        </w:rPr>
        <w:t xml:space="preserve"> отсутствуют действующие</w:t>
      </w:r>
      <w:r w:rsidR="000D25BF">
        <w:rPr>
          <w:rFonts w:eastAsia="Calibri"/>
          <w:sz w:val="28"/>
          <w:szCs w:val="28"/>
          <w:lang w:eastAsia="en-US"/>
        </w:rPr>
        <w:t xml:space="preserve"> </w:t>
      </w:r>
      <w:r w:rsidRPr="009F143D">
        <w:rPr>
          <w:rFonts w:eastAsia="Calibri"/>
          <w:sz w:val="28"/>
          <w:szCs w:val="28"/>
          <w:lang w:eastAsia="en-US"/>
        </w:rPr>
        <w:t xml:space="preserve">договоры аренды. </w:t>
      </w:r>
      <w:proofErr w:type="gramStart"/>
      <w:r w:rsidRPr="009F143D">
        <w:rPr>
          <w:rFonts w:eastAsia="Calibri"/>
          <w:sz w:val="28"/>
          <w:szCs w:val="28"/>
          <w:lang w:eastAsia="en-US"/>
        </w:rPr>
        <w:t>На указанных земельных участках расположено двухэтажное издание с када</w:t>
      </w:r>
      <w:r w:rsidR="00404D56">
        <w:rPr>
          <w:rFonts w:eastAsia="Calibri"/>
          <w:sz w:val="28"/>
          <w:szCs w:val="28"/>
          <w:lang w:eastAsia="en-US"/>
        </w:rPr>
        <w:t>стровым номером ***</w:t>
      </w:r>
      <w:r w:rsidRPr="009F143D">
        <w:rPr>
          <w:rFonts w:eastAsia="Calibri"/>
          <w:sz w:val="28"/>
          <w:szCs w:val="28"/>
          <w:lang w:eastAsia="en-US"/>
        </w:rPr>
        <w:t>, в котором находится нежилое помещение с када</w:t>
      </w:r>
      <w:r w:rsidR="00404D56">
        <w:rPr>
          <w:rFonts w:eastAsia="Calibri"/>
          <w:sz w:val="28"/>
          <w:szCs w:val="28"/>
          <w:lang w:eastAsia="en-US"/>
        </w:rPr>
        <w:t>стровым номером ***</w:t>
      </w:r>
      <w:r w:rsidRPr="009F143D">
        <w:rPr>
          <w:rFonts w:eastAsia="Calibri"/>
          <w:sz w:val="28"/>
          <w:szCs w:val="28"/>
          <w:lang w:eastAsia="en-US"/>
        </w:rPr>
        <w:t>, принадлежащее в разные п</w:t>
      </w:r>
      <w:r w:rsidR="00404D56">
        <w:rPr>
          <w:rFonts w:eastAsia="Calibri"/>
          <w:sz w:val="28"/>
          <w:szCs w:val="28"/>
          <w:lang w:eastAsia="en-US"/>
        </w:rPr>
        <w:t>ериоды времени Ф., Ф</w:t>
      </w:r>
      <w:r w:rsidRPr="009F143D">
        <w:rPr>
          <w:rFonts w:eastAsia="Calibri"/>
          <w:sz w:val="28"/>
          <w:szCs w:val="28"/>
          <w:lang w:eastAsia="en-US"/>
        </w:rPr>
        <w:t>., а также нежилое помещение с кадаст</w:t>
      </w:r>
      <w:r w:rsidR="00404D56">
        <w:rPr>
          <w:rFonts w:eastAsia="Calibri"/>
          <w:sz w:val="28"/>
          <w:szCs w:val="28"/>
          <w:lang w:eastAsia="en-US"/>
        </w:rPr>
        <w:t>ровым номером ***, площадью *</w:t>
      </w:r>
      <w:r w:rsidRPr="009F143D">
        <w:rPr>
          <w:rFonts w:eastAsia="Calibri"/>
          <w:sz w:val="28"/>
          <w:szCs w:val="28"/>
          <w:lang w:eastAsia="en-US"/>
        </w:rPr>
        <w:t xml:space="preserve"> </w:t>
      </w:r>
      <w:proofErr w:type="spellStart"/>
      <w:r w:rsidRPr="009F143D">
        <w:rPr>
          <w:rFonts w:eastAsia="Calibri"/>
          <w:sz w:val="28"/>
          <w:szCs w:val="28"/>
          <w:lang w:eastAsia="en-US"/>
        </w:rPr>
        <w:t>кв.м</w:t>
      </w:r>
      <w:proofErr w:type="spellEnd"/>
      <w:r w:rsidR="000D25BF">
        <w:rPr>
          <w:rFonts w:eastAsia="Calibri"/>
          <w:sz w:val="28"/>
          <w:szCs w:val="28"/>
          <w:lang w:eastAsia="en-US"/>
        </w:rPr>
        <w:t>.</w:t>
      </w:r>
      <w:r w:rsidR="00404D56">
        <w:rPr>
          <w:rFonts w:eastAsia="Calibri"/>
          <w:sz w:val="28"/>
          <w:szCs w:val="28"/>
          <w:lang w:eastAsia="en-US"/>
        </w:rPr>
        <w:t>, принадлежащее Б</w:t>
      </w:r>
      <w:r w:rsidRPr="009F143D">
        <w:rPr>
          <w:rFonts w:eastAsia="Calibri"/>
          <w:sz w:val="28"/>
          <w:szCs w:val="28"/>
          <w:lang w:eastAsia="en-US"/>
        </w:rPr>
        <w:t>. Истец полагал, что с ответчиков подлежит взысканию задолженность по договору аренды, с учетом срока исковой давности за период с 01.06.202</w:t>
      </w:r>
      <w:r w:rsidR="00404D56">
        <w:rPr>
          <w:rFonts w:eastAsia="Calibri"/>
          <w:sz w:val="28"/>
          <w:szCs w:val="28"/>
          <w:lang w:eastAsia="en-US"/>
        </w:rPr>
        <w:t>0 по 31.01.2024, с</w:t>
      </w:r>
      <w:proofErr w:type="gramEnd"/>
      <w:r w:rsidR="00404D56">
        <w:rPr>
          <w:rFonts w:eastAsia="Calibri"/>
          <w:sz w:val="28"/>
          <w:szCs w:val="28"/>
          <w:lang w:eastAsia="en-US"/>
        </w:rPr>
        <w:t xml:space="preserve"> Б</w:t>
      </w:r>
      <w:r w:rsidRPr="009F143D">
        <w:rPr>
          <w:rFonts w:eastAsia="Calibri"/>
          <w:sz w:val="28"/>
          <w:szCs w:val="28"/>
          <w:lang w:eastAsia="en-US"/>
        </w:rPr>
        <w:t>. в размере</w:t>
      </w:r>
      <w:r w:rsidR="00404D56">
        <w:rPr>
          <w:rFonts w:eastAsia="Calibri"/>
          <w:sz w:val="28"/>
          <w:szCs w:val="28"/>
          <w:lang w:eastAsia="en-US"/>
        </w:rPr>
        <w:t xml:space="preserve"> 56 254 руб., с Ф</w:t>
      </w:r>
      <w:r w:rsidRPr="009F143D">
        <w:rPr>
          <w:rFonts w:eastAsia="Calibri"/>
          <w:sz w:val="28"/>
          <w:szCs w:val="28"/>
          <w:lang w:eastAsia="en-US"/>
        </w:rPr>
        <w:t>. в размере 15 498 р</w:t>
      </w:r>
      <w:r w:rsidR="00404D56">
        <w:rPr>
          <w:rFonts w:eastAsia="Calibri"/>
          <w:sz w:val="28"/>
          <w:szCs w:val="28"/>
          <w:lang w:eastAsia="en-US"/>
        </w:rPr>
        <w:t>уб. 41 коп</w:t>
      </w:r>
      <w:proofErr w:type="gramStart"/>
      <w:r w:rsidR="00404D56">
        <w:rPr>
          <w:rFonts w:eastAsia="Calibri"/>
          <w:sz w:val="28"/>
          <w:szCs w:val="28"/>
          <w:lang w:eastAsia="en-US"/>
        </w:rPr>
        <w:t xml:space="preserve">., </w:t>
      </w:r>
      <w:proofErr w:type="gramEnd"/>
      <w:r w:rsidR="00404D56">
        <w:rPr>
          <w:rFonts w:eastAsia="Calibri"/>
          <w:sz w:val="28"/>
          <w:szCs w:val="28"/>
          <w:lang w:eastAsia="en-US"/>
        </w:rPr>
        <w:t>с Ф</w:t>
      </w:r>
      <w:r w:rsidRPr="009F143D">
        <w:rPr>
          <w:rFonts w:eastAsia="Calibri"/>
          <w:sz w:val="28"/>
          <w:szCs w:val="28"/>
          <w:lang w:eastAsia="en-US"/>
        </w:rPr>
        <w:t>. в размере 40 755 руб. 59 коп. Также ис</w:t>
      </w:r>
      <w:r w:rsidR="00404D56">
        <w:rPr>
          <w:rFonts w:eastAsia="Calibri"/>
          <w:sz w:val="28"/>
          <w:szCs w:val="28"/>
          <w:lang w:eastAsia="en-US"/>
        </w:rPr>
        <w:t>тец полагал, что с Б</w:t>
      </w:r>
      <w:r w:rsidRPr="009F143D">
        <w:rPr>
          <w:rFonts w:eastAsia="Calibri"/>
          <w:sz w:val="28"/>
          <w:szCs w:val="28"/>
          <w:lang w:eastAsia="en-US"/>
        </w:rPr>
        <w:t>. подлежит взысканию неосновательное обогащение за пользование земельным участком, поскольку договор</w:t>
      </w:r>
      <w:r w:rsidR="00404D56">
        <w:rPr>
          <w:rFonts w:eastAsia="Calibri"/>
          <w:sz w:val="28"/>
          <w:szCs w:val="28"/>
          <w:lang w:eastAsia="en-US"/>
        </w:rPr>
        <w:t xml:space="preserve"> аренды земельного участка № *</w:t>
      </w:r>
      <w:r w:rsidRPr="009F143D">
        <w:rPr>
          <w:rFonts w:eastAsia="Calibri"/>
          <w:sz w:val="28"/>
          <w:szCs w:val="28"/>
          <w:lang w:eastAsia="en-US"/>
        </w:rPr>
        <w:t xml:space="preserve"> расторгнут, однако земельный участок ответчиком используется по настоящее время, в размере 142 636 руб. 82 коп.</w:t>
      </w:r>
    </w:p>
    <w:p w:rsidR="009F143D" w:rsidRPr="009F143D" w:rsidRDefault="009F143D" w:rsidP="009F143D">
      <w:pPr>
        <w:tabs>
          <w:tab w:val="left" w:pos="709"/>
        </w:tabs>
        <w:autoSpaceDE w:val="0"/>
        <w:autoSpaceDN w:val="0"/>
        <w:adjustRightInd w:val="0"/>
        <w:ind w:firstLine="709"/>
        <w:jc w:val="both"/>
        <w:rPr>
          <w:rFonts w:eastAsia="Calibri"/>
          <w:sz w:val="28"/>
          <w:szCs w:val="28"/>
          <w:lang w:eastAsia="en-US"/>
        </w:rPr>
      </w:pPr>
      <w:r w:rsidRPr="009F143D">
        <w:rPr>
          <w:rFonts w:eastAsia="Calibri"/>
          <w:sz w:val="28"/>
          <w:szCs w:val="28"/>
          <w:lang w:eastAsia="en-US"/>
        </w:rPr>
        <w:t>Не согласившись с первоначаль</w:t>
      </w:r>
      <w:r w:rsidR="00404D56">
        <w:rPr>
          <w:rFonts w:eastAsia="Calibri"/>
          <w:sz w:val="28"/>
          <w:szCs w:val="28"/>
          <w:lang w:eastAsia="en-US"/>
        </w:rPr>
        <w:t>ными требованиями, Б</w:t>
      </w:r>
      <w:r w:rsidRPr="009F143D">
        <w:rPr>
          <w:rFonts w:eastAsia="Calibri"/>
          <w:sz w:val="28"/>
          <w:szCs w:val="28"/>
          <w:lang w:eastAsia="en-US"/>
        </w:rPr>
        <w:t>. обратилась со встречным исковым заявлением к Администрации Шумихинского муниципального округа о признании утратившим силу договора</w:t>
      </w:r>
      <w:r w:rsidR="00404D56">
        <w:rPr>
          <w:rFonts w:eastAsia="Calibri"/>
          <w:sz w:val="28"/>
          <w:szCs w:val="28"/>
          <w:lang w:eastAsia="en-US"/>
        </w:rPr>
        <w:t xml:space="preserve"> аренды земельного участка № *</w:t>
      </w:r>
      <w:r w:rsidRPr="009F143D">
        <w:rPr>
          <w:rFonts w:eastAsia="Calibri"/>
          <w:sz w:val="28"/>
          <w:szCs w:val="28"/>
          <w:lang w:eastAsia="en-US"/>
        </w:rPr>
        <w:t xml:space="preserve"> от 21.06.2007, с 13.03.2008. В обоснование встречного иска указала, что в период ее владения на праве собственности зданием по адресу: </w:t>
      </w:r>
      <w:proofErr w:type="gramStart"/>
      <w:r w:rsidRPr="009F143D">
        <w:rPr>
          <w:rFonts w:eastAsia="Calibri"/>
          <w:sz w:val="28"/>
          <w:szCs w:val="28"/>
          <w:lang w:eastAsia="en-US"/>
        </w:rPr>
        <w:t>Курганская обл., Шумихинский</w:t>
      </w:r>
      <w:r w:rsidR="00404D56">
        <w:rPr>
          <w:rFonts w:eastAsia="Calibri"/>
          <w:sz w:val="28"/>
          <w:szCs w:val="28"/>
          <w:lang w:eastAsia="en-US"/>
        </w:rPr>
        <w:t xml:space="preserve"> р-н, г. Шумиха, ул.*</w:t>
      </w:r>
      <w:r w:rsidRPr="009F143D">
        <w:rPr>
          <w:rFonts w:eastAsia="Calibri"/>
          <w:sz w:val="28"/>
          <w:szCs w:val="28"/>
          <w:lang w:eastAsia="en-US"/>
        </w:rPr>
        <w:t>, ей было предоставлено 2 земельных участка с кадаст</w:t>
      </w:r>
      <w:r w:rsidR="00404D56">
        <w:rPr>
          <w:rFonts w:eastAsia="Calibri"/>
          <w:sz w:val="28"/>
          <w:szCs w:val="28"/>
          <w:lang w:eastAsia="en-US"/>
        </w:rPr>
        <w:t>ровыми номерами ***, а также ***</w:t>
      </w:r>
      <w:r w:rsidRPr="009F143D">
        <w:rPr>
          <w:rFonts w:eastAsia="Calibri"/>
          <w:sz w:val="28"/>
          <w:szCs w:val="28"/>
          <w:lang w:eastAsia="en-US"/>
        </w:rPr>
        <w:t>, предоставленных ей в пользование на условиях аренды отделом по управлению муниципальным имуществом.</w:t>
      </w:r>
      <w:proofErr w:type="gramEnd"/>
      <w:r w:rsidRPr="009F143D">
        <w:rPr>
          <w:rFonts w:eastAsia="Calibri"/>
          <w:sz w:val="28"/>
          <w:szCs w:val="28"/>
          <w:lang w:eastAsia="en-US"/>
        </w:rPr>
        <w:t xml:space="preserve"> Арендодатель был ликвидирован 13.03.2008. Данных о том, что в ходе реорганизации обязательства по указанному договору в виде получения арендной платы перешли к правопреемнику, не имеется. После проведения процедуры банкротства в отношении неё, право пользования земельными участками перешло к иным лицам, о чем отдел по управлению муниципальным имуществом Администрации Шумихинского муниципального округа был проинформирован. В отношении земельного участка с кад</w:t>
      </w:r>
      <w:r w:rsidR="00404D56">
        <w:rPr>
          <w:rFonts w:eastAsia="Calibri"/>
          <w:sz w:val="28"/>
          <w:szCs w:val="28"/>
          <w:lang w:eastAsia="en-US"/>
        </w:rPr>
        <w:t>астровым номером ***</w:t>
      </w:r>
      <w:r w:rsidRPr="009F143D">
        <w:rPr>
          <w:rFonts w:eastAsia="Calibri"/>
          <w:sz w:val="28"/>
          <w:szCs w:val="28"/>
          <w:lang w:eastAsia="en-US"/>
        </w:rPr>
        <w:t xml:space="preserve"> достигнуто соглашение о его расторжении. В силу положений Земельного кодекса Российской Федерации собственник помещения в нежилом здании мог быть понужден к заключению договора аренды или купли-продажи земельного участка и затем требовать уплаты арендной платы, однако такие действия муниципальными властями не предпринимались. По указанным основаниям полагала, договор</w:t>
      </w:r>
      <w:r w:rsidR="00404D56">
        <w:rPr>
          <w:rFonts w:eastAsia="Calibri"/>
          <w:sz w:val="28"/>
          <w:szCs w:val="28"/>
          <w:lang w:eastAsia="en-US"/>
        </w:rPr>
        <w:t xml:space="preserve"> аренды земельного участка № *</w:t>
      </w:r>
      <w:r w:rsidRPr="009F143D">
        <w:rPr>
          <w:rFonts w:eastAsia="Calibri"/>
          <w:sz w:val="28"/>
          <w:szCs w:val="28"/>
          <w:lang w:eastAsia="en-US"/>
        </w:rPr>
        <w:t xml:space="preserve"> от 21.06.2007 следует считать утратившим силу, требования истца о взыскании по нему арендной платы неправомерны.</w:t>
      </w:r>
    </w:p>
    <w:p w:rsidR="009F143D" w:rsidRPr="009F143D" w:rsidRDefault="009F143D" w:rsidP="009F143D">
      <w:pPr>
        <w:tabs>
          <w:tab w:val="left" w:pos="709"/>
        </w:tabs>
        <w:autoSpaceDE w:val="0"/>
        <w:autoSpaceDN w:val="0"/>
        <w:adjustRightInd w:val="0"/>
        <w:ind w:firstLine="709"/>
        <w:jc w:val="both"/>
        <w:rPr>
          <w:rFonts w:eastAsia="Calibri"/>
          <w:sz w:val="28"/>
          <w:szCs w:val="28"/>
          <w:lang w:eastAsia="en-US"/>
        </w:rPr>
      </w:pPr>
    </w:p>
    <w:p w:rsidR="009F143D" w:rsidRPr="009F143D" w:rsidRDefault="009F143D" w:rsidP="009F143D">
      <w:pPr>
        <w:tabs>
          <w:tab w:val="left" w:pos="709"/>
        </w:tabs>
        <w:autoSpaceDE w:val="0"/>
        <w:autoSpaceDN w:val="0"/>
        <w:adjustRightInd w:val="0"/>
        <w:ind w:firstLine="709"/>
        <w:jc w:val="both"/>
        <w:rPr>
          <w:rFonts w:eastAsia="Calibri"/>
          <w:sz w:val="28"/>
          <w:szCs w:val="28"/>
          <w:lang w:eastAsia="en-US"/>
        </w:rPr>
      </w:pPr>
      <w:r w:rsidRPr="009F143D">
        <w:rPr>
          <w:rFonts w:eastAsia="Calibri"/>
          <w:sz w:val="28"/>
          <w:szCs w:val="28"/>
          <w:lang w:eastAsia="en-US"/>
        </w:rPr>
        <w:t>В апелляционн</w:t>
      </w:r>
      <w:r w:rsidR="00404D56">
        <w:rPr>
          <w:rFonts w:eastAsia="Calibri"/>
          <w:sz w:val="28"/>
          <w:szCs w:val="28"/>
          <w:lang w:eastAsia="en-US"/>
        </w:rPr>
        <w:t>ой жалобе ответчик Б</w:t>
      </w:r>
      <w:r w:rsidRPr="009F143D">
        <w:rPr>
          <w:rFonts w:eastAsia="Calibri"/>
          <w:sz w:val="28"/>
          <w:szCs w:val="28"/>
          <w:lang w:eastAsia="en-US"/>
        </w:rPr>
        <w:t>. выразила несогласие с выводами суда первой инстанции, указав, что выводы суда об имеющем место неосновательном обогащении при пользовании ей</w:t>
      </w:r>
      <w:r w:rsidR="00404D56">
        <w:rPr>
          <w:rFonts w:eastAsia="Calibri"/>
          <w:sz w:val="28"/>
          <w:szCs w:val="28"/>
          <w:lang w:eastAsia="en-US"/>
        </w:rPr>
        <w:t xml:space="preserve"> земельного участка площадью *</w:t>
      </w:r>
      <w:r w:rsidRPr="009F143D">
        <w:rPr>
          <w:rFonts w:eastAsia="Calibri"/>
          <w:sz w:val="28"/>
          <w:szCs w:val="28"/>
          <w:lang w:eastAsia="en-US"/>
        </w:rPr>
        <w:t xml:space="preserve"> </w:t>
      </w:r>
      <w:proofErr w:type="spellStart"/>
      <w:r w:rsidRPr="009F143D">
        <w:rPr>
          <w:rFonts w:eastAsia="Calibri"/>
          <w:sz w:val="28"/>
          <w:szCs w:val="28"/>
          <w:lang w:eastAsia="en-US"/>
        </w:rPr>
        <w:t>кв.м</w:t>
      </w:r>
      <w:proofErr w:type="spellEnd"/>
      <w:r w:rsidR="000D25BF">
        <w:rPr>
          <w:rFonts w:eastAsia="Calibri"/>
          <w:sz w:val="28"/>
          <w:szCs w:val="28"/>
          <w:lang w:eastAsia="en-US"/>
        </w:rPr>
        <w:t>.</w:t>
      </w:r>
      <w:r w:rsidRPr="009F143D">
        <w:rPr>
          <w:rFonts w:eastAsia="Calibri"/>
          <w:sz w:val="28"/>
          <w:szCs w:val="28"/>
          <w:lang w:eastAsia="en-US"/>
        </w:rPr>
        <w:t xml:space="preserve">, с </w:t>
      </w:r>
      <w:r w:rsidR="00404D56">
        <w:rPr>
          <w:rFonts w:eastAsia="Calibri"/>
          <w:sz w:val="28"/>
          <w:szCs w:val="28"/>
          <w:lang w:eastAsia="en-US"/>
        </w:rPr>
        <w:t>кадастровым номером ***</w:t>
      </w:r>
      <w:r w:rsidRPr="009F143D">
        <w:rPr>
          <w:rFonts w:eastAsia="Calibri"/>
          <w:sz w:val="28"/>
          <w:szCs w:val="28"/>
          <w:lang w:eastAsia="en-US"/>
        </w:rPr>
        <w:t xml:space="preserve"> основанными на неправильном применении норм права. Полагает, истец не представил доказательств возможности получения им дохода от сдачи в аренду указанного земельного участка, так как не установлена площадь </w:t>
      </w:r>
      <w:r w:rsidRPr="009F143D">
        <w:rPr>
          <w:rFonts w:eastAsia="Calibri"/>
          <w:sz w:val="28"/>
          <w:szCs w:val="28"/>
          <w:lang w:eastAsia="en-US"/>
        </w:rPr>
        <w:lastRenderedPageBreak/>
        <w:t>земельного участка, фактически используемая ответчиком для осуществления своей деятельности. Считает несостоятельной ссылку суда на Правила землепользования, так как указанные нормы отвода для эксплуатации здания приняты после межевания границ. Отмечает, что судом не принято во внимание то обстоятельство, что истец обратился с иском лишь в 2023 году, а расчеты упущенной выгоды произведены не исходя из кадастровой стоимости земли в 2023 году. Полагает, что судом не дана оценка тому обстоятельству, что право собственн</w:t>
      </w:r>
      <w:r w:rsidR="00404D56">
        <w:rPr>
          <w:rFonts w:eastAsia="Calibri"/>
          <w:sz w:val="28"/>
          <w:szCs w:val="28"/>
          <w:lang w:eastAsia="en-US"/>
        </w:rPr>
        <w:t>ости на здание по ул. *</w:t>
      </w:r>
      <w:r w:rsidRPr="009F143D">
        <w:rPr>
          <w:rFonts w:eastAsia="Calibri"/>
          <w:sz w:val="28"/>
          <w:szCs w:val="28"/>
          <w:lang w:eastAsia="en-US"/>
        </w:rPr>
        <w:t xml:space="preserve"> г. Шумихи, </w:t>
      </w:r>
      <w:proofErr w:type="gramStart"/>
      <w:r w:rsidRPr="009F143D">
        <w:rPr>
          <w:rFonts w:eastAsia="Calibri"/>
          <w:sz w:val="28"/>
          <w:szCs w:val="28"/>
          <w:lang w:eastAsia="en-US"/>
        </w:rPr>
        <w:t>а</w:t>
      </w:r>
      <w:proofErr w:type="gramEnd"/>
      <w:r w:rsidRPr="009F143D">
        <w:rPr>
          <w:rFonts w:eastAsia="Calibri"/>
          <w:sz w:val="28"/>
          <w:szCs w:val="28"/>
          <w:lang w:eastAsia="en-US"/>
        </w:rPr>
        <w:t xml:space="preserve"> следовательно, и право пользование под ним земельным участком, после процедур банкротства в отношении нее, а также в результате соглашения от 22.03.2016, перешло к иным лицам. Указывает, что судом неправомерно отказано во встречном иске, поскольку земельный участок с када</w:t>
      </w:r>
      <w:r w:rsidR="00404D56">
        <w:rPr>
          <w:rFonts w:eastAsia="Calibri"/>
          <w:sz w:val="28"/>
          <w:szCs w:val="28"/>
          <w:lang w:eastAsia="en-US"/>
        </w:rPr>
        <w:t>стровым номером ***</w:t>
      </w:r>
      <w:r w:rsidRPr="009F143D">
        <w:rPr>
          <w:rFonts w:eastAsia="Calibri"/>
          <w:sz w:val="28"/>
          <w:szCs w:val="28"/>
          <w:lang w:eastAsia="en-US"/>
        </w:rPr>
        <w:t xml:space="preserve"> представлен ей на условиях аренды отделом по управлению муниципальным имуществом Администрации Шумихинского района, который ликвидирован 13.03.2008. Полагает, что истец является ненадлежащим лицом, а заявленные встречные требования о признании договора аренды земельного участка с када</w:t>
      </w:r>
      <w:r w:rsidR="00404D56">
        <w:rPr>
          <w:rFonts w:eastAsia="Calibri"/>
          <w:sz w:val="28"/>
          <w:szCs w:val="28"/>
          <w:lang w:eastAsia="en-US"/>
        </w:rPr>
        <w:t>стровым номером ***</w:t>
      </w:r>
      <w:r w:rsidRPr="009F143D">
        <w:rPr>
          <w:rFonts w:eastAsia="Calibri"/>
          <w:sz w:val="28"/>
          <w:szCs w:val="28"/>
          <w:lang w:eastAsia="en-US"/>
        </w:rPr>
        <w:t xml:space="preserve"> - законными и обоснованными. </w:t>
      </w:r>
    </w:p>
    <w:p w:rsidR="009F143D" w:rsidRPr="009F143D" w:rsidRDefault="009F143D" w:rsidP="009F143D">
      <w:pPr>
        <w:tabs>
          <w:tab w:val="left" w:pos="709"/>
        </w:tabs>
        <w:autoSpaceDE w:val="0"/>
        <w:autoSpaceDN w:val="0"/>
        <w:adjustRightInd w:val="0"/>
        <w:ind w:firstLine="709"/>
        <w:jc w:val="both"/>
        <w:rPr>
          <w:rFonts w:eastAsia="Calibri"/>
          <w:sz w:val="28"/>
          <w:szCs w:val="28"/>
          <w:lang w:eastAsia="en-US"/>
        </w:rPr>
      </w:pPr>
      <w:r w:rsidRPr="009F143D">
        <w:rPr>
          <w:rFonts w:eastAsia="Calibri"/>
          <w:sz w:val="28"/>
          <w:szCs w:val="28"/>
          <w:lang w:eastAsia="en-US"/>
        </w:rPr>
        <w:t>Просила решение суда первой инстанции отменить, принять по делу новое решение об отказе в удовлетворении иска.</w:t>
      </w:r>
    </w:p>
    <w:p w:rsidR="009F143D" w:rsidRPr="009F143D" w:rsidRDefault="009F143D" w:rsidP="009F143D">
      <w:pPr>
        <w:tabs>
          <w:tab w:val="left" w:pos="709"/>
        </w:tabs>
        <w:autoSpaceDE w:val="0"/>
        <w:autoSpaceDN w:val="0"/>
        <w:adjustRightInd w:val="0"/>
        <w:ind w:firstLine="709"/>
        <w:jc w:val="both"/>
        <w:rPr>
          <w:rFonts w:eastAsia="Calibri"/>
          <w:sz w:val="28"/>
          <w:szCs w:val="28"/>
          <w:lang w:eastAsia="en-US"/>
        </w:rPr>
      </w:pPr>
    </w:p>
    <w:p w:rsidR="009F143D" w:rsidRPr="009F143D" w:rsidRDefault="009F143D" w:rsidP="009F143D">
      <w:pPr>
        <w:tabs>
          <w:tab w:val="left" w:pos="709"/>
        </w:tabs>
        <w:autoSpaceDE w:val="0"/>
        <w:autoSpaceDN w:val="0"/>
        <w:adjustRightInd w:val="0"/>
        <w:ind w:firstLine="709"/>
        <w:jc w:val="both"/>
        <w:rPr>
          <w:rFonts w:eastAsia="Calibri"/>
          <w:sz w:val="28"/>
          <w:szCs w:val="28"/>
          <w:lang w:eastAsia="en-US"/>
        </w:rPr>
      </w:pPr>
      <w:r w:rsidRPr="009F143D">
        <w:rPr>
          <w:rFonts w:eastAsia="Calibri"/>
          <w:sz w:val="28"/>
          <w:szCs w:val="28"/>
          <w:lang w:eastAsia="en-US"/>
        </w:rPr>
        <w:t xml:space="preserve">Возражений на апелляционную жалобу не поступало. </w:t>
      </w:r>
    </w:p>
    <w:p w:rsidR="009F143D" w:rsidRPr="009F143D" w:rsidRDefault="009F143D" w:rsidP="009F143D">
      <w:pPr>
        <w:tabs>
          <w:tab w:val="left" w:pos="709"/>
        </w:tabs>
        <w:autoSpaceDE w:val="0"/>
        <w:autoSpaceDN w:val="0"/>
        <w:adjustRightInd w:val="0"/>
        <w:ind w:firstLine="709"/>
        <w:jc w:val="both"/>
        <w:rPr>
          <w:rFonts w:eastAsia="Calibri"/>
          <w:sz w:val="28"/>
          <w:szCs w:val="28"/>
          <w:lang w:eastAsia="en-US"/>
        </w:rPr>
      </w:pPr>
      <w:r w:rsidRPr="009F143D">
        <w:rPr>
          <w:rFonts w:eastAsia="Calibri"/>
          <w:sz w:val="28"/>
          <w:szCs w:val="28"/>
          <w:lang w:eastAsia="en-US"/>
        </w:rPr>
        <w:t>В судебном заседании суда апелляционной инстанции предст</w:t>
      </w:r>
      <w:r w:rsidR="00404D56">
        <w:rPr>
          <w:rFonts w:eastAsia="Calibri"/>
          <w:sz w:val="28"/>
          <w:szCs w:val="28"/>
          <w:lang w:eastAsia="en-US"/>
        </w:rPr>
        <w:t>авитель ответчика Б.</w:t>
      </w:r>
      <w:r w:rsidRPr="009F143D">
        <w:rPr>
          <w:rFonts w:eastAsia="Calibri"/>
          <w:sz w:val="28"/>
          <w:szCs w:val="28"/>
          <w:lang w:eastAsia="en-US"/>
        </w:rPr>
        <w:t xml:space="preserve"> по доверенности Иващенко С.В. доводы апелляционной жалобы поддержал.</w:t>
      </w:r>
    </w:p>
    <w:p w:rsidR="009F143D" w:rsidRPr="009F143D" w:rsidRDefault="009F143D" w:rsidP="009F143D">
      <w:pPr>
        <w:tabs>
          <w:tab w:val="left" w:pos="709"/>
        </w:tabs>
        <w:autoSpaceDE w:val="0"/>
        <w:autoSpaceDN w:val="0"/>
        <w:adjustRightInd w:val="0"/>
        <w:ind w:firstLine="709"/>
        <w:jc w:val="both"/>
        <w:rPr>
          <w:rFonts w:eastAsia="Calibri"/>
          <w:sz w:val="28"/>
          <w:szCs w:val="28"/>
          <w:lang w:eastAsia="en-US"/>
        </w:rPr>
      </w:pPr>
    </w:p>
    <w:p w:rsidR="009F143D" w:rsidRPr="009F143D" w:rsidRDefault="009F143D" w:rsidP="009F143D">
      <w:pPr>
        <w:tabs>
          <w:tab w:val="left" w:pos="709"/>
        </w:tabs>
        <w:autoSpaceDE w:val="0"/>
        <w:autoSpaceDN w:val="0"/>
        <w:adjustRightInd w:val="0"/>
        <w:ind w:firstLine="709"/>
        <w:jc w:val="both"/>
        <w:rPr>
          <w:rFonts w:eastAsia="Calibri"/>
          <w:sz w:val="28"/>
          <w:szCs w:val="28"/>
          <w:lang w:eastAsia="en-US"/>
        </w:rPr>
      </w:pPr>
      <w:r w:rsidRPr="009F143D">
        <w:rPr>
          <w:rFonts w:eastAsia="Calibri"/>
          <w:sz w:val="28"/>
          <w:szCs w:val="28"/>
          <w:lang w:eastAsia="en-US"/>
        </w:rPr>
        <w:t>Судебная коллегия по гражданским делам с выводами суда первой инстанции не согласилась и указала, что принятое по делу решение подлежит изменению в части в связи с несоответствием выводов, изложенных в решении суда, обстоятельствам дела, неправильным применением судом норм материального права (подпункты 3, 4 части 1 статьи 330 Гражданского процессуального кодекса Российской Федерации).</w:t>
      </w:r>
    </w:p>
    <w:p w:rsidR="009F143D" w:rsidRPr="009F143D" w:rsidRDefault="009F143D" w:rsidP="009F143D">
      <w:pPr>
        <w:tabs>
          <w:tab w:val="left" w:pos="709"/>
        </w:tabs>
        <w:autoSpaceDE w:val="0"/>
        <w:autoSpaceDN w:val="0"/>
        <w:adjustRightInd w:val="0"/>
        <w:ind w:firstLine="709"/>
        <w:jc w:val="both"/>
        <w:rPr>
          <w:rFonts w:eastAsia="Calibri"/>
          <w:sz w:val="28"/>
          <w:szCs w:val="28"/>
          <w:lang w:eastAsia="en-US"/>
        </w:rPr>
      </w:pPr>
      <w:proofErr w:type="gramStart"/>
      <w:r w:rsidRPr="009F143D">
        <w:rPr>
          <w:rFonts w:eastAsia="Calibri"/>
          <w:sz w:val="28"/>
          <w:szCs w:val="28"/>
          <w:lang w:eastAsia="en-US"/>
        </w:rPr>
        <w:t>Судебная коллегия указала, что не может согласиться с присуждение</w:t>
      </w:r>
      <w:r w:rsidR="00404D56">
        <w:rPr>
          <w:rFonts w:eastAsia="Calibri"/>
          <w:sz w:val="28"/>
          <w:szCs w:val="28"/>
          <w:lang w:eastAsia="en-US"/>
        </w:rPr>
        <w:t>м в пользу истца с Б</w:t>
      </w:r>
      <w:r w:rsidRPr="009F143D">
        <w:rPr>
          <w:rFonts w:eastAsia="Calibri"/>
          <w:sz w:val="28"/>
          <w:szCs w:val="28"/>
          <w:lang w:eastAsia="en-US"/>
        </w:rPr>
        <w:t>. задолженности в размере</w:t>
      </w:r>
      <w:r w:rsidR="00404D56">
        <w:rPr>
          <w:rFonts w:eastAsia="Calibri"/>
          <w:sz w:val="28"/>
          <w:szCs w:val="28"/>
          <w:lang w:eastAsia="en-US"/>
        </w:rPr>
        <w:t xml:space="preserve"> 56 254 руб., с Ф</w:t>
      </w:r>
      <w:r w:rsidRPr="009F143D">
        <w:rPr>
          <w:rFonts w:eastAsia="Calibri"/>
          <w:sz w:val="28"/>
          <w:szCs w:val="28"/>
          <w:lang w:eastAsia="en-US"/>
        </w:rPr>
        <w:t xml:space="preserve">. в размере </w:t>
      </w:r>
      <w:r w:rsidR="00404D56">
        <w:rPr>
          <w:rFonts w:eastAsia="Calibri"/>
          <w:sz w:val="28"/>
          <w:szCs w:val="28"/>
          <w:lang w:eastAsia="en-US"/>
        </w:rPr>
        <w:t>15 498 руб., с Ф</w:t>
      </w:r>
      <w:r w:rsidRPr="009F143D">
        <w:rPr>
          <w:rFonts w:eastAsia="Calibri"/>
          <w:sz w:val="28"/>
          <w:szCs w:val="28"/>
          <w:lang w:eastAsia="en-US"/>
        </w:rPr>
        <w:t>. в размере 40 755 руб., полагая представленный истцом расчет задолженности неверным, поскольку годовой размер арендной платы рассчитывается каждому арендатору пропорционально его доле в праве на имущество, находящееся на земельном участке.</w:t>
      </w:r>
      <w:proofErr w:type="gramEnd"/>
    </w:p>
    <w:p w:rsidR="009F143D" w:rsidRPr="009F143D" w:rsidRDefault="009F143D" w:rsidP="009F143D">
      <w:pPr>
        <w:tabs>
          <w:tab w:val="left" w:pos="709"/>
        </w:tabs>
        <w:autoSpaceDE w:val="0"/>
        <w:autoSpaceDN w:val="0"/>
        <w:adjustRightInd w:val="0"/>
        <w:ind w:firstLine="709"/>
        <w:jc w:val="both"/>
        <w:rPr>
          <w:rFonts w:eastAsia="Calibri"/>
          <w:sz w:val="28"/>
          <w:szCs w:val="28"/>
          <w:lang w:eastAsia="en-US"/>
        </w:rPr>
      </w:pPr>
      <w:proofErr w:type="gramStart"/>
      <w:r w:rsidRPr="009F143D">
        <w:rPr>
          <w:rFonts w:eastAsia="Calibri"/>
          <w:sz w:val="28"/>
          <w:szCs w:val="28"/>
          <w:lang w:eastAsia="en-US"/>
        </w:rPr>
        <w:t>Исх</w:t>
      </w:r>
      <w:r w:rsidR="00404D56">
        <w:rPr>
          <w:rFonts w:eastAsia="Calibri"/>
          <w:sz w:val="28"/>
          <w:szCs w:val="28"/>
          <w:lang w:eastAsia="en-US"/>
        </w:rPr>
        <w:t>одя из общей площади здания (*</w:t>
      </w:r>
      <w:r w:rsidRPr="009F143D">
        <w:rPr>
          <w:rFonts w:eastAsia="Calibri"/>
          <w:sz w:val="28"/>
          <w:szCs w:val="28"/>
          <w:lang w:eastAsia="en-US"/>
        </w:rPr>
        <w:t xml:space="preserve"> </w:t>
      </w:r>
      <w:proofErr w:type="spellStart"/>
      <w:r w:rsidRPr="009F143D">
        <w:rPr>
          <w:rFonts w:eastAsia="Calibri"/>
          <w:sz w:val="28"/>
          <w:szCs w:val="28"/>
          <w:lang w:eastAsia="en-US"/>
        </w:rPr>
        <w:t>кв.м</w:t>
      </w:r>
      <w:proofErr w:type="spellEnd"/>
      <w:r w:rsidRPr="009F143D">
        <w:rPr>
          <w:rFonts w:eastAsia="Calibri"/>
          <w:sz w:val="28"/>
          <w:szCs w:val="28"/>
          <w:lang w:eastAsia="en-US"/>
        </w:rPr>
        <w:t>.), площади пом</w:t>
      </w:r>
      <w:r w:rsidR="00404D56">
        <w:rPr>
          <w:rFonts w:eastAsia="Calibri"/>
          <w:sz w:val="28"/>
          <w:szCs w:val="28"/>
          <w:lang w:eastAsia="en-US"/>
        </w:rPr>
        <w:t>ещений, занимаемых Б. (*</w:t>
      </w:r>
      <w:r w:rsidRPr="009F143D">
        <w:rPr>
          <w:rFonts w:eastAsia="Calibri"/>
          <w:sz w:val="28"/>
          <w:szCs w:val="28"/>
          <w:lang w:eastAsia="en-US"/>
        </w:rPr>
        <w:t xml:space="preserve"> </w:t>
      </w:r>
      <w:proofErr w:type="spellStart"/>
      <w:r w:rsidRPr="009F143D">
        <w:rPr>
          <w:rFonts w:eastAsia="Calibri"/>
          <w:sz w:val="28"/>
          <w:szCs w:val="28"/>
          <w:lang w:eastAsia="en-US"/>
        </w:rPr>
        <w:t>кв.</w:t>
      </w:r>
      <w:r w:rsidR="00404D56">
        <w:rPr>
          <w:rFonts w:eastAsia="Calibri"/>
          <w:sz w:val="28"/>
          <w:szCs w:val="28"/>
          <w:lang w:eastAsia="en-US"/>
        </w:rPr>
        <w:t>м</w:t>
      </w:r>
      <w:proofErr w:type="spellEnd"/>
      <w:r w:rsidR="00404D56">
        <w:rPr>
          <w:rFonts w:eastAsia="Calibri"/>
          <w:sz w:val="28"/>
          <w:szCs w:val="28"/>
          <w:lang w:eastAsia="en-US"/>
        </w:rPr>
        <w:t>.) и ответчиками Ф. в разные периоды времени (*</w:t>
      </w:r>
      <w:r w:rsidRPr="009F143D">
        <w:rPr>
          <w:rFonts w:eastAsia="Calibri"/>
          <w:sz w:val="28"/>
          <w:szCs w:val="28"/>
          <w:lang w:eastAsia="en-US"/>
        </w:rPr>
        <w:t xml:space="preserve"> </w:t>
      </w:r>
      <w:proofErr w:type="spellStart"/>
      <w:r w:rsidRPr="009F143D">
        <w:rPr>
          <w:rFonts w:eastAsia="Calibri"/>
          <w:sz w:val="28"/>
          <w:szCs w:val="28"/>
          <w:lang w:eastAsia="en-US"/>
        </w:rPr>
        <w:t>кв.м</w:t>
      </w:r>
      <w:proofErr w:type="spellEnd"/>
      <w:r w:rsidRPr="009F143D">
        <w:rPr>
          <w:rFonts w:eastAsia="Calibri"/>
          <w:sz w:val="28"/>
          <w:szCs w:val="28"/>
          <w:lang w:eastAsia="en-US"/>
        </w:rPr>
        <w:t>.), размер арендно</w:t>
      </w:r>
      <w:r w:rsidR="00404D56">
        <w:rPr>
          <w:rFonts w:eastAsia="Calibri"/>
          <w:sz w:val="28"/>
          <w:szCs w:val="28"/>
          <w:lang w:eastAsia="en-US"/>
        </w:rPr>
        <w:t>й платы по договору аренды № *</w:t>
      </w:r>
      <w:r w:rsidRPr="009F143D">
        <w:rPr>
          <w:rFonts w:eastAsia="Calibri"/>
          <w:sz w:val="28"/>
          <w:szCs w:val="28"/>
          <w:lang w:eastAsia="en-US"/>
        </w:rPr>
        <w:t xml:space="preserve"> от 21.06.2007 для помещений, принадлежащих на п</w:t>
      </w:r>
      <w:r w:rsidR="00404D56">
        <w:rPr>
          <w:rFonts w:eastAsia="Calibri"/>
          <w:sz w:val="28"/>
          <w:szCs w:val="28"/>
          <w:lang w:eastAsia="en-US"/>
        </w:rPr>
        <w:t>раве собственности Б</w:t>
      </w:r>
      <w:r w:rsidRPr="009F143D">
        <w:rPr>
          <w:rFonts w:eastAsia="Calibri"/>
          <w:sz w:val="28"/>
          <w:szCs w:val="28"/>
          <w:lang w:eastAsia="en-US"/>
        </w:rPr>
        <w:t xml:space="preserve">. должен определяться следующим образом: 27 002 руб. (годовой размер арендной платы) х 449,40 </w:t>
      </w:r>
      <w:r w:rsidR="00404D56">
        <w:rPr>
          <w:rFonts w:eastAsia="Calibri"/>
          <w:sz w:val="28"/>
          <w:szCs w:val="28"/>
          <w:lang w:eastAsia="en-US"/>
        </w:rPr>
        <w:t>(площадь помещения Б</w:t>
      </w:r>
      <w:r w:rsidRPr="009F143D">
        <w:rPr>
          <w:rFonts w:eastAsia="Calibri"/>
          <w:sz w:val="28"/>
          <w:szCs w:val="28"/>
          <w:lang w:eastAsia="en-US"/>
        </w:rPr>
        <w:t>.) / 622,7 (площадь всего нежилого здания) х 365</w:t>
      </w:r>
      <w:proofErr w:type="gramEnd"/>
      <w:r w:rsidRPr="009F143D">
        <w:rPr>
          <w:rFonts w:eastAsia="Calibri"/>
          <w:sz w:val="28"/>
          <w:szCs w:val="28"/>
          <w:lang w:eastAsia="en-US"/>
        </w:rPr>
        <w:t xml:space="preserve"> (количество дней в году)/ 365 (количество дней в году) = 19 487 руб. 23 коп</w:t>
      </w:r>
      <w:proofErr w:type="gramStart"/>
      <w:r w:rsidRPr="009F143D">
        <w:rPr>
          <w:rFonts w:eastAsia="Calibri"/>
          <w:sz w:val="28"/>
          <w:szCs w:val="28"/>
          <w:lang w:eastAsia="en-US"/>
        </w:rPr>
        <w:t>.</w:t>
      </w:r>
      <w:proofErr w:type="gramEnd"/>
      <w:r w:rsidRPr="009F143D">
        <w:rPr>
          <w:rFonts w:eastAsia="Calibri"/>
          <w:sz w:val="28"/>
          <w:szCs w:val="28"/>
          <w:lang w:eastAsia="en-US"/>
        </w:rPr>
        <w:t xml:space="preserve"> </w:t>
      </w:r>
      <w:proofErr w:type="gramStart"/>
      <w:r w:rsidRPr="009F143D">
        <w:rPr>
          <w:rFonts w:eastAsia="Calibri"/>
          <w:sz w:val="28"/>
          <w:szCs w:val="28"/>
          <w:lang w:eastAsia="en-US"/>
        </w:rPr>
        <w:t>в</w:t>
      </w:r>
      <w:proofErr w:type="gramEnd"/>
      <w:r w:rsidRPr="009F143D">
        <w:rPr>
          <w:rFonts w:eastAsia="Calibri"/>
          <w:sz w:val="28"/>
          <w:szCs w:val="28"/>
          <w:lang w:eastAsia="en-US"/>
        </w:rPr>
        <w:t xml:space="preserve"> год.</w:t>
      </w:r>
    </w:p>
    <w:p w:rsidR="009F143D" w:rsidRPr="009F143D" w:rsidRDefault="009F143D" w:rsidP="009F143D">
      <w:pPr>
        <w:tabs>
          <w:tab w:val="left" w:pos="709"/>
        </w:tabs>
        <w:autoSpaceDE w:val="0"/>
        <w:autoSpaceDN w:val="0"/>
        <w:adjustRightInd w:val="0"/>
        <w:ind w:firstLine="709"/>
        <w:jc w:val="both"/>
        <w:rPr>
          <w:rFonts w:eastAsia="Calibri"/>
          <w:sz w:val="28"/>
          <w:szCs w:val="28"/>
          <w:lang w:eastAsia="en-US"/>
        </w:rPr>
      </w:pPr>
      <w:r w:rsidRPr="009F143D">
        <w:rPr>
          <w:rFonts w:eastAsia="Calibri"/>
          <w:sz w:val="28"/>
          <w:szCs w:val="28"/>
          <w:lang w:eastAsia="en-US"/>
        </w:rPr>
        <w:lastRenderedPageBreak/>
        <w:t>Аналогичным образом определяется размер</w:t>
      </w:r>
      <w:r w:rsidRPr="009F143D">
        <w:rPr>
          <w:rFonts w:eastAsia="Calibri"/>
          <w:sz w:val="28"/>
          <w:szCs w:val="28"/>
          <w:lang w:eastAsia="en-US"/>
        </w:rPr>
        <w:tab/>
        <w:t>арендной платы по вышеназванному договору аренды для помещений, принадлежащих на п</w:t>
      </w:r>
      <w:r w:rsidR="00404D56">
        <w:rPr>
          <w:rFonts w:eastAsia="Calibri"/>
          <w:sz w:val="28"/>
          <w:szCs w:val="28"/>
          <w:lang w:eastAsia="en-US"/>
        </w:rPr>
        <w:t>раве собственности Ф.</w:t>
      </w:r>
      <w:r w:rsidRPr="009F143D">
        <w:rPr>
          <w:rFonts w:eastAsia="Calibri"/>
          <w:sz w:val="28"/>
          <w:szCs w:val="28"/>
          <w:lang w:eastAsia="en-US"/>
        </w:rPr>
        <w:t>, и составляет 7 514 руб. 77 коп</w:t>
      </w:r>
      <w:proofErr w:type="gramStart"/>
      <w:r w:rsidRPr="009F143D">
        <w:rPr>
          <w:rFonts w:eastAsia="Calibri"/>
          <w:sz w:val="28"/>
          <w:szCs w:val="28"/>
          <w:lang w:eastAsia="en-US"/>
        </w:rPr>
        <w:t>.</w:t>
      </w:r>
      <w:proofErr w:type="gramEnd"/>
      <w:r w:rsidRPr="009F143D">
        <w:rPr>
          <w:rFonts w:eastAsia="Calibri"/>
          <w:sz w:val="28"/>
          <w:szCs w:val="28"/>
          <w:lang w:eastAsia="en-US"/>
        </w:rPr>
        <w:t xml:space="preserve"> </w:t>
      </w:r>
      <w:proofErr w:type="gramStart"/>
      <w:r w:rsidRPr="009F143D">
        <w:rPr>
          <w:rFonts w:eastAsia="Calibri"/>
          <w:sz w:val="28"/>
          <w:szCs w:val="28"/>
          <w:lang w:eastAsia="en-US"/>
        </w:rPr>
        <w:t>в</w:t>
      </w:r>
      <w:proofErr w:type="gramEnd"/>
      <w:r w:rsidRPr="009F143D">
        <w:rPr>
          <w:rFonts w:eastAsia="Calibri"/>
          <w:sz w:val="28"/>
          <w:szCs w:val="28"/>
          <w:lang w:eastAsia="en-US"/>
        </w:rPr>
        <w:t xml:space="preserve"> год.</w:t>
      </w:r>
    </w:p>
    <w:p w:rsidR="009F143D" w:rsidRPr="009F143D" w:rsidRDefault="009F143D" w:rsidP="009F143D">
      <w:pPr>
        <w:tabs>
          <w:tab w:val="left" w:pos="709"/>
        </w:tabs>
        <w:autoSpaceDE w:val="0"/>
        <w:autoSpaceDN w:val="0"/>
        <w:adjustRightInd w:val="0"/>
        <w:ind w:firstLine="709"/>
        <w:jc w:val="both"/>
        <w:rPr>
          <w:rFonts w:eastAsia="Calibri"/>
          <w:sz w:val="28"/>
          <w:szCs w:val="28"/>
          <w:lang w:eastAsia="en-US"/>
        </w:rPr>
      </w:pPr>
      <w:r w:rsidRPr="009F143D">
        <w:rPr>
          <w:rFonts w:eastAsia="Calibri"/>
          <w:sz w:val="28"/>
          <w:szCs w:val="28"/>
          <w:lang w:eastAsia="en-US"/>
        </w:rPr>
        <w:t>Следовател</w:t>
      </w:r>
      <w:r w:rsidR="00404D56">
        <w:rPr>
          <w:rFonts w:eastAsia="Calibri"/>
          <w:sz w:val="28"/>
          <w:szCs w:val="28"/>
          <w:lang w:eastAsia="en-US"/>
        </w:rPr>
        <w:t>ьно с ответчика Ф</w:t>
      </w:r>
      <w:r w:rsidRPr="009F143D">
        <w:rPr>
          <w:rFonts w:eastAsia="Calibri"/>
          <w:sz w:val="28"/>
          <w:szCs w:val="28"/>
          <w:lang w:eastAsia="en-US"/>
        </w:rPr>
        <w:t>. за период с 01.06.2020 по 24.02.2021 подлежит взысканию задолженность в размере 5 538 руб. 28 коп. (7 514 руб. 77 коп</w:t>
      </w:r>
      <w:proofErr w:type="gramStart"/>
      <w:r w:rsidRPr="009F143D">
        <w:rPr>
          <w:rFonts w:eastAsia="Calibri"/>
          <w:sz w:val="28"/>
          <w:szCs w:val="28"/>
          <w:lang w:eastAsia="en-US"/>
        </w:rPr>
        <w:t>.</w:t>
      </w:r>
      <w:proofErr w:type="gramEnd"/>
      <w:r w:rsidRPr="009F143D">
        <w:rPr>
          <w:rFonts w:eastAsia="Calibri"/>
          <w:sz w:val="28"/>
          <w:szCs w:val="28"/>
          <w:lang w:eastAsia="en-US"/>
        </w:rPr>
        <w:t xml:space="preserve"> </w:t>
      </w:r>
      <w:proofErr w:type="gramStart"/>
      <w:r w:rsidRPr="009F143D">
        <w:rPr>
          <w:rFonts w:eastAsia="Calibri"/>
          <w:sz w:val="28"/>
          <w:szCs w:val="28"/>
          <w:lang w:eastAsia="en-US"/>
        </w:rPr>
        <w:t>х</w:t>
      </w:r>
      <w:proofErr w:type="gramEnd"/>
      <w:r w:rsidRPr="009F143D">
        <w:rPr>
          <w:rFonts w:eastAsia="Calibri"/>
          <w:sz w:val="28"/>
          <w:szCs w:val="28"/>
          <w:lang w:eastAsia="en-US"/>
        </w:rPr>
        <w:t xml:space="preserve"> 269 дней / 365 дней),</w:t>
      </w:r>
    </w:p>
    <w:p w:rsidR="009F143D" w:rsidRPr="009F143D" w:rsidRDefault="00404D56" w:rsidP="009F143D">
      <w:pPr>
        <w:tabs>
          <w:tab w:val="left" w:pos="709"/>
        </w:tabs>
        <w:autoSpaceDE w:val="0"/>
        <w:autoSpaceDN w:val="0"/>
        <w:adjustRightInd w:val="0"/>
        <w:ind w:firstLine="709"/>
        <w:jc w:val="both"/>
        <w:rPr>
          <w:rFonts w:eastAsia="Calibri"/>
          <w:sz w:val="28"/>
          <w:szCs w:val="28"/>
          <w:lang w:eastAsia="en-US"/>
        </w:rPr>
      </w:pPr>
      <w:r>
        <w:rPr>
          <w:rFonts w:eastAsia="Calibri"/>
          <w:sz w:val="28"/>
          <w:szCs w:val="28"/>
          <w:lang w:eastAsia="en-US"/>
        </w:rPr>
        <w:t>С ответчика Ф</w:t>
      </w:r>
      <w:r w:rsidR="009F143D" w:rsidRPr="009F143D">
        <w:rPr>
          <w:rFonts w:eastAsia="Calibri"/>
          <w:sz w:val="28"/>
          <w:szCs w:val="28"/>
          <w:lang w:eastAsia="en-US"/>
        </w:rPr>
        <w:t>. подлежит взысканию задолженность за период с 25.02.2021 по 31.01.2024 в размере 22 070 руб. 77 коп., исходя из следующего расчета: за 2021 год - 6 402 руб. 99 коп (7 514 руб. 77 коп</w:t>
      </w:r>
      <w:proofErr w:type="gramStart"/>
      <w:r w:rsidR="009F143D" w:rsidRPr="009F143D">
        <w:rPr>
          <w:rFonts w:eastAsia="Calibri"/>
          <w:sz w:val="28"/>
          <w:szCs w:val="28"/>
          <w:lang w:eastAsia="en-US"/>
        </w:rPr>
        <w:t>.</w:t>
      </w:r>
      <w:proofErr w:type="gramEnd"/>
      <w:r w:rsidR="009F143D" w:rsidRPr="009F143D">
        <w:rPr>
          <w:rFonts w:eastAsia="Calibri"/>
          <w:sz w:val="28"/>
          <w:szCs w:val="28"/>
          <w:lang w:eastAsia="en-US"/>
        </w:rPr>
        <w:t xml:space="preserve"> </w:t>
      </w:r>
      <w:proofErr w:type="gramStart"/>
      <w:r w:rsidR="009F143D" w:rsidRPr="009F143D">
        <w:rPr>
          <w:rFonts w:eastAsia="Calibri"/>
          <w:sz w:val="28"/>
          <w:szCs w:val="28"/>
          <w:lang w:eastAsia="en-US"/>
        </w:rPr>
        <w:t>х</w:t>
      </w:r>
      <w:proofErr w:type="gramEnd"/>
      <w:r w:rsidR="009F143D" w:rsidRPr="009F143D">
        <w:rPr>
          <w:rFonts w:eastAsia="Calibri"/>
          <w:sz w:val="28"/>
          <w:szCs w:val="28"/>
          <w:lang w:eastAsia="en-US"/>
        </w:rPr>
        <w:t xml:space="preserve"> 311 дней / 365 дней); за 2022, 2023 годы - 7 514 руб. 77 коп. за каждый календарный год; 2024 год - 638 руб. 24 коп. (7 514 руб. 77 коп</w:t>
      </w:r>
      <w:proofErr w:type="gramStart"/>
      <w:r w:rsidR="009F143D" w:rsidRPr="009F143D">
        <w:rPr>
          <w:rFonts w:eastAsia="Calibri"/>
          <w:sz w:val="28"/>
          <w:szCs w:val="28"/>
          <w:lang w:eastAsia="en-US"/>
        </w:rPr>
        <w:t>.</w:t>
      </w:r>
      <w:proofErr w:type="gramEnd"/>
      <w:r w:rsidR="009F143D" w:rsidRPr="009F143D">
        <w:rPr>
          <w:rFonts w:eastAsia="Calibri"/>
          <w:sz w:val="28"/>
          <w:szCs w:val="28"/>
          <w:lang w:eastAsia="en-US"/>
        </w:rPr>
        <w:t xml:space="preserve"> </w:t>
      </w:r>
      <w:proofErr w:type="gramStart"/>
      <w:r w:rsidR="009F143D" w:rsidRPr="009F143D">
        <w:rPr>
          <w:rFonts w:eastAsia="Calibri"/>
          <w:sz w:val="28"/>
          <w:szCs w:val="28"/>
          <w:lang w:eastAsia="en-US"/>
        </w:rPr>
        <w:t>х</w:t>
      </w:r>
      <w:proofErr w:type="gramEnd"/>
      <w:r w:rsidR="009F143D" w:rsidRPr="009F143D">
        <w:rPr>
          <w:rFonts w:eastAsia="Calibri"/>
          <w:sz w:val="28"/>
          <w:szCs w:val="28"/>
          <w:lang w:eastAsia="en-US"/>
        </w:rPr>
        <w:t xml:space="preserve"> 31 дней / 365 дней).</w:t>
      </w:r>
    </w:p>
    <w:p w:rsidR="009F143D" w:rsidRPr="009F143D" w:rsidRDefault="00404D56" w:rsidP="009F143D">
      <w:pPr>
        <w:tabs>
          <w:tab w:val="left" w:pos="709"/>
        </w:tabs>
        <w:autoSpaceDE w:val="0"/>
        <w:autoSpaceDN w:val="0"/>
        <w:adjustRightInd w:val="0"/>
        <w:ind w:firstLine="709"/>
        <w:jc w:val="both"/>
        <w:rPr>
          <w:rFonts w:eastAsia="Calibri"/>
          <w:sz w:val="28"/>
          <w:szCs w:val="28"/>
          <w:lang w:eastAsia="en-US"/>
        </w:rPr>
      </w:pPr>
      <w:r>
        <w:rPr>
          <w:rFonts w:eastAsia="Calibri"/>
          <w:sz w:val="28"/>
          <w:szCs w:val="28"/>
          <w:lang w:eastAsia="en-US"/>
        </w:rPr>
        <w:t>С ответчика Б</w:t>
      </w:r>
      <w:r w:rsidR="009F143D" w:rsidRPr="009F143D">
        <w:rPr>
          <w:rFonts w:eastAsia="Calibri"/>
          <w:sz w:val="28"/>
          <w:szCs w:val="28"/>
          <w:lang w:eastAsia="en-US"/>
        </w:rPr>
        <w:t>. за период с 01.06.2020 по 31.01.2024 подлежит взысканию задолженность в размере 71 542 руб.16 коп., исходя из следующего расчета: за 2020 год - 11 425 руб. 38 коп. (19 487 руб. 23 коп</w:t>
      </w:r>
      <w:proofErr w:type="gramStart"/>
      <w:r w:rsidR="009F143D" w:rsidRPr="009F143D">
        <w:rPr>
          <w:rFonts w:eastAsia="Calibri"/>
          <w:sz w:val="28"/>
          <w:szCs w:val="28"/>
          <w:lang w:eastAsia="en-US"/>
        </w:rPr>
        <w:t>.</w:t>
      </w:r>
      <w:proofErr w:type="gramEnd"/>
      <w:r w:rsidR="009F143D" w:rsidRPr="009F143D">
        <w:rPr>
          <w:rFonts w:eastAsia="Calibri"/>
          <w:sz w:val="28"/>
          <w:szCs w:val="28"/>
          <w:lang w:eastAsia="en-US"/>
        </w:rPr>
        <w:t xml:space="preserve"> </w:t>
      </w:r>
      <w:proofErr w:type="gramStart"/>
      <w:r w:rsidR="009F143D" w:rsidRPr="009F143D">
        <w:rPr>
          <w:rFonts w:eastAsia="Calibri"/>
          <w:sz w:val="28"/>
          <w:szCs w:val="28"/>
          <w:lang w:eastAsia="en-US"/>
        </w:rPr>
        <w:t>х</w:t>
      </w:r>
      <w:proofErr w:type="gramEnd"/>
      <w:r w:rsidR="009F143D" w:rsidRPr="009F143D">
        <w:rPr>
          <w:rFonts w:eastAsia="Calibri"/>
          <w:sz w:val="28"/>
          <w:szCs w:val="28"/>
          <w:lang w:eastAsia="en-US"/>
        </w:rPr>
        <w:t xml:space="preserve"> 214 дней / 365 дней); за 2021 - 2024 годы, по 19 487 руб. 23 коп. за каждый год; за 2024 год - 1655 руб. 07 коп. (19 487 руб. 23 коп</w:t>
      </w:r>
      <w:proofErr w:type="gramStart"/>
      <w:r w:rsidR="009F143D" w:rsidRPr="009F143D">
        <w:rPr>
          <w:rFonts w:eastAsia="Calibri"/>
          <w:sz w:val="28"/>
          <w:szCs w:val="28"/>
          <w:lang w:eastAsia="en-US"/>
        </w:rPr>
        <w:t>.</w:t>
      </w:r>
      <w:proofErr w:type="gramEnd"/>
      <w:r w:rsidR="009F143D" w:rsidRPr="009F143D">
        <w:rPr>
          <w:rFonts w:eastAsia="Calibri"/>
          <w:sz w:val="28"/>
          <w:szCs w:val="28"/>
          <w:lang w:eastAsia="en-US"/>
        </w:rPr>
        <w:t xml:space="preserve"> </w:t>
      </w:r>
      <w:proofErr w:type="gramStart"/>
      <w:r w:rsidR="009F143D" w:rsidRPr="009F143D">
        <w:rPr>
          <w:rFonts w:eastAsia="Calibri"/>
          <w:sz w:val="28"/>
          <w:szCs w:val="28"/>
          <w:lang w:eastAsia="en-US"/>
        </w:rPr>
        <w:t>х</w:t>
      </w:r>
      <w:proofErr w:type="gramEnd"/>
      <w:r w:rsidR="009F143D" w:rsidRPr="009F143D">
        <w:rPr>
          <w:rFonts w:eastAsia="Calibri"/>
          <w:sz w:val="28"/>
          <w:szCs w:val="28"/>
          <w:lang w:eastAsia="en-US"/>
        </w:rPr>
        <w:t xml:space="preserve"> 31 дней / 365 дней).</w:t>
      </w:r>
    </w:p>
    <w:p w:rsidR="009F143D" w:rsidRPr="009F143D" w:rsidRDefault="009F143D" w:rsidP="009F143D">
      <w:pPr>
        <w:tabs>
          <w:tab w:val="left" w:pos="709"/>
        </w:tabs>
        <w:autoSpaceDE w:val="0"/>
        <w:autoSpaceDN w:val="0"/>
        <w:adjustRightInd w:val="0"/>
        <w:ind w:firstLine="709"/>
        <w:jc w:val="both"/>
        <w:rPr>
          <w:rFonts w:eastAsia="Calibri"/>
          <w:sz w:val="28"/>
          <w:szCs w:val="28"/>
          <w:lang w:eastAsia="en-US"/>
        </w:rPr>
      </w:pPr>
      <w:r w:rsidRPr="009F143D">
        <w:rPr>
          <w:rFonts w:eastAsia="Calibri"/>
          <w:sz w:val="28"/>
          <w:szCs w:val="28"/>
          <w:lang w:eastAsia="en-US"/>
        </w:rPr>
        <w:t>Вместе с тем, судебной коллегией, в соответствии с п. 3 ст. 196 Гражданского процессуального кодекса Российской Федерации, принято решение по заявленным Администрацией Шумихинского муниципального округа требо</w:t>
      </w:r>
      <w:r w:rsidR="00404D56">
        <w:rPr>
          <w:rFonts w:eastAsia="Calibri"/>
          <w:sz w:val="28"/>
          <w:szCs w:val="28"/>
          <w:lang w:eastAsia="en-US"/>
        </w:rPr>
        <w:t>ваниям взыскании с Б.</w:t>
      </w:r>
      <w:r w:rsidRPr="009F143D">
        <w:rPr>
          <w:rFonts w:eastAsia="Calibri"/>
          <w:sz w:val="28"/>
          <w:szCs w:val="28"/>
          <w:lang w:eastAsia="en-US"/>
        </w:rPr>
        <w:t>.  задолж</w:t>
      </w:r>
      <w:r w:rsidR="00404D56">
        <w:rPr>
          <w:rFonts w:eastAsia="Calibri"/>
          <w:sz w:val="28"/>
          <w:szCs w:val="28"/>
          <w:lang w:eastAsia="en-US"/>
        </w:rPr>
        <w:t>енности по договору аренды  №*</w:t>
      </w:r>
      <w:r w:rsidRPr="009F143D">
        <w:rPr>
          <w:rFonts w:eastAsia="Calibri"/>
          <w:sz w:val="28"/>
          <w:szCs w:val="28"/>
          <w:lang w:eastAsia="en-US"/>
        </w:rPr>
        <w:t xml:space="preserve"> от 21.06.2007 в размере 56 254 руб. </w:t>
      </w:r>
    </w:p>
    <w:p w:rsidR="009F143D" w:rsidRPr="009F143D" w:rsidRDefault="009F143D" w:rsidP="009F143D">
      <w:pPr>
        <w:tabs>
          <w:tab w:val="left" w:pos="709"/>
        </w:tabs>
        <w:autoSpaceDE w:val="0"/>
        <w:autoSpaceDN w:val="0"/>
        <w:adjustRightInd w:val="0"/>
        <w:ind w:firstLine="709"/>
        <w:jc w:val="both"/>
        <w:rPr>
          <w:rFonts w:eastAsia="Calibri"/>
          <w:sz w:val="28"/>
          <w:szCs w:val="28"/>
          <w:lang w:eastAsia="en-US"/>
        </w:rPr>
      </w:pPr>
      <w:r w:rsidRPr="009F143D">
        <w:rPr>
          <w:rFonts w:eastAsia="Calibri"/>
          <w:sz w:val="28"/>
          <w:szCs w:val="28"/>
          <w:lang w:eastAsia="en-US"/>
        </w:rPr>
        <w:t>По мнению суда апелляционной инстанции, решение суда первой инстанции в данной части подлежит изменению, с уменьшением размера задолженности по договору аренды, подлежащей взысканию в пользу Администрации Шумихинского муниципа</w:t>
      </w:r>
      <w:r w:rsidR="00404D56">
        <w:rPr>
          <w:rFonts w:eastAsia="Calibri"/>
          <w:sz w:val="28"/>
          <w:szCs w:val="28"/>
          <w:lang w:eastAsia="en-US"/>
        </w:rPr>
        <w:t>льного округа с Ф</w:t>
      </w:r>
      <w:r w:rsidRPr="009F143D">
        <w:rPr>
          <w:rFonts w:eastAsia="Calibri"/>
          <w:sz w:val="28"/>
          <w:szCs w:val="28"/>
          <w:lang w:eastAsia="en-US"/>
        </w:rPr>
        <w:t>. до 22 070 руб. 77 коп</w:t>
      </w:r>
      <w:proofErr w:type="gramStart"/>
      <w:r w:rsidRPr="009F143D">
        <w:rPr>
          <w:rFonts w:eastAsia="Calibri"/>
          <w:sz w:val="28"/>
          <w:szCs w:val="28"/>
          <w:lang w:eastAsia="en-US"/>
        </w:rPr>
        <w:t xml:space="preserve">., </w:t>
      </w:r>
      <w:proofErr w:type="gramEnd"/>
      <w:r w:rsidR="00404D56">
        <w:rPr>
          <w:rFonts w:eastAsia="Calibri"/>
          <w:sz w:val="28"/>
          <w:szCs w:val="28"/>
          <w:lang w:eastAsia="en-US"/>
        </w:rPr>
        <w:t>с Ф</w:t>
      </w:r>
      <w:r w:rsidRPr="009F143D">
        <w:rPr>
          <w:rFonts w:eastAsia="Calibri"/>
          <w:sz w:val="28"/>
          <w:szCs w:val="28"/>
          <w:lang w:eastAsia="en-US"/>
        </w:rPr>
        <w:t xml:space="preserve">. до 5 538 руб. 28 коп. </w:t>
      </w:r>
    </w:p>
    <w:p w:rsidR="009F143D" w:rsidRPr="009F143D" w:rsidRDefault="009F143D" w:rsidP="009F143D">
      <w:pPr>
        <w:tabs>
          <w:tab w:val="left" w:pos="709"/>
        </w:tabs>
        <w:autoSpaceDE w:val="0"/>
        <w:autoSpaceDN w:val="0"/>
        <w:adjustRightInd w:val="0"/>
        <w:ind w:firstLine="709"/>
        <w:jc w:val="both"/>
        <w:rPr>
          <w:rFonts w:eastAsia="Calibri"/>
          <w:sz w:val="28"/>
          <w:szCs w:val="28"/>
          <w:lang w:eastAsia="en-US"/>
        </w:rPr>
      </w:pPr>
    </w:p>
    <w:p w:rsidR="009F143D" w:rsidRPr="009F143D" w:rsidRDefault="009F143D" w:rsidP="009F143D">
      <w:pPr>
        <w:tabs>
          <w:tab w:val="left" w:pos="709"/>
        </w:tabs>
        <w:autoSpaceDE w:val="0"/>
        <w:autoSpaceDN w:val="0"/>
        <w:adjustRightInd w:val="0"/>
        <w:ind w:firstLine="709"/>
        <w:jc w:val="both"/>
        <w:rPr>
          <w:rFonts w:eastAsia="Calibri"/>
          <w:sz w:val="28"/>
          <w:szCs w:val="28"/>
          <w:lang w:eastAsia="en-US"/>
        </w:rPr>
      </w:pPr>
      <w:r w:rsidRPr="009F143D">
        <w:rPr>
          <w:rFonts w:eastAsia="Calibri"/>
          <w:sz w:val="28"/>
          <w:szCs w:val="28"/>
          <w:lang w:eastAsia="en-US"/>
        </w:rPr>
        <w:t>Судебной коллегией признаны не правильными выводы суда первой инстанции о раз</w:t>
      </w:r>
      <w:r w:rsidR="00404D56">
        <w:rPr>
          <w:rFonts w:eastAsia="Calibri"/>
          <w:sz w:val="28"/>
          <w:szCs w:val="28"/>
          <w:lang w:eastAsia="en-US"/>
        </w:rPr>
        <w:t>мере взысканного с Б</w:t>
      </w:r>
      <w:r w:rsidRPr="009F143D">
        <w:rPr>
          <w:rFonts w:eastAsia="Calibri"/>
          <w:sz w:val="28"/>
          <w:szCs w:val="28"/>
          <w:lang w:eastAsia="en-US"/>
        </w:rPr>
        <w:t>. неосновательного обогащения за период с 1 июня 2020 года по 31 января 2024 года в сумме 142 636 руб. 82 коп</w:t>
      </w:r>
      <w:proofErr w:type="gramStart"/>
      <w:r w:rsidRPr="009F143D">
        <w:rPr>
          <w:rFonts w:eastAsia="Calibri"/>
          <w:sz w:val="28"/>
          <w:szCs w:val="28"/>
          <w:lang w:eastAsia="en-US"/>
        </w:rPr>
        <w:t>.</w:t>
      </w:r>
      <w:proofErr w:type="gramEnd"/>
      <w:r w:rsidRPr="009F143D">
        <w:rPr>
          <w:rFonts w:eastAsia="Calibri"/>
          <w:sz w:val="28"/>
          <w:szCs w:val="28"/>
          <w:lang w:eastAsia="en-US"/>
        </w:rPr>
        <w:t xml:space="preserve"> </w:t>
      </w:r>
      <w:proofErr w:type="gramStart"/>
      <w:r w:rsidRPr="009F143D">
        <w:rPr>
          <w:rFonts w:eastAsia="Calibri"/>
          <w:sz w:val="28"/>
          <w:szCs w:val="28"/>
          <w:lang w:eastAsia="en-US"/>
        </w:rPr>
        <w:t>в</w:t>
      </w:r>
      <w:proofErr w:type="gramEnd"/>
      <w:r w:rsidRPr="009F143D">
        <w:rPr>
          <w:rFonts w:eastAsia="Calibri"/>
          <w:sz w:val="28"/>
          <w:szCs w:val="28"/>
          <w:lang w:eastAsia="en-US"/>
        </w:rPr>
        <w:t>виду следующего.</w:t>
      </w:r>
    </w:p>
    <w:p w:rsidR="009F143D" w:rsidRPr="009F143D" w:rsidRDefault="009F143D" w:rsidP="009F143D">
      <w:pPr>
        <w:tabs>
          <w:tab w:val="left" w:pos="709"/>
        </w:tabs>
        <w:autoSpaceDE w:val="0"/>
        <w:autoSpaceDN w:val="0"/>
        <w:adjustRightInd w:val="0"/>
        <w:ind w:firstLine="709"/>
        <w:jc w:val="both"/>
        <w:rPr>
          <w:rFonts w:eastAsia="Calibri"/>
          <w:sz w:val="28"/>
          <w:szCs w:val="28"/>
          <w:lang w:eastAsia="en-US"/>
        </w:rPr>
      </w:pPr>
      <w:r w:rsidRPr="009F143D">
        <w:rPr>
          <w:rFonts w:eastAsia="Calibri"/>
          <w:sz w:val="28"/>
          <w:szCs w:val="28"/>
          <w:lang w:eastAsia="en-US"/>
        </w:rPr>
        <w:t>Заявляя требов</w:t>
      </w:r>
      <w:r w:rsidR="00404D56">
        <w:rPr>
          <w:rFonts w:eastAsia="Calibri"/>
          <w:sz w:val="28"/>
          <w:szCs w:val="28"/>
          <w:lang w:eastAsia="en-US"/>
        </w:rPr>
        <w:t>ание о взыскании с Б</w:t>
      </w:r>
      <w:r w:rsidRPr="009F143D">
        <w:rPr>
          <w:rFonts w:eastAsia="Calibri"/>
          <w:sz w:val="28"/>
          <w:szCs w:val="28"/>
          <w:lang w:eastAsia="en-US"/>
        </w:rPr>
        <w:t>. неосновательного обогащения в размере 142 636 руб., истец исходил из того, что сумма неосновательного обогащения, подлежащего взысканию с ответчика, должна рассчитываться исходя из кадастровой стоимости земельного участка за календарный год и процентной ставки от кадастровой стоимости.</w:t>
      </w:r>
    </w:p>
    <w:p w:rsidR="009F143D" w:rsidRPr="009F143D" w:rsidRDefault="009F143D" w:rsidP="009F143D">
      <w:pPr>
        <w:tabs>
          <w:tab w:val="left" w:pos="709"/>
        </w:tabs>
        <w:autoSpaceDE w:val="0"/>
        <w:autoSpaceDN w:val="0"/>
        <w:adjustRightInd w:val="0"/>
        <w:ind w:firstLine="709"/>
        <w:jc w:val="both"/>
        <w:rPr>
          <w:rFonts w:eastAsia="Calibri"/>
          <w:sz w:val="28"/>
          <w:szCs w:val="28"/>
          <w:lang w:eastAsia="en-US"/>
        </w:rPr>
      </w:pPr>
      <w:r w:rsidRPr="009F143D">
        <w:rPr>
          <w:rFonts w:eastAsia="Calibri"/>
          <w:sz w:val="28"/>
          <w:szCs w:val="28"/>
          <w:lang w:eastAsia="en-US"/>
        </w:rPr>
        <w:t>Суд первой инстанции, проверяя расчет истца и признавая его верным, не учел положения постановления Правительства Курганской области от 30 декабря 2016 года № 450 «Об утверждении Порядка определения размера арендной, платы за земельные участки, находящиеся в собственности Курганской области, а также за земельные участки, государственная собственность на которые не разграничена, предоставленные в аренду без торгов».</w:t>
      </w:r>
    </w:p>
    <w:p w:rsidR="009F143D" w:rsidRPr="009F143D" w:rsidRDefault="009F143D" w:rsidP="009F143D">
      <w:pPr>
        <w:tabs>
          <w:tab w:val="left" w:pos="709"/>
        </w:tabs>
        <w:autoSpaceDE w:val="0"/>
        <w:autoSpaceDN w:val="0"/>
        <w:adjustRightInd w:val="0"/>
        <w:ind w:firstLine="709"/>
        <w:jc w:val="both"/>
        <w:rPr>
          <w:rFonts w:eastAsia="Calibri"/>
          <w:sz w:val="28"/>
          <w:szCs w:val="28"/>
          <w:lang w:eastAsia="en-US"/>
        </w:rPr>
      </w:pPr>
      <w:r w:rsidRPr="009F143D">
        <w:rPr>
          <w:rFonts w:eastAsia="Calibri"/>
          <w:sz w:val="28"/>
          <w:szCs w:val="28"/>
          <w:lang w:eastAsia="en-US"/>
        </w:rPr>
        <w:t xml:space="preserve">Судебная коллегия отметила, что отсутствие договорных правоотношений между сторонами не исключает </w:t>
      </w:r>
      <w:proofErr w:type="spellStart"/>
      <w:r w:rsidRPr="009F143D">
        <w:rPr>
          <w:rFonts w:eastAsia="Calibri"/>
          <w:sz w:val="28"/>
          <w:szCs w:val="28"/>
          <w:lang w:eastAsia="en-US"/>
        </w:rPr>
        <w:t>возмездности</w:t>
      </w:r>
      <w:proofErr w:type="spellEnd"/>
      <w:r w:rsidRPr="009F143D">
        <w:rPr>
          <w:rFonts w:eastAsia="Calibri"/>
          <w:sz w:val="28"/>
          <w:szCs w:val="28"/>
          <w:lang w:eastAsia="en-US"/>
        </w:rPr>
        <w:t xml:space="preserve"> пользования земельным участком под принадлежащим ответчику на праве собственности недвижимым имуществом и не освобождает ее от обязанности произвести оплату за пользование землей. </w:t>
      </w:r>
      <w:proofErr w:type="gramStart"/>
      <w:r w:rsidRPr="009F143D">
        <w:rPr>
          <w:rFonts w:eastAsia="Calibri"/>
          <w:sz w:val="28"/>
          <w:szCs w:val="28"/>
          <w:lang w:eastAsia="en-US"/>
        </w:rPr>
        <w:t xml:space="preserve">Поэтому правовым основанием для взыскания с физических землепользователей </w:t>
      </w:r>
      <w:r w:rsidRPr="009F143D">
        <w:rPr>
          <w:rFonts w:eastAsia="Calibri"/>
          <w:sz w:val="28"/>
          <w:szCs w:val="28"/>
          <w:lang w:eastAsia="en-US"/>
        </w:rPr>
        <w:lastRenderedPageBreak/>
        <w:t>неосновательно сбереженных ими денежных средств являются ст. 1102 ГК РФ и ст. 35, 36, 65 Земельного кодекса РФ (что нашло свое подтверждение в постановлениях Президиума Высшего  Арбитражного Суда Российской Федерации от 29.06. 2010 № 241/10; от 15.11.2011 № 8251/11, от 17.12. 2013 № 12790/13).</w:t>
      </w:r>
      <w:proofErr w:type="gramEnd"/>
    </w:p>
    <w:p w:rsidR="009F143D" w:rsidRPr="009F143D" w:rsidRDefault="009F143D" w:rsidP="009F143D">
      <w:pPr>
        <w:tabs>
          <w:tab w:val="left" w:pos="709"/>
        </w:tabs>
        <w:autoSpaceDE w:val="0"/>
        <w:autoSpaceDN w:val="0"/>
        <w:adjustRightInd w:val="0"/>
        <w:ind w:firstLine="709"/>
        <w:jc w:val="both"/>
        <w:rPr>
          <w:rFonts w:eastAsia="Calibri"/>
          <w:sz w:val="28"/>
          <w:szCs w:val="28"/>
          <w:lang w:eastAsia="en-US"/>
        </w:rPr>
      </w:pPr>
      <w:r w:rsidRPr="009F143D">
        <w:rPr>
          <w:rFonts w:eastAsia="Calibri"/>
          <w:sz w:val="28"/>
          <w:szCs w:val="28"/>
          <w:lang w:eastAsia="en-US"/>
        </w:rPr>
        <w:t xml:space="preserve">Судом первой инстанции не учтено, что в соответствии с пунктом 5 вышеназванного Постановления, в случае если на стороне арендатора выступают несколько лиц, годовой размер арендной платы рассчитывается каждому арендатору пропорционально его доле в праве на имущество, находящееся на земельном участке. Отступление от этого </w:t>
      </w:r>
      <w:proofErr w:type="gramStart"/>
      <w:r w:rsidRPr="009F143D">
        <w:rPr>
          <w:rFonts w:eastAsia="Calibri"/>
          <w:sz w:val="28"/>
          <w:szCs w:val="28"/>
          <w:lang w:eastAsia="en-US"/>
        </w:rPr>
        <w:t>правила</w:t>
      </w:r>
      <w:proofErr w:type="gramEnd"/>
      <w:r w:rsidRPr="009F143D">
        <w:rPr>
          <w:rFonts w:eastAsia="Calibri"/>
          <w:sz w:val="28"/>
          <w:szCs w:val="28"/>
          <w:lang w:eastAsia="en-US"/>
        </w:rPr>
        <w:t xml:space="preserve"> возможно с согласия всех правообладателей здания, сооружения или помещений в них либо по решению суда. При этом для каждого арендатора расчет годового размера арендной платы производится в размере процента от кадастровой стоимости земельного участка, указанного в пунктах 2, 3 настоящего Порядка.</w:t>
      </w:r>
    </w:p>
    <w:p w:rsidR="009F143D" w:rsidRPr="009F143D" w:rsidRDefault="009F143D" w:rsidP="009F143D">
      <w:pPr>
        <w:tabs>
          <w:tab w:val="left" w:pos="709"/>
        </w:tabs>
        <w:autoSpaceDE w:val="0"/>
        <w:autoSpaceDN w:val="0"/>
        <w:adjustRightInd w:val="0"/>
        <w:ind w:firstLine="709"/>
        <w:jc w:val="both"/>
        <w:rPr>
          <w:rFonts w:eastAsia="Calibri"/>
          <w:sz w:val="28"/>
          <w:szCs w:val="28"/>
          <w:lang w:eastAsia="en-US"/>
        </w:rPr>
      </w:pPr>
    </w:p>
    <w:p w:rsidR="009F143D" w:rsidRPr="009F143D" w:rsidRDefault="009F143D" w:rsidP="009F143D">
      <w:pPr>
        <w:tabs>
          <w:tab w:val="left" w:pos="709"/>
        </w:tabs>
        <w:autoSpaceDE w:val="0"/>
        <w:autoSpaceDN w:val="0"/>
        <w:adjustRightInd w:val="0"/>
        <w:ind w:firstLine="709"/>
        <w:jc w:val="both"/>
        <w:rPr>
          <w:rFonts w:eastAsia="Calibri"/>
          <w:sz w:val="28"/>
          <w:szCs w:val="28"/>
          <w:lang w:eastAsia="en-US"/>
        </w:rPr>
      </w:pPr>
      <w:proofErr w:type="gramStart"/>
      <w:r w:rsidRPr="009F143D">
        <w:rPr>
          <w:rFonts w:eastAsia="Calibri"/>
          <w:sz w:val="28"/>
          <w:szCs w:val="28"/>
          <w:lang w:eastAsia="en-US"/>
        </w:rPr>
        <w:t>Из приобщенных по запросу судебной коллегии сведений о кадастровой стоимости земельного участка с када</w:t>
      </w:r>
      <w:r w:rsidR="00404D56">
        <w:rPr>
          <w:rFonts w:eastAsia="Calibri"/>
          <w:sz w:val="28"/>
          <w:szCs w:val="28"/>
          <w:lang w:eastAsia="en-US"/>
        </w:rPr>
        <w:t>стровым номером ***</w:t>
      </w:r>
      <w:r w:rsidRPr="009F143D">
        <w:rPr>
          <w:rFonts w:eastAsia="Calibri"/>
          <w:sz w:val="28"/>
          <w:szCs w:val="28"/>
          <w:lang w:eastAsia="en-US"/>
        </w:rPr>
        <w:t xml:space="preserve"> следует, что в спорный период кадастровая стоимость земельного участка составляла: 2020 год - 526 548 руб. 18 коп.; 2021 год - 526 548 руб. 18 коп.; 2022 год - 526 548 руб. 18 коп., 2023 год - 206 358 руб. 28 коп.; 2024 год -206 358 руб. 28 руб. </w:t>
      </w:r>
      <w:proofErr w:type="gramEnd"/>
    </w:p>
    <w:p w:rsidR="009F143D" w:rsidRPr="009F143D" w:rsidRDefault="009F143D" w:rsidP="009F143D">
      <w:pPr>
        <w:tabs>
          <w:tab w:val="left" w:pos="709"/>
        </w:tabs>
        <w:autoSpaceDE w:val="0"/>
        <w:autoSpaceDN w:val="0"/>
        <w:adjustRightInd w:val="0"/>
        <w:ind w:firstLine="709"/>
        <w:jc w:val="both"/>
        <w:rPr>
          <w:rFonts w:eastAsia="Calibri"/>
          <w:sz w:val="28"/>
          <w:szCs w:val="28"/>
          <w:lang w:eastAsia="en-US"/>
        </w:rPr>
      </w:pPr>
      <w:r w:rsidRPr="009F143D">
        <w:rPr>
          <w:rFonts w:eastAsia="Calibri"/>
          <w:sz w:val="28"/>
          <w:szCs w:val="28"/>
          <w:lang w:eastAsia="en-US"/>
        </w:rPr>
        <w:t>Таким образом, учитывая, что земельны</w:t>
      </w:r>
      <w:r w:rsidR="00E12D1D">
        <w:rPr>
          <w:rFonts w:eastAsia="Calibri"/>
          <w:sz w:val="28"/>
          <w:szCs w:val="28"/>
          <w:lang w:eastAsia="en-US"/>
        </w:rPr>
        <w:t>й участок наряду с Б</w:t>
      </w:r>
      <w:r w:rsidRPr="009F143D">
        <w:rPr>
          <w:rFonts w:eastAsia="Calibri"/>
          <w:sz w:val="28"/>
          <w:szCs w:val="28"/>
          <w:lang w:eastAsia="en-US"/>
        </w:rPr>
        <w:t>. используется третьими лицами (в разные п</w:t>
      </w:r>
      <w:r w:rsidR="00E12D1D">
        <w:rPr>
          <w:rFonts w:eastAsia="Calibri"/>
          <w:sz w:val="28"/>
          <w:szCs w:val="28"/>
          <w:lang w:eastAsia="en-US"/>
        </w:rPr>
        <w:t>ериоды времени Ф. и Ф</w:t>
      </w:r>
      <w:r w:rsidRPr="009F143D">
        <w:rPr>
          <w:rFonts w:eastAsia="Calibri"/>
          <w:sz w:val="28"/>
          <w:szCs w:val="28"/>
          <w:lang w:eastAsia="en-US"/>
        </w:rPr>
        <w:t>.), размер задолженности составляет 102 995 руб. 18 коп</w:t>
      </w:r>
      <w:proofErr w:type="gramStart"/>
      <w:r w:rsidRPr="009F143D">
        <w:rPr>
          <w:rFonts w:eastAsia="Calibri"/>
          <w:sz w:val="28"/>
          <w:szCs w:val="28"/>
          <w:lang w:eastAsia="en-US"/>
        </w:rPr>
        <w:t>.</w:t>
      </w:r>
      <w:proofErr w:type="gramEnd"/>
      <w:r w:rsidRPr="009F143D">
        <w:rPr>
          <w:rFonts w:eastAsia="Calibri"/>
          <w:sz w:val="28"/>
          <w:szCs w:val="28"/>
          <w:lang w:eastAsia="en-US"/>
        </w:rPr>
        <w:t xml:space="preserve"> </w:t>
      </w:r>
      <w:proofErr w:type="gramStart"/>
      <w:r w:rsidRPr="009F143D">
        <w:rPr>
          <w:rFonts w:eastAsia="Calibri"/>
          <w:sz w:val="28"/>
          <w:szCs w:val="28"/>
          <w:lang w:eastAsia="en-US"/>
        </w:rPr>
        <w:t>и</w:t>
      </w:r>
      <w:proofErr w:type="gramEnd"/>
      <w:r w:rsidRPr="009F143D">
        <w:rPr>
          <w:rFonts w:eastAsia="Calibri"/>
          <w:sz w:val="28"/>
          <w:szCs w:val="28"/>
          <w:lang w:eastAsia="en-US"/>
        </w:rPr>
        <w:t xml:space="preserve"> должен рассчитываться следующим образом: за 2020 год – 20 051 руб. 91 коп. (526 548 руб. 18 коп. (кадастровая стоимость земельного участка) х 449,4 </w:t>
      </w:r>
      <w:proofErr w:type="spellStart"/>
      <w:r w:rsidRPr="009F143D">
        <w:rPr>
          <w:rFonts w:eastAsia="Calibri"/>
          <w:sz w:val="28"/>
          <w:szCs w:val="28"/>
          <w:lang w:eastAsia="en-US"/>
        </w:rPr>
        <w:t>кв.м</w:t>
      </w:r>
      <w:proofErr w:type="spellEnd"/>
      <w:r w:rsidRPr="009F143D">
        <w:rPr>
          <w:rFonts w:eastAsia="Calibri"/>
          <w:sz w:val="28"/>
          <w:szCs w:val="28"/>
          <w:lang w:eastAsia="en-US"/>
        </w:rPr>
        <w:t>. (площадь помещений в зда</w:t>
      </w:r>
      <w:r w:rsidR="00E12D1D">
        <w:rPr>
          <w:rFonts w:eastAsia="Calibri"/>
          <w:sz w:val="28"/>
          <w:szCs w:val="28"/>
          <w:lang w:eastAsia="en-US"/>
        </w:rPr>
        <w:t>нии, принадлежащих Б</w:t>
      </w:r>
      <w:r w:rsidRPr="009F143D">
        <w:rPr>
          <w:rFonts w:eastAsia="Calibri"/>
          <w:sz w:val="28"/>
          <w:szCs w:val="28"/>
          <w:lang w:eastAsia="en-US"/>
        </w:rPr>
        <w:t xml:space="preserve">.)/622,7 </w:t>
      </w:r>
      <w:proofErr w:type="spellStart"/>
      <w:r w:rsidRPr="009F143D">
        <w:rPr>
          <w:rFonts w:eastAsia="Calibri"/>
          <w:sz w:val="28"/>
          <w:szCs w:val="28"/>
          <w:lang w:eastAsia="en-US"/>
        </w:rPr>
        <w:t>кв.м</w:t>
      </w:r>
      <w:proofErr w:type="spellEnd"/>
      <w:r w:rsidRPr="009F143D">
        <w:rPr>
          <w:rFonts w:eastAsia="Calibri"/>
          <w:sz w:val="28"/>
          <w:szCs w:val="28"/>
          <w:lang w:eastAsia="en-US"/>
        </w:rPr>
        <w:t xml:space="preserve">. (площадь здания) х 9%*365 дней/365 дней); за 2023 год – 13 403 руб. 51 коп. (206 358 руб. 38 коп. х 449,4 </w:t>
      </w:r>
      <w:proofErr w:type="spellStart"/>
      <w:r w:rsidRPr="009F143D">
        <w:rPr>
          <w:rFonts w:eastAsia="Calibri"/>
          <w:sz w:val="28"/>
          <w:szCs w:val="28"/>
          <w:lang w:eastAsia="en-US"/>
        </w:rPr>
        <w:t>кв.м</w:t>
      </w:r>
      <w:proofErr w:type="spellEnd"/>
      <w:r w:rsidRPr="009F143D">
        <w:rPr>
          <w:rFonts w:eastAsia="Calibri"/>
          <w:sz w:val="28"/>
          <w:szCs w:val="28"/>
          <w:lang w:eastAsia="en-US"/>
        </w:rPr>
        <w:t xml:space="preserve">. / 622,7 </w:t>
      </w:r>
      <w:proofErr w:type="spellStart"/>
      <w:r w:rsidRPr="009F143D">
        <w:rPr>
          <w:rFonts w:eastAsia="Calibri"/>
          <w:sz w:val="28"/>
          <w:szCs w:val="28"/>
          <w:lang w:eastAsia="en-US"/>
        </w:rPr>
        <w:t>кв.м</w:t>
      </w:r>
      <w:proofErr w:type="spellEnd"/>
      <w:r w:rsidRPr="009F143D">
        <w:rPr>
          <w:rFonts w:eastAsia="Calibri"/>
          <w:sz w:val="28"/>
          <w:szCs w:val="28"/>
          <w:lang w:eastAsia="en-US"/>
        </w:rPr>
        <w:t xml:space="preserve">. *9% * 365 дней / 365 дней), за 2024 год – 1 138 руб. 38 коп. (206 358 руб. 38 коп. х 449,4 </w:t>
      </w:r>
      <w:proofErr w:type="spellStart"/>
      <w:r w:rsidRPr="009F143D">
        <w:rPr>
          <w:rFonts w:eastAsia="Calibri"/>
          <w:sz w:val="28"/>
          <w:szCs w:val="28"/>
          <w:lang w:eastAsia="en-US"/>
        </w:rPr>
        <w:t>кв.м</w:t>
      </w:r>
      <w:proofErr w:type="spellEnd"/>
      <w:r w:rsidRPr="009F143D">
        <w:rPr>
          <w:rFonts w:eastAsia="Calibri"/>
          <w:sz w:val="28"/>
          <w:szCs w:val="28"/>
          <w:lang w:eastAsia="en-US"/>
        </w:rPr>
        <w:t xml:space="preserve">. / 622,7 </w:t>
      </w:r>
      <w:proofErr w:type="spellStart"/>
      <w:r w:rsidRPr="009F143D">
        <w:rPr>
          <w:rFonts w:eastAsia="Calibri"/>
          <w:sz w:val="28"/>
          <w:szCs w:val="28"/>
          <w:lang w:eastAsia="en-US"/>
        </w:rPr>
        <w:t>кв.м</w:t>
      </w:r>
      <w:proofErr w:type="spellEnd"/>
      <w:r w:rsidRPr="009F143D">
        <w:rPr>
          <w:rFonts w:eastAsia="Calibri"/>
          <w:sz w:val="28"/>
          <w:szCs w:val="28"/>
          <w:lang w:eastAsia="en-US"/>
        </w:rPr>
        <w:t>. * 9% *31 день / 365 дней).</w:t>
      </w:r>
    </w:p>
    <w:p w:rsidR="009F143D" w:rsidRPr="009F143D" w:rsidRDefault="009F143D" w:rsidP="009F143D">
      <w:pPr>
        <w:tabs>
          <w:tab w:val="left" w:pos="709"/>
        </w:tabs>
        <w:autoSpaceDE w:val="0"/>
        <w:autoSpaceDN w:val="0"/>
        <w:adjustRightInd w:val="0"/>
        <w:ind w:firstLine="709"/>
        <w:jc w:val="both"/>
        <w:rPr>
          <w:rFonts w:eastAsia="Calibri"/>
          <w:sz w:val="28"/>
          <w:szCs w:val="28"/>
          <w:lang w:eastAsia="en-US"/>
        </w:rPr>
      </w:pPr>
      <w:r w:rsidRPr="009F143D">
        <w:rPr>
          <w:rFonts w:eastAsia="Calibri"/>
          <w:sz w:val="28"/>
          <w:szCs w:val="28"/>
          <w:lang w:eastAsia="en-US"/>
        </w:rPr>
        <w:t>Судебная коллегия, на основании указанных обстоятельств решение суда первой инстанции изменила в части, уменьшив размер неосновательного обогащения, подлежащего взыск</w:t>
      </w:r>
      <w:r w:rsidR="00E12D1D">
        <w:rPr>
          <w:rFonts w:eastAsia="Calibri"/>
          <w:sz w:val="28"/>
          <w:szCs w:val="28"/>
          <w:lang w:eastAsia="en-US"/>
        </w:rPr>
        <w:t>анию с Б</w:t>
      </w:r>
      <w:r w:rsidRPr="009F143D">
        <w:rPr>
          <w:rFonts w:eastAsia="Calibri"/>
          <w:sz w:val="28"/>
          <w:szCs w:val="28"/>
          <w:lang w:eastAsia="en-US"/>
        </w:rPr>
        <w:t>. в пользу Администрации Шумихинского муниципального округа Курганской области до 102 995 ру</w:t>
      </w:r>
      <w:r w:rsidR="00E12D1D">
        <w:rPr>
          <w:rFonts w:eastAsia="Calibri"/>
          <w:sz w:val="28"/>
          <w:szCs w:val="28"/>
          <w:lang w:eastAsia="en-US"/>
        </w:rPr>
        <w:t xml:space="preserve">б. 18 коп. </w:t>
      </w:r>
      <w:proofErr w:type="gramStart"/>
      <w:r w:rsidR="00E12D1D">
        <w:rPr>
          <w:rFonts w:eastAsia="Calibri"/>
          <w:sz w:val="28"/>
          <w:szCs w:val="28"/>
          <w:lang w:eastAsia="en-US"/>
        </w:rPr>
        <w:t>Также с Б</w:t>
      </w:r>
      <w:r w:rsidRPr="009F143D">
        <w:rPr>
          <w:rFonts w:eastAsia="Calibri"/>
          <w:sz w:val="28"/>
          <w:szCs w:val="28"/>
          <w:lang w:eastAsia="en-US"/>
        </w:rPr>
        <w:t>. в пользу Администрации Шумихинского муниципального округа Курганской области взыскана задолженность по арендной плате за пользование земельным участком с када</w:t>
      </w:r>
      <w:r w:rsidR="00E12D1D">
        <w:rPr>
          <w:rFonts w:eastAsia="Calibri"/>
          <w:sz w:val="28"/>
          <w:szCs w:val="28"/>
          <w:lang w:eastAsia="en-US"/>
        </w:rPr>
        <w:t>стровым номером ***</w:t>
      </w:r>
      <w:r w:rsidRPr="009F143D">
        <w:rPr>
          <w:rFonts w:eastAsia="Calibri"/>
          <w:sz w:val="28"/>
          <w:szCs w:val="28"/>
          <w:lang w:eastAsia="en-US"/>
        </w:rPr>
        <w:t xml:space="preserve"> за период с 01.06.2020 по 31.01.2024 в размер</w:t>
      </w:r>
      <w:r w:rsidR="00E12D1D">
        <w:rPr>
          <w:rFonts w:eastAsia="Calibri"/>
          <w:sz w:val="28"/>
          <w:szCs w:val="28"/>
          <w:lang w:eastAsia="en-US"/>
        </w:rPr>
        <w:t>е 56 254 руб. С Ф</w:t>
      </w:r>
      <w:r w:rsidRPr="009F143D">
        <w:rPr>
          <w:rFonts w:eastAsia="Calibri"/>
          <w:sz w:val="28"/>
          <w:szCs w:val="28"/>
          <w:lang w:eastAsia="en-US"/>
        </w:rPr>
        <w:t>. взыскана задолженность по арендной плате за пользование земельным участком с кадастровым номером 45:22:030113:293 за период с 01.06.2020 по 31.01.2024 в размере</w:t>
      </w:r>
      <w:proofErr w:type="gramEnd"/>
      <w:r w:rsidRPr="009F143D">
        <w:rPr>
          <w:rFonts w:eastAsia="Calibri"/>
          <w:sz w:val="28"/>
          <w:szCs w:val="28"/>
          <w:lang w:eastAsia="en-US"/>
        </w:rPr>
        <w:t xml:space="preserve"> 5 538</w:t>
      </w:r>
      <w:r w:rsidR="00E12D1D">
        <w:rPr>
          <w:rFonts w:eastAsia="Calibri"/>
          <w:sz w:val="28"/>
          <w:szCs w:val="28"/>
          <w:lang w:eastAsia="en-US"/>
        </w:rPr>
        <w:t xml:space="preserve"> руб. 28 коп. С Ф</w:t>
      </w:r>
      <w:r w:rsidRPr="009F143D">
        <w:rPr>
          <w:rFonts w:eastAsia="Calibri"/>
          <w:sz w:val="28"/>
          <w:szCs w:val="28"/>
          <w:lang w:eastAsia="en-US"/>
        </w:rPr>
        <w:t>. в пользу Администрации Шумихинского муниципального округа Курганской области взыскана задолженность по арендной плате за пользование земельным участком с кадастровым номером 45:22:030113:293 за период с 1 июня 2020 года по 31 января 2024 года в размере 22 070 руб. 77 коп.</w:t>
      </w:r>
    </w:p>
    <w:p w:rsidR="009F143D" w:rsidRDefault="009F143D" w:rsidP="009F143D">
      <w:pPr>
        <w:tabs>
          <w:tab w:val="left" w:pos="709"/>
        </w:tabs>
        <w:autoSpaceDE w:val="0"/>
        <w:autoSpaceDN w:val="0"/>
        <w:adjustRightInd w:val="0"/>
        <w:ind w:firstLine="709"/>
        <w:jc w:val="both"/>
        <w:rPr>
          <w:rFonts w:eastAsia="Calibri"/>
          <w:sz w:val="28"/>
          <w:szCs w:val="28"/>
          <w:lang w:eastAsia="en-US"/>
        </w:rPr>
      </w:pPr>
      <w:r w:rsidRPr="009F143D">
        <w:rPr>
          <w:rFonts w:eastAsia="Calibri"/>
          <w:sz w:val="28"/>
          <w:szCs w:val="28"/>
          <w:lang w:eastAsia="en-US"/>
        </w:rPr>
        <w:t>В остальной части решение оставлено без изменения.</w:t>
      </w:r>
    </w:p>
    <w:p w:rsidR="009F143D" w:rsidRDefault="009F143D" w:rsidP="009F143D">
      <w:pPr>
        <w:tabs>
          <w:tab w:val="left" w:pos="709"/>
        </w:tabs>
        <w:autoSpaceDE w:val="0"/>
        <w:autoSpaceDN w:val="0"/>
        <w:adjustRightInd w:val="0"/>
        <w:ind w:firstLine="709"/>
        <w:jc w:val="both"/>
        <w:rPr>
          <w:rFonts w:eastAsia="Calibri"/>
          <w:sz w:val="28"/>
          <w:szCs w:val="28"/>
          <w:lang w:eastAsia="en-US"/>
        </w:rPr>
      </w:pPr>
    </w:p>
    <w:p w:rsidR="00FB1FB9" w:rsidRDefault="00E0308B" w:rsidP="00E0308B">
      <w:pPr>
        <w:tabs>
          <w:tab w:val="left" w:pos="709"/>
        </w:tabs>
        <w:autoSpaceDE w:val="0"/>
        <w:autoSpaceDN w:val="0"/>
        <w:adjustRightInd w:val="0"/>
        <w:ind w:firstLine="709"/>
        <w:jc w:val="both"/>
        <w:rPr>
          <w:rFonts w:eastAsia="Calibri"/>
          <w:sz w:val="28"/>
          <w:szCs w:val="28"/>
          <w:lang w:eastAsia="en-US"/>
        </w:rPr>
      </w:pPr>
      <w:r w:rsidRPr="00AC3EB4">
        <w:rPr>
          <w:rFonts w:eastAsia="Calibri"/>
          <w:sz w:val="28"/>
          <w:szCs w:val="28"/>
          <w:lang w:eastAsia="en-US"/>
        </w:rPr>
        <w:lastRenderedPageBreak/>
        <w:t xml:space="preserve">Судебная коллегия по гражданским делам Курганского областного суда </w:t>
      </w:r>
      <w:r w:rsidR="00FB1FB9">
        <w:rPr>
          <w:rFonts w:eastAsia="Calibri"/>
          <w:sz w:val="28"/>
          <w:szCs w:val="28"/>
          <w:lang w:eastAsia="en-US"/>
        </w:rPr>
        <w:t>от</w:t>
      </w:r>
      <w:r w:rsidRPr="00AC3EB4">
        <w:rPr>
          <w:rFonts w:eastAsia="Calibri"/>
          <w:sz w:val="28"/>
          <w:szCs w:val="28"/>
          <w:lang w:eastAsia="en-US"/>
        </w:rPr>
        <w:t xml:space="preserve">менила </w:t>
      </w:r>
      <w:r w:rsidR="00FB1FB9">
        <w:rPr>
          <w:rFonts w:eastAsia="Calibri"/>
          <w:sz w:val="28"/>
          <w:szCs w:val="28"/>
          <w:lang w:eastAsia="en-US"/>
        </w:rPr>
        <w:t>в части определение</w:t>
      </w:r>
      <w:r w:rsidRPr="00AC3EB4">
        <w:rPr>
          <w:rFonts w:eastAsia="Calibri"/>
          <w:sz w:val="28"/>
          <w:szCs w:val="28"/>
          <w:lang w:eastAsia="en-US"/>
        </w:rPr>
        <w:t xml:space="preserve"> Шумихинского районного суда Курганской области от </w:t>
      </w:r>
      <w:r w:rsidR="00FB1FB9">
        <w:rPr>
          <w:rFonts w:eastAsia="Calibri"/>
          <w:sz w:val="28"/>
          <w:szCs w:val="28"/>
          <w:lang w:eastAsia="en-US"/>
        </w:rPr>
        <w:t>17</w:t>
      </w:r>
      <w:r w:rsidRPr="00AC3EB4">
        <w:rPr>
          <w:rFonts w:eastAsia="Calibri"/>
          <w:sz w:val="28"/>
          <w:szCs w:val="28"/>
          <w:lang w:eastAsia="en-US"/>
        </w:rPr>
        <w:t xml:space="preserve"> </w:t>
      </w:r>
      <w:r w:rsidR="00FB1FB9">
        <w:rPr>
          <w:rFonts w:eastAsia="Calibri"/>
          <w:sz w:val="28"/>
          <w:szCs w:val="28"/>
          <w:lang w:eastAsia="en-US"/>
        </w:rPr>
        <w:t>сентяб</w:t>
      </w:r>
      <w:r w:rsidRPr="00AC3EB4">
        <w:rPr>
          <w:rFonts w:eastAsia="Calibri"/>
          <w:sz w:val="28"/>
          <w:szCs w:val="28"/>
          <w:lang w:eastAsia="en-US"/>
        </w:rPr>
        <w:t>ря 202</w:t>
      </w:r>
      <w:r w:rsidR="00FB1FB9">
        <w:rPr>
          <w:rFonts w:eastAsia="Calibri"/>
          <w:sz w:val="28"/>
          <w:szCs w:val="28"/>
          <w:lang w:eastAsia="en-US"/>
        </w:rPr>
        <w:t>5</w:t>
      </w:r>
      <w:r w:rsidRPr="00AC3EB4">
        <w:rPr>
          <w:rFonts w:eastAsia="Calibri"/>
          <w:sz w:val="28"/>
          <w:szCs w:val="28"/>
          <w:lang w:eastAsia="en-US"/>
        </w:rPr>
        <w:t xml:space="preserve"> года, которым </w:t>
      </w:r>
      <w:r w:rsidR="00E12D1D">
        <w:rPr>
          <w:rFonts w:eastAsia="Calibri"/>
          <w:sz w:val="28"/>
          <w:szCs w:val="28"/>
          <w:lang w:eastAsia="en-US"/>
        </w:rPr>
        <w:t>заявление С</w:t>
      </w:r>
      <w:r w:rsidR="00FB1FB9">
        <w:rPr>
          <w:rFonts w:eastAsia="Calibri"/>
          <w:sz w:val="28"/>
          <w:szCs w:val="28"/>
          <w:lang w:eastAsia="en-US"/>
        </w:rPr>
        <w:t>. удовлетворено частич</w:t>
      </w:r>
      <w:r w:rsidR="00E12D1D">
        <w:rPr>
          <w:rFonts w:eastAsia="Calibri"/>
          <w:sz w:val="28"/>
          <w:szCs w:val="28"/>
          <w:lang w:eastAsia="en-US"/>
        </w:rPr>
        <w:t>но, с ООО МЦМИР «***</w:t>
      </w:r>
      <w:r w:rsidR="00FB1FB9">
        <w:rPr>
          <w:rFonts w:eastAsia="Calibri"/>
          <w:sz w:val="28"/>
          <w:szCs w:val="28"/>
          <w:lang w:eastAsia="en-US"/>
        </w:rPr>
        <w:t xml:space="preserve">» в пользу </w:t>
      </w:r>
      <w:r w:rsidR="00E12D1D">
        <w:rPr>
          <w:rFonts w:eastAsia="Calibri"/>
          <w:sz w:val="28"/>
          <w:szCs w:val="28"/>
          <w:lang w:eastAsia="en-US"/>
        </w:rPr>
        <w:t>С</w:t>
      </w:r>
      <w:r w:rsidR="00FB1FB9" w:rsidRPr="00FB1FB9">
        <w:rPr>
          <w:rFonts w:eastAsia="Calibri"/>
          <w:sz w:val="28"/>
          <w:szCs w:val="28"/>
          <w:lang w:eastAsia="en-US"/>
        </w:rPr>
        <w:t>.</w:t>
      </w:r>
      <w:r w:rsidR="00FB1FB9">
        <w:rPr>
          <w:rFonts w:eastAsia="Calibri"/>
          <w:sz w:val="28"/>
          <w:szCs w:val="28"/>
          <w:lang w:eastAsia="en-US"/>
        </w:rPr>
        <w:t xml:space="preserve"> взысканы расходы на оплату услуг представителя в размере 22 000 рублей. </w:t>
      </w:r>
    </w:p>
    <w:p w:rsidR="00331DF1" w:rsidRDefault="007B746C" w:rsidP="00331DF1">
      <w:pPr>
        <w:tabs>
          <w:tab w:val="left" w:pos="709"/>
        </w:tabs>
        <w:autoSpaceDE w:val="0"/>
        <w:autoSpaceDN w:val="0"/>
        <w:adjustRightInd w:val="0"/>
        <w:ind w:firstLine="709"/>
        <w:jc w:val="both"/>
        <w:rPr>
          <w:rFonts w:eastAsia="Calibri"/>
          <w:sz w:val="28"/>
          <w:szCs w:val="28"/>
          <w:lang w:eastAsia="en-US"/>
        </w:rPr>
      </w:pPr>
      <w:proofErr w:type="gramStart"/>
      <w:r w:rsidRPr="007B746C">
        <w:rPr>
          <w:rFonts w:eastAsia="Calibri"/>
          <w:sz w:val="28"/>
          <w:szCs w:val="28"/>
          <w:lang w:eastAsia="en-US"/>
        </w:rPr>
        <w:t>В част</w:t>
      </w:r>
      <w:r w:rsidR="00E12D1D">
        <w:rPr>
          <w:rFonts w:eastAsia="Calibri"/>
          <w:sz w:val="28"/>
          <w:szCs w:val="28"/>
          <w:lang w:eastAsia="en-US"/>
        </w:rPr>
        <w:t>ной жалобе ООО МЦМИР «***</w:t>
      </w:r>
      <w:r>
        <w:rPr>
          <w:rFonts w:eastAsia="Calibri"/>
          <w:sz w:val="28"/>
          <w:szCs w:val="28"/>
          <w:lang w:eastAsia="en-US"/>
        </w:rPr>
        <w:t>» проси</w:t>
      </w:r>
      <w:r w:rsidR="000329E8">
        <w:rPr>
          <w:rFonts w:eastAsia="Calibri"/>
          <w:sz w:val="28"/>
          <w:szCs w:val="28"/>
          <w:lang w:eastAsia="en-US"/>
        </w:rPr>
        <w:t>л</w:t>
      </w:r>
      <w:r>
        <w:rPr>
          <w:rFonts w:eastAsia="Calibri"/>
          <w:sz w:val="28"/>
          <w:szCs w:val="28"/>
          <w:lang w:eastAsia="en-US"/>
        </w:rPr>
        <w:t xml:space="preserve"> определение </w:t>
      </w:r>
      <w:r w:rsidRPr="007B746C">
        <w:rPr>
          <w:rFonts w:eastAsia="Calibri"/>
          <w:sz w:val="28"/>
          <w:szCs w:val="28"/>
          <w:lang w:eastAsia="en-US"/>
        </w:rPr>
        <w:t>суда отменить</w:t>
      </w:r>
      <w:r>
        <w:rPr>
          <w:rFonts w:eastAsia="Calibri"/>
          <w:sz w:val="28"/>
          <w:szCs w:val="28"/>
          <w:lang w:eastAsia="en-US"/>
        </w:rPr>
        <w:t xml:space="preserve">, указав на </w:t>
      </w:r>
      <w:r w:rsidR="000329E8">
        <w:rPr>
          <w:rFonts w:eastAsia="Calibri"/>
          <w:sz w:val="28"/>
          <w:szCs w:val="28"/>
          <w:lang w:eastAsia="en-US"/>
        </w:rPr>
        <w:t xml:space="preserve">то, что </w:t>
      </w:r>
      <w:r w:rsidR="008D68B0">
        <w:rPr>
          <w:rFonts w:eastAsia="Calibri"/>
          <w:sz w:val="28"/>
          <w:szCs w:val="28"/>
          <w:lang w:eastAsia="en-US"/>
        </w:rPr>
        <w:t xml:space="preserve">судом первой инстанции </w:t>
      </w:r>
      <w:r>
        <w:rPr>
          <w:rFonts w:eastAsia="Calibri"/>
          <w:sz w:val="28"/>
          <w:szCs w:val="28"/>
          <w:lang w:eastAsia="en-US"/>
        </w:rPr>
        <w:t>рассмотрен</w:t>
      </w:r>
      <w:r w:rsidR="008D68B0">
        <w:rPr>
          <w:rFonts w:eastAsia="Calibri"/>
          <w:sz w:val="28"/>
          <w:szCs w:val="28"/>
          <w:lang w:eastAsia="en-US"/>
        </w:rPr>
        <w:t>о</w:t>
      </w:r>
      <w:r>
        <w:rPr>
          <w:rFonts w:eastAsia="Calibri"/>
          <w:sz w:val="28"/>
          <w:szCs w:val="28"/>
          <w:lang w:eastAsia="en-US"/>
        </w:rPr>
        <w:t xml:space="preserve"> дел</w:t>
      </w:r>
      <w:r w:rsidR="008D68B0">
        <w:rPr>
          <w:rFonts w:eastAsia="Calibri"/>
          <w:sz w:val="28"/>
          <w:szCs w:val="28"/>
          <w:lang w:eastAsia="en-US"/>
        </w:rPr>
        <w:t>о</w:t>
      </w:r>
      <w:r>
        <w:rPr>
          <w:rFonts w:eastAsia="Calibri"/>
          <w:sz w:val="28"/>
          <w:szCs w:val="28"/>
          <w:lang w:eastAsia="en-US"/>
        </w:rPr>
        <w:t xml:space="preserve"> незаконным составом, представленные в материалы </w:t>
      </w:r>
      <w:r w:rsidRPr="007B746C">
        <w:rPr>
          <w:rFonts w:eastAsia="Calibri"/>
          <w:sz w:val="28"/>
          <w:szCs w:val="28"/>
          <w:lang w:eastAsia="en-US"/>
        </w:rPr>
        <w:t>гражданского дела распис</w:t>
      </w:r>
      <w:r>
        <w:rPr>
          <w:rFonts w:eastAsia="Calibri"/>
          <w:sz w:val="28"/>
          <w:szCs w:val="28"/>
          <w:lang w:eastAsia="en-US"/>
        </w:rPr>
        <w:t xml:space="preserve">ки о получении денежных средств не являются </w:t>
      </w:r>
      <w:r w:rsidRPr="007B746C">
        <w:rPr>
          <w:rFonts w:eastAsia="Calibri"/>
          <w:sz w:val="28"/>
          <w:szCs w:val="28"/>
          <w:lang w:eastAsia="en-US"/>
        </w:rPr>
        <w:t xml:space="preserve">относимыми доказательствами получения </w:t>
      </w:r>
      <w:r>
        <w:rPr>
          <w:rFonts w:eastAsia="Calibri"/>
          <w:sz w:val="28"/>
          <w:szCs w:val="28"/>
          <w:lang w:eastAsia="en-US"/>
        </w:rPr>
        <w:t xml:space="preserve">денежных средств представителем </w:t>
      </w:r>
      <w:r w:rsidRPr="007B746C">
        <w:rPr>
          <w:rFonts w:eastAsia="Calibri"/>
          <w:sz w:val="28"/>
          <w:szCs w:val="28"/>
          <w:lang w:eastAsia="en-US"/>
        </w:rPr>
        <w:t xml:space="preserve">Ивановым Е.Е. </w:t>
      </w:r>
      <w:r>
        <w:rPr>
          <w:rFonts w:eastAsia="Calibri"/>
          <w:sz w:val="28"/>
          <w:szCs w:val="28"/>
          <w:lang w:eastAsia="en-US"/>
        </w:rPr>
        <w:t>Считает</w:t>
      </w:r>
      <w:r w:rsidRPr="007B746C">
        <w:rPr>
          <w:rFonts w:eastAsia="Calibri"/>
          <w:sz w:val="28"/>
          <w:szCs w:val="28"/>
          <w:lang w:eastAsia="en-US"/>
        </w:rPr>
        <w:t>, что размер расходов на оплату услуг п</w:t>
      </w:r>
      <w:r>
        <w:rPr>
          <w:rFonts w:eastAsia="Calibri"/>
          <w:sz w:val="28"/>
          <w:szCs w:val="28"/>
          <w:lang w:eastAsia="en-US"/>
        </w:rPr>
        <w:t xml:space="preserve">редставителя </w:t>
      </w:r>
      <w:r w:rsidRPr="007B746C">
        <w:rPr>
          <w:rFonts w:eastAsia="Calibri"/>
          <w:sz w:val="28"/>
          <w:szCs w:val="28"/>
          <w:lang w:eastAsia="en-US"/>
        </w:rPr>
        <w:t>Иванова Е.Е</w:t>
      </w:r>
      <w:r w:rsidR="00B83608">
        <w:rPr>
          <w:rFonts w:eastAsia="Calibri"/>
          <w:sz w:val="28"/>
          <w:szCs w:val="28"/>
          <w:lang w:eastAsia="en-US"/>
        </w:rPr>
        <w:t>.</w:t>
      </w:r>
      <w:r w:rsidRPr="007B746C">
        <w:rPr>
          <w:rFonts w:eastAsia="Calibri"/>
          <w:sz w:val="28"/>
          <w:szCs w:val="28"/>
          <w:lang w:eastAsia="en-US"/>
        </w:rPr>
        <w:t xml:space="preserve"> не отвечает принципу разумности ввиду несоответствия сложившимся</w:t>
      </w:r>
      <w:r>
        <w:rPr>
          <w:rFonts w:eastAsia="Calibri"/>
          <w:sz w:val="28"/>
          <w:szCs w:val="28"/>
          <w:lang w:eastAsia="en-US"/>
        </w:rPr>
        <w:t xml:space="preserve"> </w:t>
      </w:r>
      <w:r w:rsidRPr="007B746C">
        <w:rPr>
          <w:rFonts w:eastAsia="Calibri"/>
          <w:sz w:val="28"/>
          <w:szCs w:val="28"/>
          <w:lang w:eastAsia="en-US"/>
        </w:rPr>
        <w:t>расценкам</w:t>
      </w:r>
      <w:proofErr w:type="gramEnd"/>
      <w:r w:rsidRPr="007B746C">
        <w:rPr>
          <w:rFonts w:eastAsia="Calibri"/>
          <w:sz w:val="28"/>
          <w:szCs w:val="28"/>
          <w:lang w:eastAsia="en-US"/>
        </w:rPr>
        <w:t xml:space="preserve"> на аналогичные услуги. </w:t>
      </w:r>
    </w:p>
    <w:p w:rsidR="00E0308B" w:rsidRPr="00AC3EB4" w:rsidRDefault="007B746C" w:rsidP="00E0308B">
      <w:pPr>
        <w:tabs>
          <w:tab w:val="left" w:pos="709"/>
        </w:tabs>
        <w:autoSpaceDE w:val="0"/>
        <w:autoSpaceDN w:val="0"/>
        <w:adjustRightInd w:val="0"/>
        <w:ind w:firstLine="709"/>
        <w:jc w:val="both"/>
        <w:rPr>
          <w:rFonts w:eastAsia="Calibri"/>
          <w:sz w:val="28"/>
          <w:szCs w:val="28"/>
          <w:lang w:eastAsia="en-US"/>
        </w:rPr>
      </w:pPr>
      <w:r w:rsidRPr="00AC3EB4">
        <w:rPr>
          <w:rFonts w:eastAsia="Calibri"/>
          <w:sz w:val="28"/>
          <w:szCs w:val="28"/>
          <w:lang w:eastAsia="en-US"/>
        </w:rPr>
        <w:t>В</w:t>
      </w:r>
      <w:r w:rsidR="00E0308B" w:rsidRPr="00AC3EB4">
        <w:rPr>
          <w:rFonts w:eastAsia="Calibri"/>
          <w:sz w:val="28"/>
          <w:szCs w:val="28"/>
          <w:lang w:eastAsia="en-US"/>
        </w:rPr>
        <w:t>озражени</w:t>
      </w:r>
      <w:r>
        <w:rPr>
          <w:rFonts w:eastAsia="Calibri"/>
          <w:sz w:val="28"/>
          <w:szCs w:val="28"/>
          <w:lang w:eastAsia="en-US"/>
        </w:rPr>
        <w:t>й</w:t>
      </w:r>
      <w:r w:rsidR="00E0308B" w:rsidRPr="00AC3EB4">
        <w:rPr>
          <w:rFonts w:eastAsia="Calibri"/>
          <w:sz w:val="28"/>
          <w:szCs w:val="28"/>
          <w:lang w:eastAsia="en-US"/>
        </w:rPr>
        <w:t xml:space="preserve"> на апелляционную жалобу </w:t>
      </w:r>
      <w:r>
        <w:rPr>
          <w:rFonts w:eastAsia="Calibri"/>
          <w:sz w:val="28"/>
          <w:szCs w:val="28"/>
          <w:lang w:eastAsia="en-US"/>
        </w:rPr>
        <w:t>не поступило.</w:t>
      </w:r>
    </w:p>
    <w:p w:rsidR="00E0308B" w:rsidRDefault="00331DF1" w:rsidP="00331DF1">
      <w:pPr>
        <w:tabs>
          <w:tab w:val="left" w:pos="709"/>
        </w:tabs>
        <w:autoSpaceDE w:val="0"/>
        <w:autoSpaceDN w:val="0"/>
        <w:adjustRightInd w:val="0"/>
        <w:ind w:firstLine="709"/>
        <w:jc w:val="both"/>
        <w:rPr>
          <w:rFonts w:eastAsia="Calibri"/>
          <w:sz w:val="28"/>
          <w:szCs w:val="28"/>
          <w:lang w:eastAsia="en-US"/>
        </w:rPr>
      </w:pPr>
      <w:r w:rsidRPr="00331DF1">
        <w:rPr>
          <w:rFonts w:eastAsia="Calibri"/>
          <w:sz w:val="28"/>
          <w:szCs w:val="28"/>
          <w:lang w:eastAsia="en-US"/>
        </w:rPr>
        <w:t xml:space="preserve">Проверив материалы дела, изучив доводы частной жалобы, </w:t>
      </w:r>
      <w:r>
        <w:rPr>
          <w:rFonts w:eastAsia="Calibri"/>
          <w:sz w:val="28"/>
          <w:szCs w:val="28"/>
          <w:lang w:eastAsia="en-US"/>
        </w:rPr>
        <w:t>с</w:t>
      </w:r>
      <w:r w:rsidRPr="00331DF1">
        <w:rPr>
          <w:rFonts w:eastAsia="Calibri"/>
          <w:sz w:val="28"/>
          <w:szCs w:val="28"/>
          <w:lang w:eastAsia="en-US"/>
        </w:rPr>
        <w:t>уд</w:t>
      </w:r>
      <w:r>
        <w:rPr>
          <w:rFonts w:eastAsia="Calibri"/>
          <w:sz w:val="28"/>
          <w:szCs w:val="28"/>
          <w:lang w:eastAsia="en-US"/>
        </w:rPr>
        <w:t>ебная коллегия</w:t>
      </w:r>
      <w:r w:rsidRPr="00331DF1">
        <w:rPr>
          <w:rFonts w:eastAsia="Calibri"/>
          <w:sz w:val="28"/>
          <w:szCs w:val="28"/>
          <w:lang w:eastAsia="en-US"/>
        </w:rPr>
        <w:t xml:space="preserve"> на</w:t>
      </w:r>
      <w:r>
        <w:rPr>
          <w:rFonts w:eastAsia="Calibri"/>
          <w:sz w:val="28"/>
          <w:szCs w:val="28"/>
          <w:lang w:eastAsia="en-US"/>
        </w:rPr>
        <w:t>шла</w:t>
      </w:r>
      <w:r w:rsidRPr="00331DF1">
        <w:rPr>
          <w:rFonts w:eastAsia="Calibri"/>
          <w:sz w:val="28"/>
          <w:szCs w:val="28"/>
          <w:lang w:eastAsia="en-US"/>
        </w:rPr>
        <w:t xml:space="preserve"> определение суда подлежащим отмене в части в связи с нарушением</w:t>
      </w:r>
      <w:r>
        <w:rPr>
          <w:rFonts w:eastAsia="Calibri"/>
          <w:sz w:val="28"/>
          <w:szCs w:val="28"/>
          <w:lang w:eastAsia="en-US"/>
        </w:rPr>
        <w:t xml:space="preserve"> </w:t>
      </w:r>
      <w:r w:rsidRPr="00331DF1">
        <w:rPr>
          <w:rFonts w:eastAsia="Calibri"/>
          <w:sz w:val="28"/>
          <w:szCs w:val="28"/>
          <w:lang w:eastAsia="en-US"/>
        </w:rPr>
        <w:t>норм процессуального права</w:t>
      </w:r>
      <w:r>
        <w:rPr>
          <w:rFonts w:eastAsia="Calibri"/>
          <w:sz w:val="28"/>
          <w:szCs w:val="28"/>
          <w:lang w:eastAsia="en-US"/>
        </w:rPr>
        <w:t>.</w:t>
      </w:r>
    </w:p>
    <w:p w:rsidR="00331DF1" w:rsidRPr="00AC3EB4" w:rsidRDefault="00331DF1" w:rsidP="00331DF1">
      <w:pPr>
        <w:tabs>
          <w:tab w:val="left" w:pos="709"/>
        </w:tabs>
        <w:autoSpaceDE w:val="0"/>
        <w:autoSpaceDN w:val="0"/>
        <w:adjustRightInd w:val="0"/>
        <w:ind w:firstLine="709"/>
        <w:jc w:val="both"/>
        <w:rPr>
          <w:rFonts w:eastAsia="Calibri"/>
          <w:sz w:val="28"/>
          <w:szCs w:val="28"/>
          <w:lang w:eastAsia="en-US"/>
        </w:rPr>
      </w:pPr>
    </w:p>
    <w:p w:rsidR="00F43AE6" w:rsidRDefault="00331DF1" w:rsidP="00F43AE6">
      <w:pPr>
        <w:tabs>
          <w:tab w:val="left" w:pos="709"/>
        </w:tabs>
        <w:autoSpaceDE w:val="0"/>
        <w:autoSpaceDN w:val="0"/>
        <w:adjustRightInd w:val="0"/>
        <w:ind w:firstLine="709"/>
        <w:jc w:val="both"/>
        <w:rPr>
          <w:rFonts w:eastAsia="Calibri"/>
          <w:sz w:val="28"/>
          <w:szCs w:val="28"/>
          <w:lang w:eastAsia="en-US"/>
        </w:rPr>
      </w:pPr>
      <w:proofErr w:type="gramStart"/>
      <w:r w:rsidRPr="00331DF1">
        <w:rPr>
          <w:rFonts w:eastAsia="Calibri"/>
          <w:sz w:val="28"/>
          <w:szCs w:val="28"/>
          <w:lang w:eastAsia="en-US"/>
        </w:rPr>
        <w:t xml:space="preserve">Разрешая заявление </w:t>
      </w:r>
      <w:r w:rsidR="00E12D1D">
        <w:rPr>
          <w:rFonts w:eastAsia="Calibri"/>
          <w:sz w:val="28"/>
          <w:szCs w:val="28"/>
          <w:lang w:eastAsia="en-US"/>
        </w:rPr>
        <w:t>С</w:t>
      </w:r>
      <w:r w:rsidRPr="00331DF1">
        <w:rPr>
          <w:rFonts w:eastAsia="Calibri"/>
          <w:sz w:val="28"/>
          <w:szCs w:val="28"/>
          <w:lang w:eastAsia="en-US"/>
        </w:rPr>
        <w:t xml:space="preserve">. </w:t>
      </w:r>
      <w:r>
        <w:rPr>
          <w:rFonts w:eastAsia="Calibri"/>
          <w:sz w:val="28"/>
          <w:szCs w:val="28"/>
          <w:lang w:eastAsia="en-US"/>
        </w:rPr>
        <w:t xml:space="preserve">о возмещении судебных расходов, </w:t>
      </w:r>
      <w:r w:rsidRPr="00331DF1">
        <w:rPr>
          <w:rFonts w:eastAsia="Calibri"/>
          <w:sz w:val="28"/>
          <w:szCs w:val="28"/>
          <w:lang w:eastAsia="en-US"/>
        </w:rPr>
        <w:t>суд первой инстанции пришел к выводу о его правомерности в части, определив к</w:t>
      </w:r>
      <w:r>
        <w:rPr>
          <w:rFonts w:eastAsia="Calibri"/>
          <w:sz w:val="28"/>
          <w:szCs w:val="28"/>
          <w:lang w:eastAsia="en-US"/>
        </w:rPr>
        <w:t xml:space="preserve"> </w:t>
      </w:r>
      <w:r w:rsidRPr="00331DF1">
        <w:rPr>
          <w:rFonts w:eastAsia="Calibri"/>
          <w:sz w:val="28"/>
          <w:szCs w:val="28"/>
          <w:lang w:eastAsia="en-US"/>
        </w:rPr>
        <w:t>взыска</w:t>
      </w:r>
      <w:r w:rsidR="00E12D1D">
        <w:rPr>
          <w:rFonts w:eastAsia="Calibri"/>
          <w:sz w:val="28"/>
          <w:szCs w:val="28"/>
          <w:lang w:eastAsia="en-US"/>
        </w:rPr>
        <w:t>нию с ООО МЦМИР «***</w:t>
      </w:r>
      <w:r w:rsidRPr="00331DF1">
        <w:rPr>
          <w:rFonts w:eastAsia="Calibri"/>
          <w:sz w:val="28"/>
          <w:szCs w:val="28"/>
          <w:lang w:eastAsia="en-US"/>
        </w:rPr>
        <w:t>» в ее пользу расходов на оплату</w:t>
      </w:r>
      <w:r>
        <w:rPr>
          <w:rFonts w:eastAsia="Calibri"/>
          <w:sz w:val="28"/>
          <w:szCs w:val="28"/>
          <w:lang w:eastAsia="en-US"/>
        </w:rPr>
        <w:t xml:space="preserve"> </w:t>
      </w:r>
      <w:r w:rsidRPr="00331DF1">
        <w:rPr>
          <w:rFonts w:eastAsia="Calibri"/>
          <w:sz w:val="28"/>
          <w:szCs w:val="28"/>
          <w:lang w:eastAsia="en-US"/>
        </w:rPr>
        <w:t>у</w:t>
      </w:r>
      <w:r w:rsidR="00F43AE6">
        <w:rPr>
          <w:rFonts w:eastAsia="Calibri"/>
          <w:sz w:val="28"/>
          <w:szCs w:val="28"/>
          <w:lang w:eastAsia="en-US"/>
        </w:rPr>
        <w:t>слуг пред</w:t>
      </w:r>
      <w:r w:rsidR="000329E8">
        <w:rPr>
          <w:rFonts w:eastAsia="Calibri"/>
          <w:sz w:val="28"/>
          <w:szCs w:val="28"/>
          <w:lang w:eastAsia="en-US"/>
        </w:rPr>
        <w:t>ставителя в размере 22 </w:t>
      </w:r>
      <w:r w:rsidRPr="00331DF1">
        <w:rPr>
          <w:rFonts w:eastAsia="Calibri"/>
          <w:sz w:val="28"/>
          <w:szCs w:val="28"/>
          <w:lang w:eastAsia="en-US"/>
        </w:rPr>
        <w:t xml:space="preserve">000 руб., </w:t>
      </w:r>
      <w:r>
        <w:rPr>
          <w:rFonts w:eastAsia="Calibri"/>
          <w:sz w:val="28"/>
          <w:szCs w:val="28"/>
          <w:lang w:eastAsia="en-US"/>
        </w:rPr>
        <w:t xml:space="preserve">исходя из объема процессуальных </w:t>
      </w:r>
      <w:r w:rsidRPr="00331DF1">
        <w:rPr>
          <w:rFonts w:eastAsia="Calibri"/>
          <w:sz w:val="28"/>
          <w:szCs w:val="28"/>
          <w:lang w:eastAsia="en-US"/>
        </w:rPr>
        <w:t>действий, выполненных представителями в рамках судебного процесса, характера</w:t>
      </w:r>
      <w:r>
        <w:rPr>
          <w:rFonts w:eastAsia="Calibri"/>
          <w:sz w:val="28"/>
          <w:szCs w:val="28"/>
          <w:lang w:eastAsia="en-US"/>
        </w:rPr>
        <w:t xml:space="preserve"> </w:t>
      </w:r>
      <w:r w:rsidRPr="00331DF1">
        <w:rPr>
          <w:rFonts w:eastAsia="Calibri"/>
          <w:sz w:val="28"/>
          <w:szCs w:val="28"/>
          <w:lang w:eastAsia="en-US"/>
        </w:rPr>
        <w:t>спора, фактических обстоятельств дела, сложности, длительности и результата его</w:t>
      </w:r>
      <w:r>
        <w:rPr>
          <w:rFonts w:eastAsia="Calibri"/>
          <w:sz w:val="28"/>
          <w:szCs w:val="28"/>
          <w:lang w:eastAsia="en-US"/>
        </w:rPr>
        <w:t xml:space="preserve"> </w:t>
      </w:r>
      <w:r w:rsidRPr="00331DF1">
        <w:rPr>
          <w:rFonts w:eastAsia="Calibri"/>
          <w:sz w:val="28"/>
          <w:szCs w:val="28"/>
          <w:lang w:eastAsia="en-US"/>
        </w:rPr>
        <w:t>рассмотрения, и</w:t>
      </w:r>
      <w:proofErr w:type="gramEnd"/>
      <w:r w:rsidRPr="00331DF1">
        <w:rPr>
          <w:rFonts w:eastAsia="Calibri"/>
          <w:sz w:val="28"/>
          <w:szCs w:val="28"/>
          <w:lang w:eastAsia="en-US"/>
        </w:rPr>
        <w:t xml:space="preserve"> принципа разумности, процента удовлетворенных имущественных</w:t>
      </w:r>
      <w:r>
        <w:rPr>
          <w:rFonts w:eastAsia="Calibri"/>
          <w:sz w:val="28"/>
          <w:szCs w:val="28"/>
          <w:lang w:eastAsia="en-US"/>
        </w:rPr>
        <w:t xml:space="preserve"> </w:t>
      </w:r>
      <w:r w:rsidRPr="00331DF1">
        <w:rPr>
          <w:rFonts w:eastAsia="Calibri"/>
          <w:sz w:val="28"/>
          <w:szCs w:val="28"/>
          <w:lang w:eastAsia="en-US"/>
        </w:rPr>
        <w:t>требований истца.</w:t>
      </w:r>
      <w:r w:rsidRPr="00331DF1">
        <w:t xml:space="preserve"> </w:t>
      </w:r>
      <w:proofErr w:type="gramStart"/>
      <w:r w:rsidRPr="00331DF1">
        <w:rPr>
          <w:rFonts w:eastAsia="Calibri"/>
          <w:sz w:val="28"/>
          <w:szCs w:val="28"/>
          <w:lang w:eastAsia="en-US"/>
        </w:rPr>
        <w:t>Соглашаясь с выводом суда первой инстанции о наличии предусмотренных</w:t>
      </w:r>
      <w:r>
        <w:rPr>
          <w:rFonts w:eastAsia="Calibri"/>
          <w:sz w:val="28"/>
          <w:szCs w:val="28"/>
          <w:lang w:eastAsia="en-US"/>
        </w:rPr>
        <w:t xml:space="preserve"> ч. </w:t>
      </w:r>
      <w:r w:rsidRPr="00331DF1">
        <w:rPr>
          <w:rFonts w:eastAsia="Calibri"/>
          <w:sz w:val="28"/>
          <w:szCs w:val="28"/>
          <w:lang w:eastAsia="en-US"/>
        </w:rPr>
        <w:t>1 ст</w:t>
      </w:r>
      <w:r>
        <w:rPr>
          <w:rFonts w:eastAsia="Calibri"/>
          <w:sz w:val="28"/>
          <w:szCs w:val="28"/>
          <w:lang w:eastAsia="en-US"/>
        </w:rPr>
        <w:t>.</w:t>
      </w:r>
      <w:r w:rsidRPr="00331DF1">
        <w:rPr>
          <w:rFonts w:eastAsia="Calibri"/>
          <w:sz w:val="28"/>
          <w:szCs w:val="28"/>
          <w:lang w:eastAsia="en-US"/>
        </w:rPr>
        <w:t xml:space="preserve"> 88, ст</w:t>
      </w:r>
      <w:r>
        <w:rPr>
          <w:rFonts w:eastAsia="Calibri"/>
          <w:sz w:val="28"/>
          <w:szCs w:val="28"/>
          <w:lang w:eastAsia="en-US"/>
        </w:rPr>
        <w:t>.</w:t>
      </w:r>
      <w:r w:rsidRPr="00331DF1">
        <w:rPr>
          <w:rFonts w:eastAsia="Calibri"/>
          <w:sz w:val="28"/>
          <w:szCs w:val="28"/>
          <w:lang w:eastAsia="en-US"/>
        </w:rPr>
        <w:t xml:space="preserve"> 94, ч</w:t>
      </w:r>
      <w:r>
        <w:rPr>
          <w:rFonts w:eastAsia="Calibri"/>
          <w:sz w:val="28"/>
          <w:szCs w:val="28"/>
          <w:lang w:eastAsia="en-US"/>
        </w:rPr>
        <w:t>.</w:t>
      </w:r>
      <w:r w:rsidRPr="00331DF1">
        <w:rPr>
          <w:rFonts w:eastAsia="Calibri"/>
          <w:sz w:val="28"/>
          <w:szCs w:val="28"/>
          <w:lang w:eastAsia="en-US"/>
        </w:rPr>
        <w:t xml:space="preserve"> 1 ст</w:t>
      </w:r>
      <w:r>
        <w:rPr>
          <w:rFonts w:eastAsia="Calibri"/>
          <w:sz w:val="28"/>
          <w:szCs w:val="28"/>
          <w:lang w:eastAsia="en-US"/>
        </w:rPr>
        <w:t>.</w:t>
      </w:r>
      <w:r w:rsidRPr="00331DF1">
        <w:rPr>
          <w:rFonts w:eastAsia="Calibri"/>
          <w:sz w:val="28"/>
          <w:szCs w:val="28"/>
          <w:lang w:eastAsia="en-US"/>
        </w:rPr>
        <w:t xml:space="preserve"> 98, ч</w:t>
      </w:r>
      <w:r>
        <w:rPr>
          <w:rFonts w:eastAsia="Calibri"/>
          <w:sz w:val="28"/>
          <w:szCs w:val="28"/>
          <w:lang w:eastAsia="en-US"/>
        </w:rPr>
        <w:t>.</w:t>
      </w:r>
      <w:r w:rsidRPr="00331DF1">
        <w:rPr>
          <w:rFonts w:eastAsia="Calibri"/>
          <w:sz w:val="28"/>
          <w:szCs w:val="28"/>
          <w:lang w:eastAsia="en-US"/>
        </w:rPr>
        <w:t xml:space="preserve"> 1 ст</w:t>
      </w:r>
      <w:r>
        <w:rPr>
          <w:rFonts w:eastAsia="Calibri"/>
          <w:sz w:val="28"/>
          <w:szCs w:val="28"/>
          <w:lang w:eastAsia="en-US"/>
        </w:rPr>
        <w:t>.</w:t>
      </w:r>
      <w:r w:rsidRPr="00331DF1">
        <w:rPr>
          <w:rFonts w:eastAsia="Calibri"/>
          <w:sz w:val="28"/>
          <w:szCs w:val="28"/>
          <w:lang w:eastAsia="en-US"/>
        </w:rPr>
        <w:t xml:space="preserve"> 100 </w:t>
      </w:r>
      <w:r w:rsidR="00F43AE6">
        <w:rPr>
          <w:rFonts w:eastAsia="Calibri"/>
          <w:sz w:val="28"/>
          <w:szCs w:val="28"/>
          <w:lang w:eastAsia="en-US"/>
        </w:rPr>
        <w:t xml:space="preserve">ГПК РФ </w:t>
      </w:r>
      <w:r w:rsidRPr="00331DF1">
        <w:rPr>
          <w:rFonts w:eastAsia="Calibri"/>
          <w:sz w:val="28"/>
          <w:szCs w:val="28"/>
          <w:lang w:eastAsia="en-US"/>
        </w:rPr>
        <w:t>оснований для присуждения с</w:t>
      </w:r>
      <w:r w:rsidR="00F43AE6">
        <w:rPr>
          <w:rFonts w:eastAsia="Calibri"/>
          <w:sz w:val="28"/>
          <w:szCs w:val="28"/>
          <w:lang w:eastAsia="en-US"/>
        </w:rPr>
        <w:t xml:space="preserve"> </w:t>
      </w:r>
      <w:r w:rsidR="00E12D1D">
        <w:rPr>
          <w:rFonts w:eastAsia="Calibri"/>
          <w:sz w:val="28"/>
          <w:szCs w:val="28"/>
          <w:lang w:eastAsia="en-US"/>
        </w:rPr>
        <w:t>ООО МЦМИР «***» в пользу С</w:t>
      </w:r>
      <w:r w:rsidRPr="00331DF1">
        <w:rPr>
          <w:rFonts w:eastAsia="Calibri"/>
          <w:sz w:val="28"/>
          <w:szCs w:val="28"/>
          <w:lang w:eastAsia="en-US"/>
        </w:rPr>
        <w:t>. понесенных по</w:t>
      </w:r>
      <w:r w:rsidR="00F43AE6">
        <w:rPr>
          <w:rFonts w:eastAsia="Calibri"/>
          <w:sz w:val="28"/>
          <w:szCs w:val="28"/>
          <w:lang w:eastAsia="en-US"/>
        </w:rPr>
        <w:t xml:space="preserve"> </w:t>
      </w:r>
      <w:r w:rsidRPr="00331DF1">
        <w:rPr>
          <w:rFonts w:eastAsia="Calibri"/>
          <w:sz w:val="28"/>
          <w:szCs w:val="28"/>
          <w:lang w:eastAsia="en-US"/>
        </w:rPr>
        <w:t>делу судебных расходов, судебная коллегия не согласи</w:t>
      </w:r>
      <w:r w:rsidR="00F43AE6">
        <w:rPr>
          <w:rFonts w:eastAsia="Calibri"/>
          <w:sz w:val="28"/>
          <w:szCs w:val="28"/>
          <w:lang w:eastAsia="en-US"/>
        </w:rPr>
        <w:t>лась</w:t>
      </w:r>
      <w:r w:rsidRPr="00331DF1">
        <w:rPr>
          <w:rFonts w:eastAsia="Calibri"/>
          <w:sz w:val="28"/>
          <w:szCs w:val="28"/>
          <w:lang w:eastAsia="en-US"/>
        </w:rPr>
        <w:t xml:space="preserve"> с выводами суда</w:t>
      </w:r>
      <w:r w:rsidR="00F43AE6">
        <w:rPr>
          <w:rFonts w:eastAsia="Calibri"/>
          <w:sz w:val="28"/>
          <w:szCs w:val="28"/>
          <w:lang w:eastAsia="en-US"/>
        </w:rPr>
        <w:t xml:space="preserve"> </w:t>
      </w:r>
      <w:r w:rsidRPr="00331DF1">
        <w:rPr>
          <w:rFonts w:eastAsia="Calibri"/>
          <w:sz w:val="28"/>
          <w:szCs w:val="28"/>
          <w:lang w:eastAsia="en-US"/>
        </w:rPr>
        <w:t>первой инстанции об определени</w:t>
      </w:r>
      <w:r w:rsidR="00F43AE6">
        <w:rPr>
          <w:rFonts w:eastAsia="Calibri"/>
          <w:sz w:val="28"/>
          <w:szCs w:val="28"/>
          <w:lang w:eastAsia="en-US"/>
        </w:rPr>
        <w:t xml:space="preserve">и размера присужденных в пользу </w:t>
      </w:r>
      <w:r w:rsidR="00E12D1D">
        <w:rPr>
          <w:rFonts w:eastAsia="Calibri"/>
          <w:sz w:val="28"/>
          <w:szCs w:val="28"/>
          <w:lang w:eastAsia="en-US"/>
        </w:rPr>
        <w:t>С</w:t>
      </w:r>
      <w:r w:rsidRPr="00331DF1">
        <w:rPr>
          <w:rFonts w:eastAsia="Calibri"/>
          <w:sz w:val="28"/>
          <w:szCs w:val="28"/>
          <w:lang w:eastAsia="en-US"/>
        </w:rPr>
        <w:t>. расходов на оплату услуг представителя</w:t>
      </w:r>
      <w:proofErr w:type="gramEnd"/>
      <w:r w:rsidRPr="00331DF1">
        <w:rPr>
          <w:rFonts w:eastAsia="Calibri"/>
          <w:sz w:val="28"/>
          <w:szCs w:val="28"/>
          <w:lang w:eastAsia="en-US"/>
        </w:rPr>
        <w:t>,</w:t>
      </w:r>
      <w:r w:rsidR="00F43AE6">
        <w:rPr>
          <w:rFonts w:eastAsia="Calibri"/>
          <w:sz w:val="28"/>
          <w:szCs w:val="28"/>
          <w:lang w:eastAsia="en-US"/>
        </w:rPr>
        <w:t xml:space="preserve"> поскольку судом не приведено </w:t>
      </w:r>
      <w:r w:rsidR="00F43AE6" w:rsidRPr="00F43AE6">
        <w:rPr>
          <w:rFonts w:eastAsia="Calibri"/>
          <w:sz w:val="28"/>
          <w:szCs w:val="28"/>
          <w:lang w:eastAsia="en-US"/>
        </w:rPr>
        <w:t>обоснован</w:t>
      </w:r>
      <w:r w:rsidR="00F43AE6">
        <w:rPr>
          <w:rFonts w:eastAsia="Calibri"/>
          <w:sz w:val="28"/>
          <w:szCs w:val="28"/>
          <w:lang w:eastAsia="en-US"/>
        </w:rPr>
        <w:t xml:space="preserve">ных мотивов, по которым </w:t>
      </w:r>
      <w:r w:rsidR="00F43AE6" w:rsidRPr="00F43AE6">
        <w:rPr>
          <w:rFonts w:eastAsia="Calibri"/>
          <w:sz w:val="28"/>
          <w:szCs w:val="28"/>
          <w:lang w:eastAsia="en-US"/>
        </w:rPr>
        <w:t>присужденн</w:t>
      </w:r>
      <w:r w:rsidR="00F43AE6">
        <w:rPr>
          <w:rFonts w:eastAsia="Calibri"/>
          <w:sz w:val="28"/>
          <w:szCs w:val="28"/>
          <w:lang w:eastAsia="en-US"/>
        </w:rPr>
        <w:t>ая</w:t>
      </w:r>
      <w:r w:rsidR="00F43AE6" w:rsidRPr="00F43AE6">
        <w:rPr>
          <w:rFonts w:eastAsia="Calibri"/>
          <w:sz w:val="28"/>
          <w:szCs w:val="28"/>
          <w:lang w:eastAsia="en-US"/>
        </w:rPr>
        <w:t xml:space="preserve"> к возмещению сумму расходов на представителя Ивано</w:t>
      </w:r>
      <w:r w:rsidR="00F43AE6">
        <w:rPr>
          <w:rFonts w:eastAsia="Calibri"/>
          <w:sz w:val="28"/>
          <w:szCs w:val="28"/>
          <w:lang w:eastAsia="en-US"/>
        </w:rPr>
        <w:t xml:space="preserve">ва Е.Е. </w:t>
      </w:r>
      <w:r w:rsidR="00F43AE6" w:rsidRPr="00F43AE6">
        <w:rPr>
          <w:rFonts w:eastAsia="Calibri"/>
          <w:sz w:val="28"/>
          <w:szCs w:val="28"/>
          <w:lang w:eastAsia="en-US"/>
        </w:rPr>
        <w:t>в</w:t>
      </w:r>
      <w:r w:rsidR="008D68B0">
        <w:rPr>
          <w:rFonts w:eastAsia="Calibri"/>
          <w:sz w:val="28"/>
          <w:szCs w:val="28"/>
          <w:lang w:eastAsia="en-US"/>
        </w:rPr>
        <w:t xml:space="preserve"> размере 22</w:t>
      </w:r>
      <w:r w:rsidR="00F43AE6">
        <w:rPr>
          <w:rFonts w:eastAsia="Calibri"/>
          <w:sz w:val="28"/>
          <w:szCs w:val="28"/>
          <w:lang w:eastAsia="en-US"/>
        </w:rPr>
        <w:t> </w:t>
      </w:r>
      <w:r w:rsidR="00F43AE6" w:rsidRPr="00F43AE6">
        <w:rPr>
          <w:rFonts w:eastAsia="Calibri"/>
          <w:sz w:val="28"/>
          <w:szCs w:val="28"/>
          <w:lang w:eastAsia="en-US"/>
        </w:rPr>
        <w:t>000 руб</w:t>
      </w:r>
      <w:r w:rsidR="00F43AE6">
        <w:rPr>
          <w:rFonts w:eastAsia="Calibri"/>
          <w:sz w:val="28"/>
          <w:szCs w:val="28"/>
          <w:lang w:eastAsia="en-US"/>
        </w:rPr>
        <w:t>.</w:t>
      </w:r>
      <w:r w:rsidR="00F43AE6" w:rsidRPr="00F43AE6">
        <w:rPr>
          <w:rFonts w:eastAsia="Calibri"/>
          <w:sz w:val="28"/>
          <w:szCs w:val="28"/>
          <w:lang w:eastAsia="en-US"/>
        </w:rPr>
        <w:t xml:space="preserve"> </w:t>
      </w:r>
      <w:r w:rsidR="00F43AE6">
        <w:rPr>
          <w:rFonts w:eastAsia="Calibri"/>
          <w:sz w:val="28"/>
          <w:szCs w:val="28"/>
          <w:lang w:eastAsia="en-US"/>
        </w:rPr>
        <w:t>признана</w:t>
      </w:r>
      <w:r w:rsidR="00F43AE6" w:rsidRPr="00F43AE6">
        <w:rPr>
          <w:rFonts w:eastAsia="Calibri"/>
          <w:sz w:val="28"/>
          <w:szCs w:val="28"/>
          <w:lang w:eastAsia="en-US"/>
        </w:rPr>
        <w:t xml:space="preserve"> соответствующей балан</w:t>
      </w:r>
      <w:r w:rsidR="00F43AE6">
        <w:rPr>
          <w:rFonts w:eastAsia="Calibri"/>
          <w:sz w:val="28"/>
          <w:szCs w:val="28"/>
          <w:lang w:eastAsia="en-US"/>
        </w:rPr>
        <w:t xml:space="preserve">су интересов сторон, отвечающей </w:t>
      </w:r>
      <w:r w:rsidR="00F43AE6" w:rsidRPr="00F43AE6">
        <w:rPr>
          <w:rFonts w:eastAsia="Calibri"/>
          <w:sz w:val="28"/>
          <w:szCs w:val="28"/>
          <w:lang w:eastAsia="en-US"/>
        </w:rPr>
        <w:t>принципам разумности и справедливости, степени сложности дела.</w:t>
      </w:r>
    </w:p>
    <w:p w:rsidR="00331DF1" w:rsidRDefault="00F43AE6" w:rsidP="00F43AE6">
      <w:pPr>
        <w:tabs>
          <w:tab w:val="left" w:pos="709"/>
        </w:tabs>
        <w:autoSpaceDE w:val="0"/>
        <w:autoSpaceDN w:val="0"/>
        <w:adjustRightInd w:val="0"/>
        <w:ind w:firstLine="709"/>
        <w:jc w:val="both"/>
        <w:rPr>
          <w:rFonts w:eastAsia="Calibri"/>
          <w:sz w:val="28"/>
          <w:szCs w:val="28"/>
          <w:lang w:eastAsia="en-US"/>
        </w:rPr>
      </w:pPr>
      <w:proofErr w:type="gramStart"/>
      <w:r w:rsidRPr="00F43AE6">
        <w:rPr>
          <w:rFonts w:eastAsia="Calibri"/>
          <w:sz w:val="28"/>
          <w:szCs w:val="28"/>
          <w:lang w:eastAsia="en-US"/>
        </w:rPr>
        <w:t xml:space="preserve">С учетом сложности дела, объема </w:t>
      </w:r>
      <w:r>
        <w:rPr>
          <w:rFonts w:eastAsia="Calibri"/>
          <w:sz w:val="28"/>
          <w:szCs w:val="28"/>
          <w:lang w:eastAsia="en-US"/>
        </w:rPr>
        <w:t xml:space="preserve">оказанных представителем услуг, </w:t>
      </w:r>
      <w:r w:rsidRPr="00F43AE6">
        <w:rPr>
          <w:rFonts w:eastAsia="Calibri"/>
          <w:sz w:val="28"/>
          <w:szCs w:val="28"/>
          <w:lang w:eastAsia="en-US"/>
        </w:rPr>
        <w:t>продолжительности периода оказанию юридических услуг, количества судебных</w:t>
      </w:r>
      <w:r>
        <w:rPr>
          <w:rFonts w:eastAsia="Calibri"/>
          <w:sz w:val="28"/>
          <w:szCs w:val="28"/>
          <w:lang w:eastAsia="en-US"/>
        </w:rPr>
        <w:t xml:space="preserve"> </w:t>
      </w:r>
      <w:r w:rsidRPr="00F43AE6">
        <w:rPr>
          <w:rFonts w:eastAsia="Calibri"/>
          <w:sz w:val="28"/>
          <w:szCs w:val="28"/>
          <w:lang w:eastAsia="en-US"/>
        </w:rPr>
        <w:t>заседаний, участие в которых принял предст</w:t>
      </w:r>
      <w:r>
        <w:rPr>
          <w:rFonts w:eastAsia="Calibri"/>
          <w:sz w:val="28"/>
          <w:szCs w:val="28"/>
          <w:lang w:eastAsia="en-US"/>
        </w:rPr>
        <w:t xml:space="preserve">авитель Иванов Е.Е., количества </w:t>
      </w:r>
      <w:r w:rsidRPr="00F43AE6">
        <w:rPr>
          <w:rFonts w:eastAsia="Calibri"/>
          <w:sz w:val="28"/>
          <w:szCs w:val="28"/>
          <w:lang w:eastAsia="en-US"/>
        </w:rPr>
        <w:t>процессуаль</w:t>
      </w:r>
      <w:r>
        <w:rPr>
          <w:rFonts w:eastAsia="Calibri"/>
          <w:sz w:val="28"/>
          <w:szCs w:val="28"/>
          <w:lang w:eastAsia="en-US"/>
        </w:rPr>
        <w:t xml:space="preserve">ных документов, подготовленных указанным представителем в </w:t>
      </w:r>
      <w:r w:rsidRPr="00F43AE6">
        <w:rPr>
          <w:rFonts w:eastAsia="Calibri"/>
          <w:sz w:val="28"/>
          <w:szCs w:val="28"/>
          <w:lang w:eastAsia="en-US"/>
        </w:rPr>
        <w:t xml:space="preserve">обоснование правовой позиции стороны </w:t>
      </w:r>
      <w:r>
        <w:rPr>
          <w:rFonts w:eastAsia="Calibri"/>
          <w:sz w:val="28"/>
          <w:szCs w:val="28"/>
          <w:lang w:eastAsia="en-US"/>
        </w:rPr>
        <w:t xml:space="preserve">истца, с учетом документального </w:t>
      </w:r>
      <w:r w:rsidRPr="00F43AE6">
        <w:rPr>
          <w:rFonts w:eastAsia="Calibri"/>
          <w:sz w:val="28"/>
          <w:szCs w:val="28"/>
          <w:lang w:eastAsia="en-US"/>
        </w:rPr>
        <w:t>подтверждения факта несения расходов на оплату услуг представителя, судья суда</w:t>
      </w:r>
      <w:r>
        <w:rPr>
          <w:rFonts w:eastAsia="Calibri"/>
          <w:sz w:val="28"/>
          <w:szCs w:val="28"/>
          <w:lang w:eastAsia="en-US"/>
        </w:rPr>
        <w:t xml:space="preserve"> </w:t>
      </w:r>
      <w:r w:rsidRPr="00F43AE6">
        <w:rPr>
          <w:rFonts w:eastAsia="Calibri"/>
          <w:sz w:val="28"/>
          <w:szCs w:val="28"/>
          <w:lang w:eastAsia="en-US"/>
        </w:rPr>
        <w:t>апелляционной инстанции пола</w:t>
      </w:r>
      <w:r>
        <w:rPr>
          <w:rFonts w:eastAsia="Calibri"/>
          <w:sz w:val="28"/>
          <w:szCs w:val="28"/>
          <w:lang w:eastAsia="en-US"/>
        </w:rPr>
        <w:t>гал</w:t>
      </w:r>
      <w:r w:rsidRPr="00F43AE6">
        <w:rPr>
          <w:rFonts w:eastAsia="Calibri"/>
          <w:sz w:val="28"/>
          <w:szCs w:val="28"/>
          <w:lang w:eastAsia="en-US"/>
        </w:rPr>
        <w:t xml:space="preserve"> заслужи</w:t>
      </w:r>
      <w:r>
        <w:rPr>
          <w:rFonts w:eastAsia="Calibri"/>
          <w:sz w:val="28"/>
          <w:szCs w:val="28"/>
          <w:lang w:eastAsia="en-US"/>
        </w:rPr>
        <w:t xml:space="preserve">вающими внимания доводы частной </w:t>
      </w:r>
      <w:r w:rsidRPr="00F43AE6">
        <w:rPr>
          <w:rFonts w:eastAsia="Calibri"/>
          <w:sz w:val="28"/>
          <w:szCs w:val="28"/>
          <w:lang w:eastAsia="en-US"/>
        </w:rPr>
        <w:t>ж</w:t>
      </w:r>
      <w:r w:rsidR="00E12D1D">
        <w:rPr>
          <w:rFonts w:eastAsia="Calibri"/>
          <w:sz w:val="28"/>
          <w:szCs w:val="28"/>
          <w:lang w:eastAsia="en-US"/>
        </w:rPr>
        <w:t>алобы ООО МЦМИР «***</w:t>
      </w:r>
      <w:r w:rsidRPr="00F43AE6">
        <w:rPr>
          <w:rFonts w:eastAsia="Calibri"/>
          <w:sz w:val="28"/>
          <w:szCs w:val="28"/>
          <w:lang w:eastAsia="en-US"/>
        </w:rPr>
        <w:t>» о</w:t>
      </w:r>
      <w:proofErr w:type="gramEnd"/>
      <w:r w:rsidRPr="00F43AE6">
        <w:rPr>
          <w:rFonts w:eastAsia="Calibri"/>
          <w:sz w:val="28"/>
          <w:szCs w:val="28"/>
          <w:lang w:eastAsia="en-US"/>
        </w:rPr>
        <w:t xml:space="preserve"> </w:t>
      </w:r>
      <w:r>
        <w:rPr>
          <w:rFonts w:eastAsia="Calibri"/>
          <w:sz w:val="28"/>
          <w:szCs w:val="28"/>
          <w:lang w:eastAsia="en-US"/>
        </w:rPr>
        <w:t xml:space="preserve">чрезмерном </w:t>
      </w:r>
      <w:proofErr w:type="gramStart"/>
      <w:r>
        <w:rPr>
          <w:rFonts w:eastAsia="Calibri"/>
          <w:sz w:val="28"/>
          <w:szCs w:val="28"/>
          <w:lang w:eastAsia="en-US"/>
        </w:rPr>
        <w:t>размере</w:t>
      </w:r>
      <w:proofErr w:type="gramEnd"/>
      <w:r>
        <w:rPr>
          <w:rFonts w:eastAsia="Calibri"/>
          <w:sz w:val="28"/>
          <w:szCs w:val="28"/>
          <w:lang w:eastAsia="en-US"/>
        </w:rPr>
        <w:t xml:space="preserve"> оплаты услуг </w:t>
      </w:r>
      <w:r w:rsidRPr="00F43AE6">
        <w:rPr>
          <w:rFonts w:eastAsia="Calibri"/>
          <w:sz w:val="28"/>
          <w:szCs w:val="28"/>
          <w:lang w:eastAsia="en-US"/>
        </w:rPr>
        <w:t>представителя Иванова Е.Е.</w:t>
      </w:r>
      <w:r>
        <w:rPr>
          <w:rFonts w:eastAsia="Calibri"/>
          <w:sz w:val="28"/>
          <w:szCs w:val="28"/>
          <w:lang w:eastAsia="en-US"/>
        </w:rPr>
        <w:t xml:space="preserve"> </w:t>
      </w:r>
    </w:p>
    <w:p w:rsidR="00F43AE6" w:rsidRPr="00F43AE6" w:rsidRDefault="00F43AE6" w:rsidP="00F43AE6">
      <w:pPr>
        <w:tabs>
          <w:tab w:val="left" w:pos="709"/>
        </w:tabs>
        <w:autoSpaceDE w:val="0"/>
        <w:autoSpaceDN w:val="0"/>
        <w:adjustRightInd w:val="0"/>
        <w:ind w:firstLine="709"/>
        <w:jc w:val="both"/>
        <w:rPr>
          <w:rFonts w:eastAsia="Calibri"/>
          <w:sz w:val="28"/>
          <w:szCs w:val="28"/>
          <w:lang w:eastAsia="en-US"/>
        </w:rPr>
      </w:pPr>
      <w:r w:rsidRPr="00F43AE6">
        <w:rPr>
          <w:rFonts w:eastAsia="Calibri"/>
          <w:sz w:val="28"/>
          <w:szCs w:val="28"/>
          <w:lang w:eastAsia="en-US"/>
        </w:rPr>
        <w:t>Судебная коллегия при</w:t>
      </w:r>
      <w:r>
        <w:rPr>
          <w:rFonts w:eastAsia="Calibri"/>
          <w:sz w:val="28"/>
          <w:szCs w:val="28"/>
          <w:lang w:eastAsia="en-US"/>
        </w:rPr>
        <w:t>шла</w:t>
      </w:r>
      <w:r w:rsidRPr="00F43AE6">
        <w:rPr>
          <w:rFonts w:eastAsia="Calibri"/>
          <w:sz w:val="28"/>
          <w:szCs w:val="28"/>
          <w:lang w:eastAsia="en-US"/>
        </w:rPr>
        <w:t xml:space="preserve"> к выводу о</w:t>
      </w:r>
      <w:r>
        <w:rPr>
          <w:rFonts w:eastAsia="Calibri"/>
          <w:sz w:val="28"/>
          <w:szCs w:val="28"/>
          <w:lang w:eastAsia="en-US"/>
        </w:rPr>
        <w:t xml:space="preserve"> наличии правовых оснований для </w:t>
      </w:r>
      <w:r w:rsidRPr="00F43AE6">
        <w:rPr>
          <w:rFonts w:eastAsia="Calibri"/>
          <w:sz w:val="28"/>
          <w:szCs w:val="28"/>
          <w:lang w:eastAsia="en-US"/>
        </w:rPr>
        <w:t>отмены оспариваемого определе</w:t>
      </w:r>
      <w:r>
        <w:rPr>
          <w:rFonts w:eastAsia="Calibri"/>
          <w:sz w:val="28"/>
          <w:szCs w:val="28"/>
          <w:lang w:eastAsia="en-US"/>
        </w:rPr>
        <w:t xml:space="preserve">ния и удовлетворения требований </w:t>
      </w:r>
      <w:r w:rsidR="00E12D1D">
        <w:rPr>
          <w:rFonts w:eastAsia="Calibri"/>
          <w:sz w:val="28"/>
          <w:szCs w:val="28"/>
          <w:lang w:eastAsia="en-US"/>
        </w:rPr>
        <w:t>С</w:t>
      </w:r>
      <w:r w:rsidRPr="00F43AE6">
        <w:rPr>
          <w:rFonts w:eastAsia="Calibri"/>
          <w:sz w:val="28"/>
          <w:szCs w:val="28"/>
          <w:lang w:eastAsia="en-US"/>
        </w:rPr>
        <w:t>. о взыскании услуг пре</w:t>
      </w:r>
      <w:r>
        <w:rPr>
          <w:rFonts w:eastAsia="Calibri"/>
          <w:sz w:val="28"/>
          <w:szCs w:val="28"/>
          <w:lang w:eastAsia="en-US"/>
        </w:rPr>
        <w:t>дставителя Иванова Е.Е. в сумме 13 </w:t>
      </w:r>
      <w:r w:rsidRPr="00F43AE6">
        <w:rPr>
          <w:rFonts w:eastAsia="Calibri"/>
          <w:sz w:val="28"/>
          <w:szCs w:val="28"/>
          <w:lang w:eastAsia="en-US"/>
        </w:rPr>
        <w:t xml:space="preserve">000 руб., исходя из следующего </w:t>
      </w:r>
      <w:r w:rsidRPr="00F43AE6">
        <w:rPr>
          <w:rFonts w:eastAsia="Calibri"/>
          <w:sz w:val="28"/>
          <w:szCs w:val="28"/>
          <w:lang w:eastAsia="en-US"/>
        </w:rPr>
        <w:lastRenderedPageBreak/>
        <w:t>расчета</w:t>
      </w:r>
      <w:r w:rsidR="000329E8">
        <w:rPr>
          <w:rFonts w:eastAsia="Calibri"/>
          <w:sz w:val="28"/>
          <w:szCs w:val="28"/>
          <w:lang w:eastAsia="en-US"/>
        </w:rPr>
        <w:t>:</w:t>
      </w:r>
      <w:r w:rsidRPr="00F43AE6">
        <w:rPr>
          <w:rFonts w:eastAsia="Calibri"/>
          <w:sz w:val="28"/>
          <w:szCs w:val="28"/>
          <w:lang w:eastAsia="en-US"/>
        </w:rPr>
        <w:t xml:space="preserve"> (участи</w:t>
      </w:r>
      <w:r>
        <w:rPr>
          <w:rFonts w:eastAsia="Calibri"/>
          <w:sz w:val="28"/>
          <w:szCs w:val="28"/>
          <w:lang w:eastAsia="en-US"/>
        </w:rPr>
        <w:t>е</w:t>
      </w:r>
      <w:r w:rsidRPr="00F43AE6">
        <w:rPr>
          <w:rFonts w:eastAsia="Calibri"/>
          <w:sz w:val="28"/>
          <w:szCs w:val="28"/>
          <w:lang w:eastAsia="en-US"/>
        </w:rPr>
        <w:t xml:space="preserve"> в двух судебных заседаниях</w:t>
      </w:r>
      <w:r>
        <w:rPr>
          <w:rFonts w:eastAsia="Calibri"/>
          <w:sz w:val="28"/>
          <w:szCs w:val="28"/>
          <w:lang w:eastAsia="en-US"/>
        </w:rPr>
        <w:t xml:space="preserve"> </w:t>
      </w:r>
      <w:r w:rsidR="000329E8">
        <w:rPr>
          <w:rFonts w:eastAsia="Calibri"/>
          <w:sz w:val="28"/>
          <w:szCs w:val="28"/>
          <w:lang w:eastAsia="en-US"/>
        </w:rPr>
        <w:t>8 000 руб., по 4 </w:t>
      </w:r>
      <w:r w:rsidRPr="00F43AE6">
        <w:rPr>
          <w:rFonts w:eastAsia="Calibri"/>
          <w:sz w:val="28"/>
          <w:szCs w:val="28"/>
          <w:lang w:eastAsia="en-US"/>
        </w:rPr>
        <w:t>000 руб. за каждое суд</w:t>
      </w:r>
      <w:r>
        <w:rPr>
          <w:rFonts w:eastAsia="Calibri"/>
          <w:sz w:val="28"/>
          <w:szCs w:val="28"/>
          <w:lang w:eastAsia="en-US"/>
        </w:rPr>
        <w:t>ебное заседание; ознакомление с материалами гражданского дела 2 </w:t>
      </w:r>
      <w:r w:rsidRPr="00F43AE6">
        <w:rPr>
          <w:rFonts w:eastAsia="Calibri"/>
          <w:sz w:val="28"/>
          <w:szCs w:val="28"/>
          <w:lang w:eastAsia="en-US"/>
        </w:rPr>
        <w:t xml:space="preserve">000 руб.; </w:t>
      </w:r>
      <w:r>
        <w:rPr>
          <w:rFonts w:eastAsia="Calibri"/>
          <w:sz w:val="28"/>
          <w:szCs w:val="28"/>
          <w:lang w:eastAsia="en-US"/>
        </w:rPr>
        <w:t xml:space="preserve">подготовка пояснений к прениям </w:t>
      </w:r>
      <w:r w:rsidR="000329E8">
        <w:rPr>
          <w:rFonts w:eastAsia="Calibri"/>
          <w:sz w:val="28"/>
          <w:szCs w:val="28"/>
          <w:lang w:eastAsia="en-US"/>
        </w:rPr>
        <w:t>3 </w:t>
      </w:r>
      <w:r w:rsidRPr="00F43AE6">
        <w:rPr>
          <w:rFonts w:eastAsia="Calibri"/>
          <w:sz w:val="28"/>
          <w:szCs w:val="28"/>
          <w:lang w:eastAsia="en-US"/>
        </w:rPr>
        <w:t>000 руб.)</w:t>
      </w:r>
    </w:p>
    <w:p w:rsidR="00F43AE6" w:rsidRPr="00F43AE6" w:rsidRDefault="00F43AE6" w:rsidP="00871288">
      <w:pPr>
        <w:tabs>
          <w:tab w:val="left" w:pos="709"/>
        </w:tabs>
        <w:autoSpaceDE w:val="0"/>
        <w:autoSpaceDN w:val="0"/>
        <w:adjustRightInd w:val="0"/>
        <w:ind w:firstLine="709"/>
        <w:jc w:val="both"/>
        <w:rPr>
          <w:rFonts w:eastAsia="Calibri"/>
          <w:sz w:val="28"/>
          <w:szCs w:val="28"/>
          <w:lang w:eastAsia="en-US"/>
        </w:rPr>
      </w:pPr>
      <w:r w:rsidRPr="00F43AE6">
        <w:rPr>
          <w:rFonts w:eastAsia="Calibri"/>
          <w:sz w:val="28"/>
          <w:szCs w:val="28"/>
          <w:lang w:eastAsia="en-US"/>
        </w:rPr>
        <w:t>Таким образом, общий размер понесенны</w:t>
      </w:r>
      <w:r w:rsidR="00E12D1D">
        <w:rPr>
          <w:rFonts w:eastAsia="Calibri"/>
          <w:sz w:val="28"/>
          <w:szCs w:val="28"/>
          <w:lang w:eastAsia="en-US"/>
        </w:rPr>
        <w:t>х С</w:t>
      </w:r>
      <w:r w:rsidR="00871288">
        <w:rPr>
          <w:rFonts w:eastAsia="Calibri"/>
          <w:sz w:val="28"/>
          <w:szCs w:val="28"/>
          <w:lang w:eastAsia="en-US"/>
        </w:rPr>
        <w:t xml:space="preserve">. расходов по </w:t>
      </w:r>
      <w:r w:rsidRPr="00F43AE6">
        <w:rPr>
          <w:rFonts w:eastAsia="Calibri"/>
          <w:sz w:val="28"/>
          <w:szCs w:val="28"/>
          <w:lang w:eastAsia="en-US"/>
        </w:rPr>
        <w:t>оплате у</w:t>
      </w:r>
      <w:r w:rsidR="00871288">
        <w:rPr>
          <w:rFonts w:eastAsia="Calibri"/>
          <w:sz w:val="28"/>
          <w:szCs w:val="28"/>
          <w:lang w:eastAsia="en-US"/>
        </w:rPr>
        <w:t>слуг представителей составит 28 </w:t>
      </w:r>
      <w:r w:rsidRPr="00F43AE6">
        <w:rPr>
          <w:rFonts w:eastAsia="Calibri"/>
          <w:sz w:val="28"/>
          <w:szCs w:val="28"/>
          <w:lang w:eastAsia="en-US"/>
        </w:rPr>
        <w:t>000 руб. (представитель Дьячков Ю.В. в</w:t>
      </w:r>
      <w:r w:rsidR="00871288">
        <w:rPr>
          <w:rFonts w:eastAsia="Calibri"/>
          <w:sz w:val="28"/>
          <w:szCs w:val="28"/>
          <w:lang w:eastAsia="en-US"/>
        </w:rPr>
        <w:t xml:space="preserve"> </w:t>
      </w:r>
      <w:r w:rsidRPr="00F43AE6">
        <w:rPr>
          <w:rFonts w:eastAsia="Calibri"/>
          <w:sz w:val="28"/>
          <w:szCs w:val="28"/>
          <w:lang w:eastAsia="en-US"/>
        </w:rPr>
        <w:t>размере 15</w:t>
      </w:r>
      <w:r w:rsidR="000329E8">
        <w:rPr>
          <w:rFonts w:eastAsia="Calibri"/>
          <w:sz w:val="28"/>
          <w:szCs w:val="28"/>
          <w:lang w:eastAsia="en-US"/>
        </w:rPr>
        <w:t> </w:t>
      </w:r>
      <w:r w:rsidR="00871288">
        <w:rPr>
          <w:rFonts w:eastAsia="Calibri"/>
          <w:sz w:val="28"/>
          <w:szCs w:val="28"/>
          <w:lang w:eastAsia="en-US"/>
        </w:rPr>
        <w:t>000 руб.; представитель Иванов</w:t>
      </w:r>
      <w:r w:rsidR="000329E8">
        <w:rPr>
          <w:rFonts w:eastAsia="Calibri"/>
          <w:sz w:val="28"/>
          <w:szCs w:val="28"/>
          <w:lang w:eastAsia="en-US"/>
        </w:rPr>
        <w:t xml:space="preserve"> Е.Е. в размере 13 </w:t>
      </w:r>
      <w:r w:rsidRPr="00F43AE6">
        <w:rPr>
          <w:rFonts w:eastAsia="Calibri"/>
          <w:sz w:val="28"/>
          <w:szCs w:val="28"/>
          <w:lang w:eastAsia="en-US"/>
        </w:rPr>
        <w:t>000 руб.)</w:t>
      </w:r>
      <w:r w:rsidR="000329E8">
        <w:rPr>
          <w:rFonts w:eastAsia="Calibri"/>
          <w:sz w:val="28"/>
          <w:szCs w:val="28"/>
          <w:lang w:eastAsia="en-US"/>
        </w:rPr>
        <w:t>.</w:t>
      </w:r>
    </w:p>
    <w:p w:rsidR="00331DF1" w:rsidRDefault="00F43AE6" w:rsidP="00871288">
      <w:pPr>
        <w:tabs>
          <w:tab w:val="left" w:pos="709"/>
        </w:tabs>
        <w:autoSpaceDE w:val="0"/>
        <w:autoSpaceDN w:val="0"/>
        <w:adjustRightInd w:val="0"/>
        <w:ind w:firstLine="709"/>
        <w:jc w:val="both"/>
        <w:rPr>
          <w:rFonts w:eastAsia="Calibri"/>
          <w:sz w:val="28"/>
          <w:szCs w:val="28"/>
          <w:lang w:eastAsia="en-US"/>
        </w:rPr>
      </w:pPr>
      <w:r w:rsidRPr="00F43AE6">
        <w:rPr>
          <w:rFonts w:eastAsia="Calibri"/>
          <w:sz w:val="28"/>
          <w:szCs w:val="28"/>
          <w:lang w:eastAsia="en-US"/>
        </w:rPr>
        <w:t>Применительно к общему количеству заявленных т</w:t>
      </w:r>
      <w:r w:rsidR="00871288">
        <w:rPr>
          <w:rFonts w:eastAsia="Calibri"/>
          <w:sz w:val="28"/>
          <w:szCs w:val="28"/>
          <w:lang w:eastAsia="en-US"/>
        </w:rPr>
        <w:t xml:space="preserve">ребований (пять) расходы </w:t>
      </w:r>
      <w:r w:rsidRPr="00F43AE6">
        <w:rPr>
          <w:rFonts w:eastAsia="Calibri"/>
          <w:sz w:val="28"/>
          <w:szCs w:val="28"/>
          <w:lang w:eastAsia="en-US"/>
        </w:rPr>
        <w:t>на оплату услуг представителя, оказанных</w:t>
      </w:r>
      <w:r w:rsidR="00871288">
        <w:rPr>
          <w:rFonts w:eastAsia="Calibri"/>
          <w:sz w:val="28"/>
          <w:szCs w:val="28"/>
          <w:lang w:eastAsia="en-US"/>
        </w:rPr>
        <w:t xml:space="preserve"> по каждому исковому требованию </w:t>
      </w:r>
      <w:r w:rsidRPr="00F43AE6">
        <w:rPr>
          <w:rFonts w:eastAsia="Calibri"/>
          <w:sz w:val="28"/>
          <w:szCs w:val="28"/>
          <w:lang w:eastAsia="en-US"/>
        </w:rPr>
        <w:t>имущественного и неимущественного ха</w:t>
      </w:r>
      <w:r w:rsidR="000329E8">
        <w:rPr>
          <w:rFonts w:eastAsia="Calibri"/>
          <w:sz w:val="28"/>
          <w:szCs w:val="28"/>
          <w:lang w:eastAsia="en-US"/>
        </w:rPr>
        <w:t>рактера, составляют 14 </w:t>
      </w:r>
      <w:r w:rsidR="00871288">
        <w:rPr>
          <w:rFonts w:eastAsia="Calibri"/>
          <w:sz w:val="28"/>
          <w:szCs w:val="28"/>
          <w:lang w:eastAsia="en-US"/>
        </w:rPr>
        <w:t>000 руб. (28 </w:t>
      </w:r>
      <w:r w:rsidRPr="00F43AE6">
        <w:rPr>
          <w:rFonts w:eastAsia="Calibri"/>
          <w:sz w:val="28"/>
          <w:szCs w:val="28"/>
          <w:lang w:eastAsia="en-US"/>
        </w:rPr>
        <w:t xml:space="preserve">000 </w:t>
      </w:r>
      <w:r w:rsidR="00871288">
        <w:rPr>
          <w:rFonts w:eastAsia="Calibri"/>
          <w:sz w:val="28"/>
          <w:szCs w:val="28"/>
          <w:lang w:eastAsia="en-US"/>
        </w:rPr>
        <w:t>руб./2</w:t>
      </w:r>
      <w:r w:rsidRPr="00F43AE6">
        <w:rPr>
          <w:rFonts w:eastAsia="Calibri"/>
          <w:sz w:val="28"/>
          <w:szCs w:val="28"/>
          <w:lang w:eastAsia="en-US"/>
        </w:rPr>
        <w:t>).</w:t>
      </w:r>
    </w:p>
    <w:p w:rsidR="00B83608" w:rsidRPr="00871288" w:rsidRDefault="00871288" w:rsidP="00B83608">
      <w:pPr>
        <w:tabs>
          <w:tab w:val="left" w:pos="709"/>
        </w:tabs>
        <w:autoSpaceDE w:val="0"/>
        <w:autoSpaceDN w:val="0"/>
        <w:adjustRightInd w:val="0"/>
        <w:ind w:firstLine="709"/>
        <w:jc w:val="both"/>
        <w:rPr>
          <w:rFonts w:eastAsia="Calibri"/>
          <w:sz w:val="28"/>
          <w:szCs w:val="28"/>
          <w:lang w:eastAsia="en-US"/>
        </w:rPr>
      </w:pPr>
      <w:proofErr w:type="gramStart"/>
      <w:r w:rsidRPr="00871288">
        <w:rPr>
          <w:rFonts w:eastAsia="Calibri"/>
          <w:sz w:val="28"/>
          <w:szCs w:val="28"/>
          <w:lang w:eastAsia="en-US"/>
        </w:rPr>
        <w:t>Определяя разме</w:t>
      </w:r>
      <w:r>
        <w:rPr>
          <w:rFonts w:eastAsia="Calibri"/>
          <w:sz w:val="28"/>
          <w:szCs w:val="28"/>
          <w:lang w:eastAsia="en-US"/>
        </w:rPr>
        <w:t xml:space="preserve">р удовлетворенных имущественных требований, судья </w:t>
      </w:r>
      <w:r w:rsidRPr="00871288">
        <w:rPr>
          <w:rFonts w:eastAsia="Calibri"/>
          <w:sz w:val="28"/>
          <w:szCs w:val="28"/>
          <w:lang w:eastAsia="en-US"/>
        </w:rPr>
        <w:t>суда апелляционной инстанции отм</w:t>
      </w:r>
      <w:r>
        <w:rPr>
          <w:rFonts w:eastAsia="Calibri"/>
          <w:sz w:val="28"/>
          <w:szCs w:val="28"/>
          <w:lang w:eastAsia="en-US"/>
        </w:rPr>
        <w:t>етил</w:t>
      </w:r>
      <w:r w:rsidRPr="00871288">
        <w:rPr>
          <w:rFonts w:eastAsia="Calibri"/>
          <w:sz w:val="28"/>
          <w:szCs w:val="28"/>
          <w:lang w:eastAsia="en-US"/>
        </w:rPr>
        <w:t>, что</w:t>
      </w:r>
      <w:r>
        <w:rPr>
          <w:rFonts w:eastAsia="Calibri"/>
          <w:sz w:val="28"/>
          <w:szCs w:val="28"/>
          <w:lang w:eastAsia="en-US"/>
        </w:rPr>
        <w:t xml:space="preserve"> решением суда первой инстанции признаны </w:t>
      </w:r>
      <w:r w:rsidRPr="00871288">
        <w:rPr>
          <w:rFonts w:eastAsia="Calibri"/>
          <w:sz w:val="28"/>
          <w:szCs w:val="28"/>
          <w:lang w:eastAsia="en-US"/>
        </w:rPr>
        <w:t>правомер</w:t>
      </w:r>
      <w:r w:rsidR="00E12D1D">
        <w:rPr>
          <w:rFonts w:eastAsia="Calibri"/>
          <w:sz w:val="28"/>
          <w:szCs w:val="28"/>
          <w:lang w:eastAsia="en-US"/>
        </w:rPr>
        <w:t>ными требования С</w:t>
      </w:r>
      <w:r w:rsidRPr="00871288">
        <w:rPr>
          <w:rFonts w:eastAsia="Calibri"/>
          <w:sz w:val="28"/>
          <w:szCs w:val="28"/>
          <w:lang w:eastAsia="en-US"/>
        </w:rPr>
        <w:t>. о</w:t>
      </w:r>
      <w:r>
        <w:rPr>
          <w:rFonts w:eastAsia="Calibri"/>
          <w:sz w:val="28"/>
          <w:szCs w:val="28"/>
          <w:lang w:eastAsia="en-US"/>
        </w:rPr>
        <w:t xml:space="preserve"> взыскании расходов на лечение </w:t>
      </w:r>
      <w:r w:rsidRPr="00871288">
        <w:rPr>
          <w:rFonts w:eastAsia="Calibri"/>
          <w:sz w:val="28"/>
          <w:szCs w:val="28"/>
          <w:lang w:eastAsia="en-US"/>
        </w:rPr>
        <w:t>в</w:t>
      </w:r>
      <w:r w:rsidR="00B83608">
        <w:rPr>
          <w:rFonts w:eastAsia="Calibri"/>
          <w:sz w:val="28"/>
          <w:szCs w:val="28"/>
          <w:lang w:eastAsia="en-US"/>
        </w:rPr>
        <w:t xml:space="preserve"> размере 7 </w:t>
      </w:r>
      <w:r w:rsidRPr="00871288">
        <w:rPr>
          <w:rFonts w:eastAsia="Calibri"/>
          <w:sz w:val="28"/>
          <w:szCs w:val="28"/>
          <w:lang w:eastAsia="en-US"/>
        </w:rPr>
        <w:t>825 руб. 20 коп., следовательно</w:t>
      </w:r>
      <w:r w:rsidR="00B83608">
        <w:rPr>
          <w:rFonts w:eastAsia="Calibri"/>
          <w:sz w:val="28"/>
          <w:szCs w:val="28"/>
          <w:lang w:eastAsia="en-US"/>
        </w:rPr>
        <w:t>,</w:t>
      </w:r>
      <w:r w:rsidRPr="00871288">
        <w:rPr>
          <w:rFonts w:eastAsia="Calibri"/>
          <w:sz w:val="28"/>
          <w:szCs w:val="28"/>
          <w:lang w:eastAsia="en-US"/>
        </w:rPr>
        <w:t xml:space="preserve"> размер удовлетворенных имущественных</w:t>
      </w:r>
      <w:r w:rsidR="00B83608">
        <w:rPr>
          <w:rFonts w:eastAsia="Calibri"/>
          <w:sz w:val="28"/>
          <w:szCs w:val="28"/>
          <w:lang w:eastAsia="en-US"/>
        </w:rPr>
        <w:t xml:space="preserve"> </w:t>
      </w:r>
      <w:r w:rsidRPr="00871288">
        <w:rPr>
          <w:rFonts w:eastAsia="Calibri"/>
          <w:sz w:val="28"/>
          <w:szCs w:val="28"/>
          <w:lang w:eastAsia="en-US"/>
        </w:rPr>
        <w:t>иск</w:t>
      </w:r>
      <w:r w:rsidR="00E12D1D">
        <w:rPr>
          <w:rFonts w:eastAsia="Calibri"/>
          <w:sz w:val="28"/>
          <w:szCs w:val="28"/>
          <w:lang w:eastAsia="en-US"/>
        </w:rPr>
        <w:t>овых требований С</w:t>
      </w:r>
      <w:r w:rsidRPr="00871288">
        <w:rPr>
          <w:rFonts w:eastAsia="Calibri"/>
          <w:sz w:val="28"/>
          <w:szCs w:val="28"/>
          <w:lang w:eastAsia="en-US"/>
        </w:rPr>
        <w:t>. отн</w:t>
      </w:r>
      <w:r w:rsidR="00B83608">
        <w:rPr>
          <w:rFonts w:eastAsia="Calibri"/>
          <w:sz w:val="28"/>
          <w:szCs w:val="28"/>
          <w:lang w:eastAsia="en-US"/>
        </w:rPr>
        <w:t>осительно заявленных составляет 19,81% (10 </w:t>
      </w:r>
      <w:r w:rsidRPr="00871288">
        <w:rPr>
          <w:rFonts w:eastAsia="Calibri"/>
          <w:sz w:val="28"/>
          <w:szCs w:val="28"/>
          <w:lang w:eastAsia="en-US"/>
        </w:rPr>
        <w:t xml:space="preserve">225 руб. 20 коп. + 25 500 руб. + 3 780 </w:t>
      </w:r>
      <w:r w:rsidR="00B83608">
        <w:rPr>
          <w:rFonts w:eastAsia="Calibri"/>
          <w:sz w:val="28"/>
          <w:szCs w:val="28"/>
          <w:lang w:eastAsia="en-US"/>
        </w:rPr>
        <w:t>руб. х 100/7 825 руб. 20 коп.).</w:t>
      </w:r>
      <w:proofErr w:type="gramEnd"/>
    </w:p>
    <w:p w:rsidR="00871288" w:rsidRDefault="00871288" w:rsidP="00B83608">
      <w:pPr>
        <w:tabs>
          <w:tab w:val="left" w:pos="709"/>
        </w:tabs>
        <w:autoSpaceDE w:val="0"/>
        <w:autoSpaceDN w:val="0"/>
        <w:adjustRightInd w:val="0"/>
        <w:ind w:firstLine="709"/>
        <w:jc w:val="both"/>
        <w:rPr>
          <w:rFonts w:eastAsia="Calibri"/>
          <w:sz w:val="28"/>
          <w:szCs w:val="28"/>
          <w:lang w:eastAsia="en-US"/>
        </w:rPr>
      </w:pPr>
      <w:proofErr w:type="gramStart"/>
      <w:r w:rsidRPr="00871288">
        <w:rPr>
          <w:rFonts w:eastAsia="Calibri"/>
          <w:sz w:val="28"/>
          <w:szCs w:val="28"/>
          <w:lang w:eastAsia="en-US"/>
        </w:rPr>
        <w:t>При таких обстоятельствах, размер расходов на</w:t>
      </w:r>
      <w:r w:rsidR="00B83608" w:rsidRPr="00B83608">
        <w:rPr>
          <w:rFonts w:eastAsia="Calibri"/>
          <w:sz w:val="28"/>
          <w:szCs w:val="28"/>
          <w:lang w:eastAsia="en-US"/>
        </w:rPr>
        <w:t xml:space="preserve"> </w:t>
      </w:r>
      <w:r w:rsidR="00B83608">
        <w:rPr>
          <w:rFonts w:eastAsia="Calibri"/>
          <w:sz w:val="28"/>
          <w:szCs w:val="28"/>
          <w:lang w:eastAsia="en-US"/>
        </w:rPr>
        <w:t xml:space="preserve">оплату услуг представителя, </w:t>
      </w:r>
      <w:r w:rsidRPr="00871288">
        <w:rPr>
          <w:rFonts w:eastAsia="Calibri"/>
          <w:sz w:val="28"/>
          <w:szCs w:val="28"/>
          <w:lang w:eastAsia="en-US"/>
        </w:rPr>
        <w:t>подл</w:t>
      </w:r>
      <w:r w:rsidR="00E12D1D">
        <w:rPr>
          <w:rFonts w:eastAsia="Calibri"/>
          <w:sz w:val="28"/>
          <w:szCs w:val="28"/>
          <w:lang w:eastAsia="en-US"/>
        </w:rPr>
        <w:t>ежащих возмещению С</w:t>
      </w:r>
      <w:r w:rsidR="00260DC2">
        <w:rPr>
          <w:rFonts w:eastAsia="Calibri"/>
          <w:sz w:val="28"/>
          <w:szCs w:val="28"/>
          <w:lang w:eastAsia="en-US"/>
        </w:rPr>
        <w:t>.</w:t>
      </w:r>
      <w:r w:rsidR="00E12D1D">
        <w:rPr>
          <w:rFonts w:eastAsia="Calibri"/>
          <w:sz w:val="28"/>
          <w:szCs w:val="28"/>
          <w:lang w:eastAsia="en-US"/>
        </w:rPr>
        <w:t xml:space="preserve"> за счет ООО МЦМИР «***</w:t>
      </w:r>
      <w:r w:rsidRPr="00871288">
        <w:rPr>
          <w:rFonts w:eastAsia="Calibri"/>
          <w:sz w:val="28"/>
          <w:szCs w:val="28"/>
          <w:lang w:eastAsia="en-US"/>
        </w:rPr>
        <w:t>» пропорционально размеру удовлет</w:t>
      </w:r>
      <w:r w:rsidR="00B83608">
        <w:rPr>
          <w:rFonts w:eastAsia="Calibri"/>
          <w:sz w:val="28"/>
          <w:szCs w:val="28"/>
          <w:lang w:eastAsia="en-US"/>
        </w:rPr>
        <w:t>воренных требований, составляет 16 </w:t>
      </w:r>
      <w:r w:rsidRPr="00871288">
        <w:rPr>
          <w:rFonts w:eastAsia="Calibri"/>
          <w:sz w:val="28"/>
          <w:szCs w:val="28"/>
          <w:lang w:eastAsia="en-US"/>
        </w:rPr>
        <w:t>7</w:t>
      </w:r>
      <w:r w:rsidR="000329E8">
        <w:rPr>
          <w:rFonts w:eastAsia="Calibri"/>
          <w:sz w:val="28"/>
          <w:szCs w:val="28"/>
          <w:lang w:eastAsia="en-US"/>
        </w:rPr>
        <w:t>73 руб. 40 коп., из расчета: 14 </w:t>
      </w:r>
      <w:r w:rsidRPr="00871288">
        <w:rPr>
          <w:rFonts w:eastAsia="Calibri"/>
          <w:sz w:val="28"/>
          <w:szCs w:val="28"/>
          <w:lang w:eastAsia="en-US"/>
        </w:rPr>
        <w:t>000 руб. (р</w:t>
      </w:r>
      <w:r w:rsidR="00B83608">
        <w:rPr>
          <w:rFonts w:eastAsia="Calibri"/>
          <w:sz w:val="28"/>
          <w:szCs w:val="28"/>
          <w:lang w:eastAsia="en-US"/>
        </w:rPr>
        <w:t xml:space="preserve">асходы на оплату услуг </w:t>
      </w:r>
      <w:r w:rsidRPr="00871288">
        <w:rPr>
          <w:rFonts w:eastAsia="Calibri"/>
          <w:sz w:val="28"/>
          <w:szCs w:val="28"/>
          <w:lang w:eastAsia="en-US"/>
        </w:rPr>
        <w:t>представителя, оказанных по имуществ</w:t>
      </w:r>
      <w:r w:rsidR="000329E8">
        <w:rPr>
          <w:rFonts w:eastAsia="Calibri"/>
          <w:sz w:val="28"/>
          <w:szCs w:val="28"/>
          <w:lang w:eastAsia="en-US"/>
        </w:rPr>
        <w:t>енным требованиям) х 19,81% = 2 </w:t>
      </w:r>
      <w:r w:rsidRPr="00871288">
        <w:rPr>
          <w:rFonts w:eastAsia="Calibri"/>
          <w:sz w:val="28"/>
          <w:szCs w:val="28"/>
          <w:lang w:eastAsia="en-US"/>
        </w:rPr>
        <w:t>773 руб.</w:t>
      </w:r>
      <w:r w:rsidR="00B83608">
        <w:rPr>
          <w:rFonts w:eastAsia="Calibri"/>
          <w:sz w:val="28"/>
          <w:szCs w:val="28"/>
          <w:lang w:eastAsia="en-US"/>
        </w:rPr>
        <w:t xml:space="preserve"> </w:t>
      </w:r>
      <w:r w:rsidR="000329E8">
        <w:rPr>
          <w:rFonts w:eastAsia="Calibri"/>
          <w:sz w:val="28"/>
          <w:szCs w:val="28"/>
          <w:lang w:eastAsia="en-US"/>
        </w:rPr>
        <w:t>40 коп. + 14 </w:t>
      </w:r>
      <w:r w:rsidRPr="00871288">
        <w:rPr>
          <w:rFonts w:eastAsia="Calibri"/>
          <w:sz w:val="28"/>
          <w:szCs w:val="28"/>
          <w:lang w:eastAsia="en-US"/>
        </w:rPr>
        <w:t>000 руб. (расходы на оплату ус</w:t>
      </w:r>
      <w:r w:rsidR="00B83608">
        <w:rPr>
          <w:rFonts w:eastAsia="Calibri"/>
          <w:sz w:val="28"/>
          <w:szCs w:val="28"/>
          <w:lang w:eastAsia="en-US"/>
        </w:rPr>
        <w:t xml:space="preserve">луг представителя, оказанных по </w:t>
      </w:r>
      <w:r w:rsidRPr="00871288">
        <w:rPr>
          <w:rFonts w:eastAsia="Calibri"/>
          <w:sz w:val="28"/>
          <w:szCs w:val="28"/>
          <w:lang w:eastAsia="en-US"/>
        </w:rPr>
        <w:t>неимущественному требованию).</w:t>
      </w:r>
      <w:proofErr w:type="gramEnd"/>
    </w:p>
    <w:p w:rsidR="00B440F9" w:rsidRPr="000329E8" w:rsidRDefault="00B83608" w:rsidP="00DD4461">
      <w:pPr>
        <w:tabs>
          <w:tab w:val="left" w:pos="709"/>
        </w:tabs>
        <w:autoSpaceDE w:val="0"/>
        <w:autoSpaceDN w:val="0"/>
        <w:adjustRightInd w:val="0"/>
        <w:ind w:firstLine="709"/>
        <w:jc w:val="both"/>
        <w:rPr>
          <w:rFonts w:eastAsia="Calibri"/>
          <w:sz w:val="28"/>
          <w:szCs w:val="28"/>
          <w:lang w:eastAsia="en-US"/>
        </w:rPr>
      </w:pPr>
      <w:r w:rsidRPr="00B83608">
        <w:rPr>
          <w:rFonts w:eastAsia="Calibri"/>
          <w:sz w:val="28"/>
          <w:szCs w:val="28"/>
          <w:lang w:eastAsia="en-US"/>
        </w:rPr>
        <w:t xml:space="preserve">На основании изложенного, судебная коллегия по гражданским делам Курганского областного суда указанное выше </w:t>
      </w:r>
      <w:r>
        <w:rPr>
          <w:rFonts w:eastAsia="Calibri"/>
          <w:sz w:val="28"/>
          <w:szCs w:val="28"/>
          <w:lang w:eastAsia="en-US"/>
        </w:rPr>
        <w:t>определение</w:t>
      </w:r>
      <w:r w:rsidRPr="00B83608">
        <w:rPr>
          <w:rFonts w:eastAsia="Calibri"/>
          <w:sz w:val="28"/>
          <w:szCs w:val="28"/>
          <w:lang w:eastAsia="en-US"/>
        </w:rPr>
        <w:t xml:space="preserve"> Шумихинского районного суда отменила</w:t>
      </w:r>
      <w:r>
        <w:rPr>
          <w:rFonts w:eastAsia="Calibri"/>
          <w:sz w:val="28"/>
          <w:szCs w:val="28"/>
          <w:lang w:eastAsia="en-US"/>
        </w:rPr>
        <w:t xml:space="preserve"> в части</w:t>
      </w:r>
      <w:r w:rsidRPr="00B83608">
        <w:rPr>
          <w:rFonts w:eastAsia="Calibri"/>
          <w:sz w:val="28"/>
          <w:szCs w:val="28"/>
          <w:lang w:eastAsia="en-US"/>
        </w:rPr>
        <w:t xml:space="preserve">, </w:t>
      </w:r>
      <w:r>
        <w:rPr>
          <w:rFonts w:eastAsia="Calibri"/>
          <w:sz w:val="28"/>
          <w:szCs w:val="28"/>
          <w:lang w:eastAsia="en-US"/>
        </w:rPr>
        <w:t>определила</w:t>
      </w:r>
      <w:r w:rsidRPr="00B83608">
        <w:rPr>
          <w:rFonts w:eastAsia="Calibri"/>
          <w:sz w:val="28"/>
          <w:szCs w:val="28"/>
          <w:lang w:eastAsia="en-US"/>
        </w:rPr>
        <w:t xml:space="preserve"> </w:t>
      </w:r>
      <w:r>
        <w:rPr>
          <w:rFonts w:eastAsia="Calibri"/>
          <w:sz w:val="28"/>
          <w:szCs w:val="28"/>
          <w:lang w:eastAsia="en-US"/>
        </w:rPr>
        <w:t>в</w:t>
      </w:r>
      <w:r w:rsidRPr="00B83608">
        <w:rPr>
          <w:rFonts w:eastAsia="Calibri"/>
          <w:sz w:val="28"/>
          <w:szCs w:val="28"/>
          <w:lang w:eastAsia="en-US"/>
        </w:rPr>
        <w:t xml:space="preserve">зыскать с </w:t>
      </w:r>
      <w:r>
        <w:rPr>
          <w:rFonts w:eastAsia="Calibri"/>
          <w:sz w:val="28"/>
          <w:szCs w:val="28"/>
          <w:lang w:eastAsia="en-US"/>
        </w:rPr>
        <w:t xml:space="preserve">ООО </w:t>
      </w:r>
      <w:r w:rsidRPr="00B83608">
        <w:rPr>
          <w:rFonts w:eastAsia="Calibri"/>
          <w:sz w:val="28"/>
          <w:szCs w:val="28"/>
          <w:lang w:eastAsia="en-US"/>
        </w:rPr>
        <w:t>«Многопрофильный центр медицин</w:t>
      </w:r>
      <w:r w:rsidR="00E12D1D">
        <w:rPr>
          <w:rFonts w:eastAsia="Calibri"/>
          <w:sz w:val="28"/>
          <w:szCs w:val="28"/>
          <w:lang w:eastAsia="en-US"/>
        </w:rPr>
        <w:t>ы и реабилитации «***</w:t>
      </w:r>
      <w:r>
        <w:rPr>
          <w:rFonts w:eastAsia="Calibri"/>
          <w:sz w:val="28"/>
          <w:szCs w:val="28"/>
          <w:lang w:eastAsia="en-US"/>
        </w:rPr>
        <w:t xml:space="preserve">» </w:t>
      </w:r>
      <w:r w:rsidR="00E12D1D">
        <w:rPr>
          <w:rFonts w:eastAsia="Calibri"/>
          <w:sz w:val="28"/>
          <w:szCs w:val="28"/>
          <w:lang w:eastAsia="en-US"/>
        </w:rPr>
        <w:t>в пользу С</w:t>
      </w:r>
      <w:r>
        <w:rPr>
          <w:rFonts w:eastAsia="Calibri"/>
          <w:sz w:val="28"/>
          <w:szCs w:val="28"/>
          <w:lang w:eastAsia="en-US"/>
        </w:rPr>
        <w:t>. расходы по оплате услуг</w:t>
      </w:r>
      <w:r w:rsidRPr="00B83608">
        <w:t xml:space="preserve"> </w:t>
      </w:r>
      <w:r w:rsidRPr="00B83608">
        <w:rPr>
          <w:rFonts w:eastAsia="Calibri"/>
          <w:sz w:val="28"/>
          <w:szCs w:val="28"/>
          <w:lang w:eastAsia="en-US"/>
        </w:rPr>
        <w:t>представителя в размере</w:t>
      </w:r>
      <w:r>
        <w:rPr>
          <w:rFonts w:eastAsia="Calibri"/>
          <w:sz w:val="28"/>
          <w:szCs w:val="28"/>
          <w:lang w:eastAsia="en-US"/>
        </w:rPr>
        <w:t xml:space="preserve"> 16 773 руб. 40 коп. </w:t>
      </w:r>
      <w:r w:rsidRPr="00B83608">
        <w:rPr>
          <w:rFonts w:eastAsia="Calibri"/>
          <w:sz w:val="28"/>
          <w:szCs w:val="28"/>
          <w:lang w:eastAsia="en-US"/>
        </w:rPr>
        <w:t>В остальной</w:t>
      </w:r>
      <w:r>
        <w:rPr>
          <w:rFonts w:eastAsia="Calibri"/>
          <w:sz w:val="28"/>
          <w:szCs w:val="28"/>
          <w:lang w:eastAsia="en-US"/>
        </w:rPr>
        <w:t xml:space="preserve"> части определение </w:t>
      </w:r>
      <w:r w:rsidRPr="00B83608">
        <w:rPr>
          <w:rFonts w:eastAsia="Calibri"/>
          <w:sz w:val="28"/>
          <w:szCs w:val="28"/>
          <w:lang w:eastAsia="en-US"/>
        </w:rPr>
        <w:t>остав</w:t>
      </w:r>
      <w:r>
        <w:rPr>
          <w:rFonts w:eastAsia="Calibri"/>
          <w:sz w:val="28"/>
          <w:szCs w:val="28"/>
          <w:lang w:eastAsia="en-US"/>
        </w:rPr>
        <w:t>лено без изменения, частная жалоб</w:t>
      </w:r>
      <w:proofErr w:type="gramStart"/>
      <w:r>
        <w:rPr>
          <w:rFonts w:eastAsia="Calibri"/>
          <w:sz w:val="28"/>
          <w:szCs w:val="28"/>
          <w:lang w:eastAsia="en-US"/>
        </w:rPr>
        <w:t>а ООО</w:t>
      </w:r>
      <w:proofErr w:type="gramEnd"/>
      <w:r w:rsidRPr="00B83608">
        <w:rPr>
          <w:rFonts w:eastAsia="Calibri"/>
          <w:sz w:val="28"/>
          <w:szCs w:val="28"/>
          <w:lang w:eastAsia="en-US"/>
        </w:rPr>
        <w:t xml:space="preserve"> </w:t>
      </w:r>
      <w:r>
        <w:rPr>
          <w:rFonts w:eastAsia="Calibri"/>
          <w:sz w:val="28"/>
          <w:szCs w:val="28"/>
          <w:lang w:eastAsia="en-US"/>
        </w:rPr>
        <w:t xml:space="preserve">«Многопрофильный центр медицины </w:t>
      </w:r>
      <w:r w:rsidR="00E12D1D">
        <w:rPr>
          <w:rFonts w:eastAsia="Calibri"/>
          <w:sz w:val="28"/>
          <w:szCs w:val="28"/>
          <w:lang w:eastAsia="en-US"/>
        </w:rPr>
        <w:t>и реабилитации «***</w:t>
      </w:r>
      <w:r w:rsidRPr="00B83608">
        <w:rPr>
          <w:rFonts w:eastAsia="Calibri"/>
          <w:sz w:val="28"/>
          <w:szCs w:val="28"/>
          <w:lang w:eastAsia="en-US"/>
        </w:rPr>
        <w:t>»</w:t>
      </w:r>
      <w:r>
        <w:rPr>
          <w:rFonts w:eastAsia="Calibri"/>
          <w:sz w:val="28"/>
          <w:szCs w:val="28"/>
          <w:lang w:eastAsia="en-US"/>
        </w:rPr>
        <w:t xml:space="preserve"> </w:t>
      </w:r>
      <w:r w:rsidRPr="00B83608">
        <w:rPr>
          <w:rFonts w:eastAsia="Calibri"/>
          <w:sz w:val="28"/>
          <w:szCs w:val="28"/>
          <w:lang w:eastAsia="en-US"/>
        </w:rPr>
        <w:t>-</w:t>
      </w:r>
      <w:r>
        <w:rPr>
          <w:rFonts w:eastAsia="Calibri"/>
          <w:sz w:val="28"/>
          <w:szCs w:val="28"/>
          <w:lang w:eastAsia="en-US"/>
        </w:rPr>
        <w:t xml:space="preserve"> </w:t>
      </w:r>
      <w:r w:rsidRPr="00B83608">
        <w:rPr>
          <w:rFonts w:eastAsia="Calibri"/>
          <w:sz w:val="28"/>
          <w:szCs w:val="28"/>
          <w:lang w:eastAsia="en-US"/>
        </w:rPr>
        <w:t>без удовлетворения.</w:t>
      </w:r>
    </w:p>
    <w:p w:rsidR="00C3587F" w:rsidRDefault="00C3587F" w:rsidP="00C3587F">
      <w:pPr>
        <w:ind w:firstLine="540"/>
        <w:jc w:val="center"/>
        <w:rPr>
          <w:b/>
          <w:sz w:val="28"/>
        </w:rPr>
      </w:pPr>
      <w:r w:rsidRPr="00C3587F">
        <w:rPr>
          <w:b/>
          <w:sz w:val="28"/>
        </w:rPr>
        <w:t>Шумихинским районным судом в 202</w:t>
      </w:r>
      <w:r w:rsidR="000D25BF">
        <w:rPr>
          <w:b/>
          <w:sz w:val="28"/>
        </w:rPr>
        <w:t>5</w:t>
      </w:r>
      <w:r w:rsidRPr="00C3587F">
        <w:rPr>
          <w:b/>
          <w:sz w:val="28"/>
        </w:rPr>
        <w:t xml:space="preserve"> году проведено обобщение по фактам срывов судебных заседаний</w:t>
      </w:r>
      <w:r w:rsidR="008D68B0">
        <w:rPr>
          <w:b/>
          <w:sz w:val="28"/>
        </w:rPr>
        <w:t xml:space="preserve"> по</w:t>
      </w:r>
      <w:r w:rsidR="008D68B0" w:rsidRPr="008D68B0">
        <w:t xml:space="preserve"> </w:t>
      </w:r>
      <w:r w:rsidR="008D68B0" w:rsidRPr="008D68B0">
        <w:rPr>
          <w:b/>
          <w:sz w:val="28"/>
        </w:rPr>
        <w:t>гражданским делам</w:t>
      </w:r>
      <w:r w:rsidRPr="00C3587F">
        <w:rPr>
          <w:b/>
          <w:sz w:val="28"/>
        </w:rPr>
        <w:t>.</w:t>
      </w:r>
    </w:p>
    <w:p w:rsidR="00D17ABD" w:rsidRPr="00C3587F" w:rsidRDefault="00D17ABD" w:rsidP="00C3587F">
      <w:pPr>
        <w:ind w:firstLine="540"/>
        <w:jc w:val="center"/>
        <w:rPr>
          <w:b/>
          <w:sz w:val="28"/>
        </w:rPr>
      </w:pPr>
    </w:p>
    <w:p w:rsidR="000042A6" w:rsidRPr="000042A6" w:rsidRDefault="000042A6" w:rsidP="000042A6">
      <w:pPr>
        <w:ind w:firstLine="540"/>
        <w:jc w:val="both"/>
        <w:rPr>
          <w:sz w:val="28"/>
        </w:rPr>
      </w:pPr>
      <w:r w:rsidRPr="000042A6">
        <w:rPr>
          <w:sz w:val="28"/>
        </w:rPr>
        <w:t xml:space="preserve">За </w:t>
      </w:r>
      <w:r w:rsidR="00B440F9">
        <w:rPr>
          <w:sz w:val="28"/>
        </w:rPr>
        <w:t>12 месяцев</w:t>
      </w:r>
      <w:r w:rsidRPr="000042A6">
        <w:rPr>
          <w:sz w:val="28"/>
        </w:rPr>
        <w:t xml:space="preserve"> 2025 года всего отложено судебных разбирательств по 229 гражданским делам, за аналогичный период 2024 года было отложено 242 дела. </w:t>
      </w:r>
      <w:proofErr w:type="gramStart"/>
      <w:r w:rsidRPr="000042A6">
        <w:rPr>
          <w:sz w:val="28"/>
        </w:rPr>
        <w:t>В процентном соотношении в 2025 году число отложенных гражданских дел от рассмотренных составило – 43,2 %, а в 2024 году –43,6 %.</w:t>
      </w:r>
      <w:proofErr w:type="gramEnd"/>
    </w:p>
    <w:p w:rsidR="000042A6" w:rsidRPr="000042A6" w:rsidRDefault="000042A6" w:rsidP="000042A6">
      <w:pPr>
        <w:ind w:firstLine="540"/>
        <w:jc w:val="both"/>
        <w:rPr>
          <w:sz w:val="28"/>
        </w:rPr>
      </w:pPr>
      <w:r w:rsidRPr="000042A6">
        <w:rPr>
          <w:sz w:val="28"/>
        </w:rPr>
        <w:tab/>
      </w:r>
      <w:r w:rsidRPr="000042A6">
        <w:rPr>
          <w:sz w:val="28"/>
        </w:rPr>
        <w:tab/>
      </w:r>
    </w:p>
    <w:p w:rsidR="000042A6" w:rsidRPr="000042A6" w:rsidRDefault="000042A6" w:rsidP="000042A6">
      <w:pPr>
        <w:ind w:firstLine="540"/>
        <w:jc w:val="both"/>
        <w:rPr>
          <w:sz w:val="28"/>
        </w:rPr>
      </w:pPr>
      <w:r w:rsidRPr="000042A6">
        <w:rPr>
          <w:sz w:val="28"/>
        </w:rPr>
        <w:tab/>
        <w:t>Причины срывов:</w:t>
      </w:r>
    </w:p>
    <w:p w:rsidR="000042A6" w:rsidRPr="000042A6" w:rsidRDefault="000042A6" w:rsidP="000042A6">
      <w:pPr>
        <w:ind w:firstLine="540"/>
        <w:jc w:val="both"/>
        <w:rPr>
          <w:sz w:val="28"/>
        </w:rPr>
      </w:pPr>
      <w:r w:rsidRPr="000042A6">
        <w:rPr>
          <w:sz w:val="28"/>
        </w:rPr>
        <w:t xml:space="preserve">- неявка истца (заявителя) – 21 дело; </w:t>
      </w:r>
    </w:p>
    <w:p w:rsidR="000042A6" w:rsidRPr="000042A6" w:rsidRDefault="000042A6" w:rsidP="000042A6">
      <w:pPr>
        <w:ind w:firstLine="540"/>
        <w:jc w:val="both"/>
        <w:rPr>
          <w:sz w:val="28"/>
        </w:rPr>
      </w:pPr>
      <w:r w:rsidRPr="000042A6">
        <w:rPr>
          <w:sz w:val="28"/>
        </w:rPr>
        <w:t xml:space="preserve">- неявка ответчика – 53 дела; </w:t>
      </w:r>
    </w:p>
    <w:p w:rsidR="000042A6" w:rsidRPr="000042A6" w:rsidRDefault="000042A6" w:rsidP="000042A6">
      <w:pPr>
        <w:ind w:firstLine="540"/>
        <w:jc w:val="both"/>
        <w:rPr>
          <w:sz w:val="28"/>
        </w:rPr>
      </w:pPr>
      <w:r w:rsidRPr="000042A6">
        <w:rPr>
          <w:sz w:val="28"/>
        </w:rPr>
        <w:t>- назначение экспертизы – 15 дел;</w:t>
      </w:r>
    </w:p>
    <w:p w:rsidR="000042A6" w:rsidRPr="000042A6" w:rsidRDefault="000042A6" w:rsidP="000042A6">
      <w:pPr>
        <w:ind w:firstLine="540"/>
        <w:jc w:val="both"/>
        <w:rPr>
          <w:sz w:val="28"/>
        </w:rPr>
      </w:pPr>
      <w:r w:rsidRPr="000042A6">
        <w:rPr>
          <w:sz w:val="28"/>
        </w:rPr>
        <w:t>- неявка обеих сторон – 8 дел;</w:t>
      </w:r>
    </w:p>
    <w:p w:rsidR="000042A6" w:rsidRPr="000042A6" w:rsidRDefault="000042A6" w:rsidP="000042A6">
      <w:pPr>
        <w:ind w:firstLine="540"/>
        <w:jc w:val="both"/>
        <w:rPr>
          <w:sz w:val="28"/>
        </w:rPr>
      </w:pPr>
      <w:r w:rsidRPr="000042A6">
        <w:rPr>
          <w:sz w:val="28"/>
        </w:rPr>
        <w:t>- истребование дополнительных доказательств – 116 дел;</w:t>
      </w:r>
    </w:p>
    <w:p w:rsidR="000042A6" w:rsidRPr="000042A6" w:rsidRDefault="000042A6" w:rsidP="000042A6">
      <w:pPr>
        <w:ind w:firstLine="540"/>
        <w:jc w:val="both"/>
        <w:rPr>
          <w:sz w:val="28"/>
        </w:rPr>
      </w:pPr>
      <w:r w:rsidRPr="000042A6">
        <w:rPr>
          <w:sz w:val="28"/>
        </w:rPr>
        <w:t>- неявка иных участников судебного разбирательства (представителей, свидетелей, третьих лиц, экспертов, специалистов, переводчиков и т.д.) – 8 дел;</w:t>
      </w:r>
    </w:p>
    <w:p w:rsidR="00C3587F" w:rsidRDefault="000042A6" w:rsidP="000042A6">
      <w:pPr>
        <w:ind w:firstLine="540"/>
        <w:jc w:val="both"/>
        <w:rPr>
          <w:sz w:val="28"/>
        </w:rPr>
      </w:pPr>
      <w:r w:rsidRPr="000042A6">
        <w:rPr>
          <w:sz w:val="28"/>
        </w:rPr>
        <w:lastRenderedPageBreak/>
        <w:t>- иные причины – 8 дел.</w:t>
      </w:r>
    </w:p>
    <w:p w:rsidR="000042A6" w:rsidRDefault="000042A6" w:rsidP="000042A6">
      <w:pPr>
        <w:ind w:firstLine="540"/>
        <w:jc w:val="both"/>
        <w:rPr>
          <w:sz w:val="28"/>
        </w:rPr>
      </w:pPr>
    </w:p>
    <w:p w:rsidR="00653FB9" w:rsidRDefault="009414B1">
      <w:pPr>
        <w:ind w:firstLine="540"/>
        <w:jc w:val="both"/>
        <w:rPr>
          <w:sz w:val="28"/>
        </w:rPr>
      </w:pPr>
      <w:r>
        <w:rPr>
          <w:sz w:val="28"/>
        </w:rPr>
        <w:t xml:space="preserve">Проанализировав причины отложения судебных заседаний по гражданским делам, можно сделать вывод о том, что наиболее часто встречающимися причинами срывов судебных заседаний являются «истребование дополнительных доказательств» и «неявка </w:t>
      </w:r>
      <w:r w:rsidR="000042A6">
        <w:rPr>
          <w:sz w:val="28"/>
        </w:rPr>
        <w:t>ответчика</w:t>
      </w:r>
      <w:r w:rsidR="00260DC2">
        <w:rPr>
          <w:sz w:val="28"/>
        </w:rPr>
        <w:t>/</w:t>
      </w:r>
      <w:r w:rsidR="00260DC2" w:rsidRPr="00C3587F">
        <w:rPr>
          <w:sz w:val="28"/>
        </w:rPr>
        <w:t>истца</w:t>
      </w:r>
      <w:r w:rsidR="00BA205B">
        <w:rPr>
          <w:sz w:val="28"/>
        </w:rPr>
        <w:t xml:space="preserve"> (заявителя)</w:t>
      </w:r>
      <w:r>
        <w:rPr>
          <w:sz w:val="28"/>
        </w:rPr>
        <w:t>». Стороны не всегда своевременно представляют в судебные заседания необходимые доказательства, хотя в ходе досудебной подготовки судья определяет обстоятельства, имеющие юридическое значение, и предлагает сторонам представить необходимые доказательства.</w:t>
      </w:r>
    </w:p>
    <w:p w:rsidR="00653FB9" w:rsidRDefault="009414B1">
      <w:pPr>
        <w:ind w:firstLine="540"/>
        <w:jc w:val="both"/>
        <w:rPr>
          <w:sz w:val="28"/>
        </w:rPr>
      </w:pPr>
      <w:r>
        <w:rPr>
          <w:sz w:val="28"/>
        </w:rPr>
        <w:t xml:space="preserve">Для предотвращения срывов судебных заседаний по гражданским делам судьями Шумихинского районного суда дела назначаются с учетом времени, необходимого для извещения лиц, участвующих в деле, и возможностью их явки в судебное заседание. </w:t>
      </w:r>
    </w:p>
    <w:p w:rsidR="00EE003F" w:rsidRDefault="00EE003F" w:rsidP="00EF7904">
      <w:pPr>
        <w:ind w:firstLine="540"/>
        <w:jc w:val="both"/>
        <w:rPr>
          <w:sz w:val="28"/>
        </w:rPr>
      </w:pPr>
    </w:p>
    <w:p w:rsidR="00653FB9" w:rsidRDefault="009414B1">
      <w:pPr>
        <w:ind w:firstLine="540"/>
        <w:jc w:val="center"/>
        <w:rPr>
          <w:b/>
          <w:sz w:val="28"/>
        </w:rPr>
      </w:pPr>
      <w:r>
        <w:rPr>
          <w:b/>
          <w:sz w:val="28"/>
        </w:rPr>
        <w:t>Административные дела</w:t>
      </w:r>
    </w:p>
    <w:p w:rsidR="00653FB9" w:rsidRDefault="00653FB9">
      <w:pPr>
        <w:ind w:firstLine="540"/>
        <w:jc w:val="center"/>
        <w:rPr>
          <w:b/>
          <w:sz w:val="28"/>
        </w:rPr>
      </w:pPr>
    </w:p>
    <w:p w:rsidR="00C3587F" w:rsidRDefault="00C3587F">
      <w:pPr>
        <w:ind w:firstLine="540"/>
        <w:jc w:val="both"/>
        <w:rPr>
          <w:sz w:val="28"/>
        </w:rPr>
      </w:pPr>
      <w:r w:rsidRPr="00C3587F">
        <w:rPr>
          <w:sz w:val="28"/>
        </w:rPr>
        <w:t>За 12 месяцев 202</w:t>
      </w:r>
      <w:r w:rsidR="00260DC2">
        <w:rPr>
          <w:sz w:val="28"/>
        </w:rPr>
        <w:t>5</w:t>
      </w:r>
      <w:r w:rsidRPr="00C3587F">
        <w:rPr>
          <w:sz w:val="28"/>
        </w:rPr>
        <w:t xml:space="preserve"> года в Шумихинский районный суд поступило </w:t>
      </w:r>
      <w:r w:rsidR="000C165A" w:rsidRPr="000C165A">
        <w:rPr>
          <w:sz w:val="28"/>
        </w:rPr>
        <w:t>51</w:t>
      </w:r>
      <w:r w:rsidRPr="000C165A">
        <w:rPr>
          <w:sz w:val="28"/>
        </w:rPr>
        <w:t xml:space="preserve"> административн</w:t>
      </w:r>
      <w:r w:rsidR="004D1AD3">
        <w:rPr>
          <w:sz w:val="28"/>
        </w:rPr>
        <w:t>ое</w:t>
      </w:r>
      <w:r w:rsidRPr="000C165A">
        <w:rPr>
          <w:sz w:val="28"/>
        </w:rPr>
        <w:t xml:space="preserve"> дел</w:t>
      </w:r>
      <w:r w:rsidR="004D1AD3">
        <w:rPr>
          <w:sz w:val="28"/>
        </w:rPr>
        <w:t>о</w:t>
      </w:r>
      <w:r w:rsidRPr="000C165A">
        <w:rPr>
          <w:sz w:val="28"/>
        </w:rPr>
        <w:t xml:space="preserve">, окончено </w:t>
      </w:r>
      <w:r w:rsidR="009523B4" w:rsidRPr="000C165A">
        <w:rPr>
          <w:sz w:val="28"/>
        </w:rPr>
        <w:t xml:space="preserve">производством </w:t>
      </w:r>
      <w:r w:rsidRPr="000C165A">
        <w:rPr>
          <w:sz w:val="28"/>
        </w:rPr>
        <w:t xml:space="preserve">– </w:t>
      </w:r>
      <w:r w:rsidR="000C165A" w:rsidRPr="000C165A">
        <w:rPr>
          <w:sz w:val="28"/>
        </w:rPr>
        <w:t>5</w:t>
      </w:r>
      <w:r w:rsidRPr="000C165A">
        <w:rPr>
          <w:sz w:val="28"/>
        </w:rPr>
        <w:t>5</w:t>
      </w:r>
      <w:r w:rsidR="009523B4" w:rsidRPr="000C165A">
        <w:rPr>
          <w:sz w:val="28"/>
        </w:rPr>
        <w:t>,</w:t>
      </w:r>
      <w:r w:rsidR="009523B4" w:rsidRPr="000C165A">
        <w:t xml:space="preserve"> </w:t>
      </w:r>
      <w:r w:rsidR="009523B4" w:rsidRPr="004D1AD3">
        <w:rPr>
          <w:sz w:val="28"/>
        </w:rPr>
        <w:t xml:space="preserve">с вынесением решения – </w:t>
      </w:r>
      <w:r w:rsidR="004D1AD3" w:rsidRPr="004D1AD3">
        <w:rPr>
          <w:sz w:val="28"/>
        </w:rPr>
        <w:t>45</w:t>
      </w:r>
      <w:r w:rsidR="009523B4" w:rsidRPr="004D1AD3">
        <w:rPr>
          <w:sz w:val="28"/>
        </w:rPr>
        <w:t>, остаток дел – 8</w:t>
      </w:r>
      <w:r w:rsidRPr="004D1AD3">
        <w:rPr>
          <w:sz w:val="28"/>
        </w:rPr>
        <w:t>.</w:t>
      </w:r>
      <w:r w:rsidRPr="00C3587F">
        <w:rPr>
          <w:sz w:val="28"/>
        </w:rPr>
        <w:t xml:space="preserve"> За аналогичный период прошлого года административных дел поступило – </w:t>
      </w:r>
      <w:r w:rsidR="00260DC2">
        <w:rPr>
          <w:sz w:val="28"/>
        </w:rPr>
        <w:t>187</w:t>
      </w:r>
      <w:r w:rsidRPr="00C3587F">
        <w:rPr>
          <w:sz w:val="28"/>
        </w:rPr>
        <w:t xml:space="preserve">, окончено – </w:t>
      </w:r>
      <w:r w:rsidR="00260DC2">
        <w:rPr>
          <w:sz w:val="28"/>
        </w:rPr>
        <w:t>175</w:t>
      </w:r>
      <w:r w:rsidR="009523B4">
        <w:rPr>
          <w:sz w:val="28"/>
        </w:rPr>
        <w:t>,</w:t>
      </w:r>
      <w:r w:rsidR="009523B4" w:rsidRPr="009523B4">
        <w:t xml:space="preserve"> </w:t>
      </w:r>
      <w:r w:rsidR="009523B4" w:rsidRPr="009523B4">
        <w:rPr>
          <w:sz w:val="28"/>
        </w:rPr>
        <w:t xml:space="preserve">с вынесением решения – </w:t>
      </w:r>
      <w:r w:rsidR="00260DC2">
        <w:rPr>
          <w:sz w:val="28"/>
        </w:rPr>
        <w:t>160</w:t>
      </w:r>
      <w:r w:rsidR="009523B4" w:rsidRPr="009523B4">
        <w:rPr>
          <w:sz w:val="28"/>
        </w:rPr>
        <w:t xml:space="preserve">, остаток составлял – </w:t>
      </w:r>
      <w:r w:rsidR="00260DC2">
        <w:rPr>
          <w:sz w:val="28"/>
        </w:rPr>
        <w:t>8</w:t>
      </w:r>
      <w:r w:rsidR="009523B4" w:rsidRPr="009523B4">
        <w:rPr>
          <w:sz w:val="28"/>
        </w:rPr>
        <w:t xml:space="preserve"> дел</w:t>
      </w:r>
      <w:r w:rsidRPr="00C3587F">
        <w:rPr>
          <w:sz w:val="28"/>
        </w:rPr>
        <w:t>. По сравнению с аналогичным периодом 202</w:t>
      </w:r>
      <w:r w:rsidR="00260DC2">
        <w:rPr>
          <w:sz w:val="28"/>
        </w:rPr>
        <w:t>4</w:t>
      </w:r>
      <w:r w:rsidRPr="00C3587F">
        <w:rPr>
          <w:sz w:val="28"/>
        </w:rPr>
        <w:t xml:space="preserve"> года поступление административных дел в 202</w:t>
      </w:r>
      <w:r w:rsidR="00260DC2">
        <w:rPr>
          <w:sz w:val="28"/>
        </w:rPr>
        <w:t>5</w:t>
      </w:r>
      <w:r w:rsidRPr="00C3587F">
        <w:rPr>
          <w:sz w:val="28"/>
        </w:rPr>
        <w:t xml:space="preserve"> году </w:t>
      </w:r>
      <w:r w:rsidR="004D1AD3">
        <w:rPr>
          <w:sz w:val="28"/>
        </w:rPr>
        <w:t xml:space="preserve">значительно </w:t>
      </w:r>
      <w:r w:rsidRPr="004D1AD3">
        <w:rPr>
          <w:sz w:val="28"/>
        </w:rPr>
        <w:t>снизилось</w:t>
      </w:r>
      <w:r w:rsidRPr="00C3587F">
        <w:rPr>
          <w:sz w:val="28"/>
        </w:rPr>
        <w:t>.</w:t>
      </w:r>
    </w:p>
    <w:p w:rsidR="00653FB9" w:rsidRDefault="00653FB9" w:rsidP="009523B4">
      <w:pPr>
        <w:rPr>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4"/>
        <w:gridCol w:w="1749"/>
        <w:gridCol w:w="1866"/>
        <w:gridCol w:w="1947"/>
        <w:gridCol w:w="1810"/>
      </w:tblGrid>
      <w:tr w:rsidR="00653FB9" w:rsidRPr="004D1AD3">
        <w:tc>
          <w:tcPr>
            <w:tcW w:w="2234" w:type="dxa"/>
            <w:vMerge w:val="restart"/>
            <w:tcBorders>
              <w:top w:val="single" w:sz="4" w:space="0" w:color="000000"/>
              <w:left w:val="single" w:sz="4" w:space="0" w:color="000000"/>
              <w:bottom w:val="single" w:sz="4" w:space="0" w:color="000000"/>
              <w:right w:val="single" w:sz="4" w:space="0" w:color="000000"/>
            </w:tcBorders>
          </w:tcPr>
          <w:p w:rsidR="00653FB9" w:rsidRPr="004D1AD3" w:rsidRDefault="009414B1">
            <w:pPr>
              <w:pStyle w:val="a7"/>
              <w:jc w:val="both"/>
              <w:rPr>
                <w:rFonts w:ascii="Times New Roman" w:hAnsi="Times New Roman"/>
                <w:sz w:val="28"/>
              </w:rPr>
            </w:pPr>
            <w:r w:rsidRPr="004D1AD3">
              <w:rPr>
                <w:rFonts w:ascii="Times New Roman" w:hAnsi="Times New Roman"/>
                <w:sz w:val="28"/>
              </w:rPr>
              <w:t>Административные дела</w:t>
            </w:r>
          </w:p>
        </w:tc>
        <w:tc>
          <w:tcPr>
            <w:tcW w:w="3615" w:type="dxa"/>
            <w:gridSpan w:val="2"/>
            <w:tcBorders>
              <w:top w:val="single" w:sz="4" w:space="0" w:color="000000"/>
              <w:left w:val="single" w:sz="4" w:space="0" w:color="000000"/>
              <w:bottom w:val="single" w:sz="4" w:space="0" w:color="000000"/>
              <w:right w:val="single" w:sz="4" w:space="0" w:color="000000"/>
            </w:tcBorders>
          </w:tcPr>
          <w:p w:rsidR="00653FB9" w:rsidRPr="004D1AD3" w:rsidRDefault="009414B1" w:rsidP="00260DC2">
            <w:pPr>
              <w:pStyle w:val="a7"/>
              <w:ind w:firstLine="540"/>
              <w:jc w:val="center"/>
              <w:rPr>
                <w:rFonts w:ascii="Times New Roman" w:hAnsi="Times New Roman"/>
                <w:sz w:val="28"/>
              </w:rPr>
            </w:pPr>
            <w:r w:rsidRPr="004D1AD3">
              <w:rPr>
                <w:rFonts w:ascii="Times New Roman" w:hAnsi="Times New Roman"/>
                <w:sz w:val="28"/>
              </w:rPr>
              <w:t>202</w:t>
            </w:r>
            <w:r w:rsidR="00260DC2" w:rsidRPr="004D1AD3">
              <w:rPr>
                <w:rFonts w:ascii="Times New Roman" w:hAnsi="Times New Roman"/>
                <w:sz w:val="28"/>
              </w:rPr>
              <w:t>4</w:t>
            </w:r>
            <w:r w:rsidRPr="004D1AD3">
              <w:rPr>
                <w:rFonts w:ascii="Times New Roman" w:hAnsi="Times New Roman"/>
                <w:sz w:val="28"/>
              </w:rPr>
              <w:t xml:space="preserve">  год</w:t>
            </w:r>
          </w:p>
        </w:tc>
        <w:tc>
          <w:tcPr>
            <w:tcW w:w="3757" w:type="dxa"/>
            <w:gridSpan w:val="2"/>
            <w:tcBorders>
              <w:top w:val="single" w:sz="4" w:space="0" w:color="000000"/>
              <w:left w:val="single" w:sz="4" w:space="0" w:color="000000"/>
              <w:bottom w:val="single" w:sz="4" w:space="0" w:color="000000"/>
              <w:right w:val="single" w:sz="4" w:space="0" w:color="000000"/>
            </w:tcBorders>
          </w:tcPr>
          <w:p w:rsidR="00653FB9" w:rsidRPr="004D1AD3" w:rsidRDefault="009414B1" w:rsidP="00260DC2">
            <w:pPr>
              <w:pStyle w:val="a7"/>
              <w:ind w:firstLine="540"/>
              <w:jc w:val="center"/>
              <w:rPr>
                <w:rFonts w:ascii="Times New Roman" w:hAnsi="Times New Roman"/>
                <w:sz w:val="28"/>
              </w:rPr>
            </w:pPr>
            <w:r w:rsidRPr="004D1AD3">
              <w:rPr>
                <w:rFonts w:ascii="Times New Roman" w:hAnsi="Times New Roman"/>
                <w:sz w:val="28"/>
              </w:rPr>
              <w:t>202</w:t>
            </w:r>
            <w:r w:rsidR="00260DC2" w:rsidRPr="004D1AD3">
              <w:rPr>
                <w:rFonts w:ascii="Times New Roman" w:hAnsi="Times New Roman"/>
                <w:sz w:val="28"/>
              </w:rPr>
              <w:t>5</w:t>
            </w:r>
            <w:r w:rsidRPr="004D1AD3">
              <w:rPr>
                <w:rFonts w:ascii="Times New Roman" w:hAnsi="Times New Roman"/>
                <w:sz w:val="28"/>
              </w:rPr>
              <w:t xml:space="preserve"> год</w:t>
            </w:r>
          </w:p>
        </w:tc>
      </w:tr>
      <w:tr w:rsidR="00653FB9" w:rsidRPr="004D1AD3">
        <w:tc>
          <w:tcPr>
            <w:tcW w:w="2234" w:type="dxa"/>
            <w:vMerge/>
            <w:tcBorders>
              <w:top w:val="single" w:sz="4" w:space="0" w:color="000000"/>
              <w:left w:val="single" w:sz="4" w:space="0" w:color="000000"/>
              <w:bottom w:val="single" w:sz="4" w:space="0" w:color="000000"/>
              <w:right w:val="single" w:sz="4" w:space="0" w:color="000000"/>
            </w:tcBorders>
          </w:tcPr>
          <w:p w:rsidR="00653FB9" w:rsidRPr="004D1AD3" w:rsidRDefault="00653FB9"/>
        </w:tc>
        <w:tc>
          <w:tcPr>
            <w:tcW w:w="1749" w:type="dxa"/>
            <w:tcBorders>
              <w:top w:val="single" w:sz="4" w:space="0" w:color="000000"/>
              <w:left w:val="single" w:sz="4" w:space="0" w:color="000000"/>
              <w:bottom w:val="single" w:sz="4" w:space="0" w:color="000000"/>
              <w:right w:val="single" w:sz="4" w:space="0" w:color="000000"/>
            </w:tcBorders>
          </w:tcPr>
          <w:p w:rsidR="00653FB9" w:rsidRPr="004D1AD3" w:rsidRDefault="009414B1">
            <w:pPr>
              <w:pStyle w:val="a7"/>
              <w:rPr>
                <w:rFonts w:ascii="Times New Roman" w:hAnsi="Times New Roman"/>
                <w:sz w:val="28"/>
              </w:rPr>
            </w:pPr>
            <w:r w:rsidRPr="004D1AD3">
              <w:rPr>
                <w:rFonts w:ascii="Times New Roman" w:hAnsi="Times New Roman"/>
                <w:sz w:val="28"/>
              </w:rPr>
              <w:t>Поступило</w:t>
            </w:r>
          </w:p>
        </w:tc>
        <w:tc>
          <w:tcPr>
            <w:tcW w:w="1866" w:type="dxa"/>
            <w:tcBorders>
              <w:top w:val="single" w:sz="4" w:space="0" w:color="000000"/>
              <w:left w:val="single" w:sz="4" w:space="0" w:color="000000"/>
              <w:bottom w:val="single" w:sz="4" w:space="0" w:color="000000"/>
              <w:right w:val="single" w:sz="4" w:space="0" w:color="000000"/>
            </w:tcBorders>
          </w:tcPr>
          <w:p w:rsidR="00653FB9" w:rsidRPr="004D1AD3" w:rsidRDefault="009414B1">
            <w:pPr>
              <w:pStyle w:val="a7"/>
              <w:rPr>
                <w:rFonts w:ascii="Times New Roman" w:hAnsi="Times New Roman"/>
                <w:sz w:val="28"/>
              </w:rPr>
            </w:pPr>
            <w:r w:rsidRPr="004D1AD3">
              <w:rPr>
                <w:rFonts w:ascii="Times New Roman" w:hAnsi="Times New Roman"/>
                <w:sz w:val="28"/>
              </w:rPr>
              <w:t>Рассмотрено, с вынесением решения</w:t>
            </w:r>
          </w:p>
        </w:tc>
        <w:tc>
          <w:tcPr>
            <w:tcW w:w="1947" w:type="dxa"/>
            <w:tcBorders>
              <w:top w:val="single" w:sz="4" w:space="0" w:color="000000"/>
              <w:left w:val="single" w:sz="4" w:space="0" w:color="000000"/>
              <w:bottom w:val="single" w:sz="4" w:space="0" w:color="000000"/>
              <w:right w:val="single" w:sz="4" w:space="0" w:color="000000"/>
            </w:tcBorders>
          </w:tcPr>
          <w:p w:rsidR="00653FB9" w:rsidRPr="004D1AD3" w:rsidRDefault="009414B1">
            <w:pPr>
              <w:pStyle w:val="a7"/>
              <w:rPr>
                <w:rFonts w:ascii="Times New Roman" w:hAnsi="Times New Roman"/>
                <w:sz w:val="28"/>
              </w:rPr>
            </w:pPr>
            <w:r w:rsidRPr="004D1AD3">
              <w:rPr>
                <w:rFonts w:ascii="Times New Roman" w:hAnsi="Times New Roman"/>
                <w:sz w:val="28"/>
              </w:rPr>
              <w:t>Поступило</w:t>
            </w:r>
          </w:p>
        </w:tc>
        <w:tc>
          <w:tcPr>
            <w:tcW w:w="1810" w:type="dxa"/>
            <w:tcBorders>
              <w:top w:val="single" w:sz="4" w:space="0" w:color="000000"/>
              <w:left w:val="single" w:sz="4" w:space="0" w:color="000000"/>
              <w:bottom w:val="single" w:sz="4" w:space="0" w:color="000000"/>
              <w:right w:val="single" w:sz="4" w:space="0" w:color="000000"/>
            </w:tcBorders>
          </w:tcPr>
          <w:p w:rsidR="00653FB9" w:rsidRPr="004D1AD3" w:rsidRDefault="009414B1">
            <w:pPr>
              <w:pStyle w:val="a7"/>
              <w:rPr>
                <w:rFonts w:ascii="Times New Roman" w:hAnsi="Times New Roman"/>
                <w:sz w:val="28"/>
              </w:rPr>
            </w:pPr>
            <w:r w:rsidRPr="004D1AD3">
              <w:rPr>
                <w:rFonts w:ascii="Times New Roman" w:hAnsi="Times New Roman"/>
                <w:sz w:val="28"/>
              </w:rPr>
              <w:t>Рассмотрено, с вынесением решения</w:t>
            </w:r>
          </w:p>
        </w:tc>
      </w:tr>
      <w:tr w:rsidR="00260DC2" w:rsidRPr="004D1AD3">
        <w:tc>
          <w:tcPr>
            <w:tcW w:w="2234" w:type="dxa"/>
            <w:tcBorders>
              <w:top w:val="single" w:sz="4" w:space="0" w:color="000000"/>
              <w:left w:val="single" w:sz="4" w:space="0" w:color="000000"/>
              <w:bottom w:val="single" w:sz="4" w:space="0" w:color="000000"/>
              <w:right w:val="single" w:sz="4" w:space="0" w:color="000000"/>
            </w:tcBorders>
          </w:tcPr>
          <w:p w:rsidR="00260DC2" w:rsidRPr="004D1AD3" w:rsidRDefault="00260DC2">
            <w:pPr>
              <w:pStyle w:val="a7"/>
              <w:jc w:val="both"/>
              <w:rPr>
                <w:rFonts w:ascii="Times New Roman" w:hAnsi="Times New Roman"/>
                <w:sz w:val="28"/>
              </w:rPr>
            </w:pPr>
            <w:proofErr w:type="gramStart"/>
            <w:r w:rsidRPr="004D1AD3">
              <w:rPr>
                <w:rFonts w:ascii="Times New Roman" w:hAnsi="Times New Roman"/>
                <w:sz w:val="28"/>
              </w:rPr>
              <w:t>Возникающие</w:t>
            </w:r>
            <w:proofErr w:type="gramEnd"/>
            <w:r w:rsidRPr="004D1AD3">
              <w:rPr>
                <w:rFonts w:ascii="Times New Roman" w:hAnsi="Times New Roman"/>
                <w:sz w:val="28"/>
              </w:rPr>
              <w:t xml:space="preserve"> из административных и иных публичных отношений</w:t>
            </w:r>
          </w:p>
        </w:tc>
        <w:tc>
          <w:tcPr>
            <w:tcW w:w="1749" w:type="dxa"/>
            <w:tcBorders>
              <w:top w:val="single" w:sz="4" w:space="0" w:color="000000"/>
              <w:left w:val="single" w:sz="4" w:space="0" w:color="000000"/>
              <w:bottom w:val="single" w:sz="4" w:space="0" w:color="000000"/>
              <w:right w:val="single" w:sz="4" w:space="0" w:color="000000"/>
            </w:tcBorders>
          </w:tcPr>
          <w:p w:rsidR="00260DC2" w:rsidRPr="004D1AD3" w:rsidRDefault="00260DC2" w:rsidP="00F03D72">
            <w:pPr>
              <w:pStyle w:val="a7"/>
              <w:ind w:firstLine="540"/>
              <w:jc w:val="center"/>
              <w:rPr>
                <w:rFonts w:ascii="Times New Roman" w:hAnsi="Times New Roman"/>
                <w:b/>
                <w:sz w:val="28"/>
              </w:rPr>
            </w:pPr>
          </w:p>
          <w:p w:rsidR="00260DC2" w:rsidRPr="004D1AD3" w:rsidRDefault="00260DC2" w:rsidP="00F03D72">
            <w:pPr>
              <w:pStyle w:val="a7"/>
              <w:ind w:firstLine="540"/>
              <w:jc w:val="center"/>
              <w:rPr>
                <w:rFonts w:ascii="Times New Roman" w:hAnsi="Times New Roman"/>
                <w:sz w:val="28"/>
              </w:rPr>
            </w:pPr>
            <w:r w:rsidRPr="004D1AD3">
              <w:rPr>
                <w:rFonts w:ascii="Times New Roman" w:hAnsi="Times New Roman"/>
                <w:sz w:val="28"/>
              </w:rPr>
              <w:t>187</w:t>
            </w:r>
          </w:p>
        </w:tc>
        <w:tc>
          <w:tcPr>
            <w:tcW w:w="1866" w:type="dxa"/>
            <w:tcBorders>
              <w:top w:val="single" w:sz="4" w:space="0" w:color="000000"/>
              <w:left w:val="single" w:sz="4" w:space="0" w:color="000000"/>
              <w:bottom w:val="single" w:sz="4" w:space="0" w:color="000000"/>
              <w:right w:val="single" w:sz="4" w:space="0" w:color="000000"/>
            </w:tcBorders>
          </w:tcPr>
          <w:p w:rsidR="00260DC2" w:rsidRPr="004D1AD3" w:rsidRDefault="00260DC2" w:rsidP="00F03D72">
            <w:pPr>
              <w:pStyle w:val="a7"/>
              <w:ind w:firstLine="540"/>
              <w:jc w:val="center"/>
              <w:rPr>
                <w:rFonts w:ascii="Times New Roman" w:hAnsi="Times New Roman"/>
                <w:b/>
                <w:sz w:val="28"/>
              </w:rPr>
            </w:pPr>
          </w:p>
          <w:p w:rsidR="00260DC2" w:rsidRPr="004D1AD3" w:rsidRDefault="00260DC2" w:rsidP="00F03D72">
            <w:pPr>
              <w:pStyle w:val="a7"/>
              <w:ind w:firstLine="540"/>
              <w:jc w:val="center"/>
              <w:rPr>
                <w:rFonts w:ascii="Times New Roman" w:hAnsi="Times New Roman"/>
                <w:sz w:val="28"/>
              </w:rPr>
            </w:pPr>
            <w:r w:rsidRPr="004D1AD3">
              <w:rPr>
                <w:rFonts w:ascii="Times New Roman" w:hAnsi="Times New Roman"/>
                <w:sz w:val="28"/>
              </w:rPr>
              <w:t>160</w:t>
            </w:r>
          </w:p>
        </w:tc>
        <w:tc>
          <w:tcPr>
            <w:tcW w:w="1947" w:type="dxa"/>
            <w:tcBorders>
              <w:top w:val="single" w:sz="4" w:space="0" w:color="000000"/>
              <w:left w:val="single" w:sz="4" w:space="0" w:color="000000"/>
              <w:bottom w:val="single" w:sz="4" w:space="0" w:color="000000"/>
              <w:right w:val="single" w:sz="4" w:space="0" w:color="000000"/>
            </w:tcBorders>
          </w:tcPr>
          <w:p w:rsidR="00260DC2" w:rsidRPr="004D1AD3" w:rsidRDefault="00260DC2">
            <w:pPr>
              <w:pStyle w:val="a7"/>
              <w:ind w:firstLine="540"/>
              <w:jc w:val="center"/>
              <w:rPr>
                <w:rFonts w:ascii="Times New Roman" w:hAnsi="Times New Roman"/>
                <w:b/>
                <w:sz w:val="28"/>
              </w:rPr>
            </w:pPr>
          </w:p>
          <w:p w:rsidR="00260DC2" w:rsidRPr="004D1AD3" w:rsidRDefault="001D142B">
            <w:pPr>
              <w:pStyle w:val="a7"/>
              <w:ind w:firstLine="540"/>
              <w:jc w:val="center"/>
              <w:rPr>
                <w:rFonts w:ascii="Times New Roman" w:hAnsi="Times New Roman"/>
                <w:sz w:val="28"/>
              </w:rPr>
            </w:pPr>
            <w:r w:rsidRPr="004D1AD3">
              <w:rPr>
                <w:rFonts w:ascii="Times New Roman" w:hAnsi="Times New Roman"/>
                <w:sz w:val="28"/>
              </w:rPr>
              <w:t>12</w:t>
            </w:r>
          </w:p>
        </w:tc>
        <w:tc>
          <w:tcPr>
            <w:tcW w:w="1810" w:type="dxa"/>
            <w:tcBorders>
              <w:top w:val="single" w:sz="4" w:space="0" w:color="000000"/>
              <w:left w:val="single" w:sz="4" w:space="0" w:color="000000"/>
              <w:bottom w:val="single" w:sz="4" w:space="0" w:color="000000"/>
              <w:right w:val="single" w:sz="4" w:space="0" w:color="000000"/>
            </w:tcBorders>
          </w:tcPr>
          <w:p w:rsidR="00260DC2" w:rsidRPr="004D1AD3" w:rsidRDefault="00260DC2">
            <w:pPr>
              <w:pStyle w:val="a7"/>
              <w:ind w:firstLine="540"/>
              <w:jc w:val="center"/>
              <w:rPr>
                <w:rFonts w:ascii="Times New Roman" w:hAnsi="Times New Roman"/>
                <w:b/>
                <w:sz w:val="28"/>
              </w:rPr>
            </w:pPr>
          </w:p>
          <w:p w:rsidR="00260DC2" w:rsidRPr="004D1AD3" w:rsidRDefault="001D142B">
            <w:pPr>
              <w:pStyle w:val="a7"/>
              <w:ind w:firstLine="540"/>
              <w:jc w:val="center"/>
              <w:rPr>
                <w:rFonts w:ascii="Times New Roman" w:hAnsi="Times New Roman"/>
                <w:sz w:val="28"/>
              </w:rPr>
            </w:pPr>
            <w:r w:rsidRPr="004D1AD3">
              <w:rPr>
                <w:rFonts w:ascii="Times New Roman" w:hAnsi="Times New Roman"/>
                <w:sz w:val="28"/>
              </w:rPr>
              <w:t>12</w:t>
            </w:r>
          </w:p>
        </w:tc>
      </w:tr>
      <w:tr w:rsidR="00260DC2" w:rsidRPr="004D1AD3">
        <w:tc>
          <w:tcPr>
            <w:tcW w:w="2234" w:type="dxa"/>
            <w:tcBorders>
              <w:top w:val="single" w:sz="4" w:space="0" w:color="000000"/>
              <w:left w:val="single" w:sz="4" w:space="0" w:color="000000"/>
              <w:bottom w:val="single" w:sz="4" w:space="0" w:color="000000"/>
              <w:right w:val="single" w:sz="4" w:space="0" w:color="000000"/>
            </w:tcBorders>
          </w:tcPr>
          <w:p w:rsidR="00260DC2" w:rsidRPr="004D1AD3" w:rsidRDefault="00260DC2">
            <w:pPr>
              <w:pStyle w:val="a7"/>
              <w:jc w:val="both"/>
              <w:rPr>
                <w:rFonts w:ascii="Times New Roman" w:hAnsi="Times New Roman"/>
                <w:sz w:val="28"/>
              </w:rPr>
            </w:pPr>
            <w:r w:rsidRPr="004D1AD3">
              <w:rPr>
                <w:rFonts w:ascii="Times New Roman" w:hAnsi="Times New Roman"/>
                <w:sz w:val="28"/>
              </w:rPr>
              <w:t>Об установлении, продлении административного надзора</w:t>
            </w:r>
          </w:p>
        </w:tc>
        <w:tc>
          <w:tcPr>
            <w:tcW w:w="1749" w:type="dxa"/>
            <w:tcBorders>
              <w:top w:val="single" w:sz="4" w:space="0" w:color="000000"/>
              <w:left w:val="single" w:sz="4" w:space="0" w:color="000000"/>
              <w:bottom w:val="single" w:sz="4" w:space="0" w:color="000000"/>
              <w:right w:val="single" w:sz="4" w:space="0" w:color="000000"/>
            </w:tcBorders>
          </w:tcPr>
          <w:p w:rsidR="00260DC2" w:rsidRPr="004D1AD3" w:rsidRDefault="00260DC2" w:rsidP="00F03D72">
            <w:pPr>
              <w:pStyle w:val="a7"/>
              <w:ind w:firstLine="540"/>
              <w:jc w:val="center"/>
              <w:rPr>
                <w:rFonts w:ascii="Times New Roman" w:hAnsi="Times New Roman"/>
                <w:sz w:val="28"/>
              </w:rPr>
            </w:pPr>
            <w:r w:rsidRPr="004D1AD3">
              <w:rPr>
                <w:rFonts w:ascii="Times New Roman" w:hAnsi="Times New Roman"/>
                <w:sz w:val="28"/>
              </w:rPr>
              <w:t>11</w:t>
            </w:r>
          </w:p>
        </w:tc>
        <w:tc>
          <w:tcPr>
            <w:tcW w:w="1866" w:type="dxa"/>
            <w:tcBorders>
              <w:top w:val="single" w:sz="4" w:space="0" w:color="000000"/>
              <w:left w:val="single" w:sz="4" w:space="0" w:color="000000"/>
              <w:bottom w:val="single" w:sz="4" w:space="0" w:color="000000"/>
              <w:right w:val="single" w:sz="4" w:space="0" w:color="000000"/>
            </w:tcBorders>
          </w:tcPr>
          <w:p w:rsidR="00260DC2" w:rsidRPr="004D1AD3" w:rsidRDefault="00260DC2" w:rsidP="00F03D72">
            <w:pPr>
              <w:pStyle w:val="a7"/>
              <w:ind w:firstLine="540"/>
              <w:jc w:val="center"/>
              <w:rPr>
                <w:rFonts w:ascii="Times New Roman" w:hAnsi="Times New Roman"/>
                <w:sz w:val="28"/>
              </w:rPr>
            </w:pPr>
            <w:r w:rsidRPr="004D1AD3">
              <w:rPr>
                <w:rFonts w:ascii="Times New Roman" w:hAnsi="Times New Roman"/>
                <w:sz w:val="28"/>
              </w:rPr>
              <w:t>11</w:t>
            </w:r>
          </w:p>
          <w:p w:rsidR="00260DC2" w:rsidRPr="004D1AD3" w:rsidRDefault="00260DC2" w:rsidP="00F03D72">
            <w:pPr>
              <w:pStyle w:val="a7"/>
              <w:ind w:firstLine="540"/>
              <w:jc w:val="center"/>
              <w:rPr>
                <w:rFonts w:ascii="Times New Roman" w:hAnsi="Times New Roman"/>
                <w:sz w:val="28"/>
              </w:rPr>
            </w:pPr>
          </w:p>
          <w:p w:rsidR="00260DC2" w:rsidRPr="004D1AD3" w:rsidRDefault="00260DC2" w:rsidP="00F03D72">
            <w:pPr>
              <w:pStyle w:val="a7"/>
              <w:ind w:firstLine="540"/>
              <w:jc w:val="center"/>
              <w:rPr>
                <w:rFonts w:ascii="Times New Roman" w:hAnsi="Times New Roman"/>
                <w:sz w:val="28"/>
              </w:rPr>
            </w:pPr>
          </w:p>
          <w:p w:rsidR="00260DC2" w:rsidRPr="004D1AD3" w:rsidRDefault="00260DC2" w:rsidP="00F03D72">
            <w:pPr>
              <w:pStyle w:val="a7"/>
              <w:ind w:firstLine="540"/>
              <w:jc w:val="center"/>
              <w:rPr>
                <w:rFonts w:ascii="Times New Roman" w:hAnsi="Times New Roman"/>
                <w:sz w:val="28"/>
              </w:rPr>
            </w:pPr>
          </w:p>
          <w:p w:rsidR="00260DC2" w:rsidRPr="004D1AD3" w:rsidRDefault="00260DC2" w:rsidP="00F03D72">
            <w:pPr>
              <w:pStyle w:val="a7"/>
              <w:ind w:firstLine="540"/>
              <w:jc w:val="center"/>
              <w:rPr>
                <w:rFonts w:ascii="Times New Roman" w:hAnsi="Times New Roman"/>
                <w:sz w:val="28"/>
              </w:rPr>
            </w:pPr>
          </w:p>
          <w:p w:rsidR="00260DC2" w:rsidRPr="004D1AD3" w:rsidRDefault="00260DC2" w:rsidP="00F03D72">
            <w:pPr>
              <w:pStyle w:val="a7"/>
              <w:ind w:firstLine="540"/>
              <w:jc w:val="center"/>
              <w:rPr>
                <w:rFonts w:ascii="Times New Roman" w:hAnsi="Times New Roman"/>
                <w:sz w:val="28"/>
              </w:rPr>
            </w:pPr>
          </w:p>
        </w:tc>
        <w:tc>
          <w:tcPr>
            <w:tcW w:w="1947" w:type="dxa"/>
            <w:tcBorders>
              <w:top w:val="single" w:sz="4" w:space="0" w:color="000000"/>
              <w:left w:val="single" w:sz="4" w:space="0" w:color="000000"/>
              <w:bottom w:val="single" w:sz="4" w:space="0" w:color="000000"/>
              <w:right w:val="single" w:sz="4" w:space="0" w:color="000000"/>
            </w:tcBorders>
          </w:tcPr>
          <w:p w:rsidR="00260DC2" w:rsidRPr="004D1AD3" w:rsidRDefault="001D142B">
            <w:pPr>
              <w:pStyle w:val="a7"/>
              <w:ind w:firstLine="540"/>
              <w:jc w:val="center"/>
              <w:rPr>
                <w:rFonts w:ascii="Times New Roman" w:hAnsi="Times New Roman"/>
                <w:sz w:val="28"/>
              </w:rPr>
            </w:pPr>
            <w:r w:rsidRPr="004D1AD3">
              <w:rPr>
                <w:rFonts w:ascii="Times New Roman" w:hAnsi="Times New Roman"/>
                <w:sz w:val="28"/>
              </w:rPr>
              <w:t>5</w:t>
            </w:r>
          </w:p>
        </w:tc>
        <w:tc>
          <w:tcPr>
            <w:tcW w:w="1810" w:type="dxa"/>
            <w:tcBorders>
              <w:top w:val="single" w:sz="4" w:space="0" w:color="000000"/>
              <w:left w:val="single" w:sz="4" w:space="0" w:color="000000"/>
              <w:bottom w:val="single" w:sz="4" w:space="0" w:color="000000"/>
              <w:right w:val="single" w:sz="4" w:space="0" w:color="000000"/>
            </w:tcBorders>
          </w:tcPr>
          <w:p w:rsidR="00260DC2" w:rsidRPr="004D1AD3" w:rsidRDefault="001D142B">
            <w:pPr>
              <w:pStyle w:val="a7"/>
              <w:ind w:firstLine="540"/>
              <w:jc w:val="center"/>
              <w:rPr>
                <w:rFonts w:ascii="Times New Roman" w:hAnsi="Times New Roman"/>
                <w:sz w:val="28"/>
              </w:rPr>
            </w:pPr>
            <w:r w:rsidRPr="004D1AD3">
              <w:rPr>
                <w:rFonts w:ascii="Times New Roman" w:hAnsi="Times New Roman"/>
                <w:sz w:val="28"/>
              </w:rPr>
              <w:t>5</w:t>
            </w:r>
          </w:p>
          <w:p w:rsidR="00260DC2" w:rsidRPr="004D1AD3" w:rsidRDefault="00260DC2">
            <w:pPr>
              <w:pStyle w:val="a7"/>
              <w:ind w:firstLine="540"/>
              <w:jc w:val="center"/>
              <w:rPr>
                <w:rFonts w:ascii="Times New Roman" w:hAnsi="Times New Roman"/>
                <w:sz w:val="28"/>
              </w:rPr>
            </w:pPr>
          </w:p>
          <w:p w:rsidR="00260DC2" w:rsidRPr="004D1AD3" w:rsidRDefault="00260DC2">
            <w:pPr>
              <w:pStyle w:val="a7"/>
              <w:ind w:firstLine="540"/>
              <w:jc w:val="center"/>
              <w:rPr>
                <w:rFonts w:ascii="Times New Roman" w:hAnsi="Times New Roman"/>
                <w:sz w:val="28"/>
              </w:rPr>
            </w:pPr>
          </w:p>
          <w:p w:rsidR="00260DC2" w:rsidRPr="004D1AD3" w:rsidRDefault="00260DC2">
            <w:pPr>
              <w:pStyle w:val="a7"/>
              <w:ind w:firstLine="540"/>
              <w:jc w:val="center"/>
              <w:rPr>
                <w:rFonts w:ascii="Times New Roman" w:hAnsi="Times New Roman"/>
                <w:sz w:val="28"/>
              </w:rPr>
            </w:pPr>
          </w:p>
          <w:p w:rsidR="00260DC2" w:rsidRPr="004D1AD3" w:rsidRDefault="00260DC2">
            <w:pPr>
              <w:pStyle w:val="a7"/>
              <w:ind w:firstLine="540"/>
              <w:jc w:val="center"/>
              <w:rPr>
                <w:rFonts w:ascii="Times New Roman" w:hAnsi="Times New Roman"/>
                <w:sz w:val="28"/>
              </w:rPr>
            </w:pPr>
          </w:p>
          <w:p w:rsidR="00260DC2" w:rsidRPr="004D1AD3" w:rsidRDefault="00260DC2">
            <w:pPr>
              <w:pStyle w:val="a7"/>
              <w:ind w:firstLine="540"/>
              <w:jc w:val="center"/>
              <w:rPr>
                <w:rFonts w:ascii="Times New Roman" w:hAnsi="Times New Roman"/>
                <w:sz w:val="28"/>
              </w:rPr>
            </w:pPr>
          </w:p>
        </w:tc>
      </w:tr>
      <w:tr w:rsidR="00260DC2" w:rsidRPr="004D1AD3">
        <w:tc>
          <w:tcPr>
            <w:tcW w:w="2234" w:type="dxa"/>
            <w:tcBorders>
              <w:top w:val="single" w:sz="4" w:space="0" w:color="000000"/>
              <w:left w:val="single" w:sz="4" w:space="0" w:color="000000"/>
              <w:bottom w:val="single" w:sz="4" w:space="0" w:color="000000"/>
              <w:right w:val="single" w:sz="4" w:space="0" w:color="000000"/>
            </w:tcBorders>
          </w:tcPr>
          <w:p w:rsidR="00260DC2" w:rsidRPr="004D1AD3" w:rsidRDefault="00260DC2">
            <w:pPr>
              <w:pStyle w:val="a7"/>
              <w:jc w:val="both"/>
              <w:rPr>
                <w:rFonts w:ascii="Times New Roman" w:hAnsi="Times New Roman"/>
                <w:sz w:val="28"/>
              </w:rPr>
            </w:pPr>
            <w:r w:rsidRPr="004D1AD3">
              <w:rPr>
                <w:rFonts w:ascii="Times New Roman" w:hAnsi="Times New Roman"/>
                <w:sz w:val="28"/>
              </w:rPr>
              <w:t>О взыскании налогов и сборов</w:t>
            </w:r>
          </w:p>
        </w:tc>
        <w:tc>
          <w:tcPr>
            <w:tcW w:w="1749" w:type="dxa"/>
            <w:tcBorders>
              <w:top w:val="single" w:sz="4" w:space="0" w:color="000000"/>
              <w:left w:val="single" w:sz="4" w:space="0" w:color="000000"/>
              <w:bottom w:val="single" w:sz="4" w:space="0" w:color="000000"/>
              <w:right w:val="single" w:sz="4" w:space="0" w:color="000000"/>
            </w:tcBorders>
          </w:tcPr>
          <w:p w:rsidR="00260DC2" w:rsidRPr="004D1AD3" w:rsidRDefault="00260DC2" w:rsidP="00F03D72">
            <w:pPr>
              <w:pStyle w:val="a7"/>
              <w:ind w:firstLine="540"/>
              <w:jc w:val="center"/>
              <w:rPr>
                <w:rFonts w:ascii="Times New Roman" w:hAnsi="Times New Roman"/>
                <w:sz w:val="28"/>
              </w:rPr>
            </w:pPr>
            <w:r w:rsidRPr="004D1AD3">
              <w:rPr>
                <w:rFonts w:ascii="Times New Roman" w:hAnsi="Times New Roman"/>
                <w:sz w:val="28"/>
              </w:rPr>
              <w:t>27</w:t>
            </w:r>
          </w:p>
        </w:tc>
        <w:tc>
          <w:tcPr>
            <w:tcW w:w="1866" w:type="dxa"/>
            <w:tcBorders>
              <w:top w:val="single" w:sz="4" w:space="0" w:color="000000"/>
              <w:left w:val="single" w:sz="4" w:space="0" w:color="000000"/>
              <w:bottom w:val="single" w:sz="4" w:space="0" w:color="000000"/>
              <w:right w:val="single" w:sz="4" w:space="0" w:color="000000"/>
            </w:tcBorders>
          </w:tcPr>
          <w:p w:rsidR="00260DC2" w:rsidRPr="004D1AD3" w:rsidRDefault="00260DC2" w:rsidP="00F03D72">
            <w:pPr>
              <w:pStyle w:val="a7"/>
              <w:ind w:firstLine="540"/>
              <w:jc w:val="center"/>
              <w:rPr>
                <w:rFonts w:ascii="Times New Roman" w:hAnsi="Times New Roman"/>
                <w:sz w:val="28"/>
              </w:rPr>
            </w:pPr>
            <w:r w:rsidRPr="004D1AD3">
              <w:rPr>
                <w:rFonts w:ascii="Times New Roman" w:hAnsi="Times New Roman"/>
                <w:sz w:val="28"/>
              </w:rPr>
              <w:t>15</w:t>
            </w:r>
          </w:p>
        </w:tc>
        <w:tc>
          <w:tcPr>
            <w:tcW w:w="1947" w:type="dxa"/>
            <w:tcBorders>
              <w:top w:val="single" w:sz="4" w:space="0" w:color="000000"/>
              <w:left w:val="single" w:sz="4" w:space="0" w:color="000000"/>
              <w:bottom w:val="single" w:sz="4" w:space="0" w:color="000000"/>
              <w:right w:val="single" w:sz="4" w:space="0" w:color="000000"/>
            </w:tcBorders>
          </w:tcPr>
          <w:p w:rsidR="00260DC2" w:rsidRPr="004D1AD3" w:rsidRDefault="001D142B">
            <w:pPr>
              <w:pStyle w:val="a7"/>
              <w:ind w:firstLine="540"/>
              <w:jc w:val="center"/>
              <w:rPr>
                <w:rFonts w:ascii="Times New Roman" w:hAnsi="Times New Roman"/>
                <w:sz w:val="28"/>
              </w:rPr>
            </w:pPr>
            <w:r w:rsidRPr="004D1AD3">
              <w:rPr>
                <w:rFonts w:ascii="Times New Roman" w:hAnsi="Times New Roman"/>
                <w:sz w:val="28"/>
              </w:rPr>
              <w:t>8</w:t>
            </w:r>
          </w:p>
        </w:tc>
        <w:tc>
          <w:tcPr>
            <w:tcW w:w="1810" w:type="dxa"/>
            <w:tcBorders>
              <w:top w:val="single" w:sz="4" w:space="0" w:color="000000"/>
              <w:left w:val="single" w:sz="4" w:space="0" w:color="000000"/>
              <w:bottom w:val="single" w:sz="4" w:space="0" w:color="000000"/>
              <w:right w:val="single" w:sz="4" w:space="0" w:color="000000"/>
            </w:tcBorders>
          </w:tcPr>
          <w:p w:rsidR="00260DC2" w:rsidRPr="004D1AD3" w:rsidRDefault="001D142B" w:rsidP="004F0D01">
            <w:pPr>
              <w:pStyle w:val="a7"/>
              <w:ind w:firstLine="540"/>
              <w:jc w:val="center"/>
              <w:rPr>
                <w:rFonts w:ascii="Times New Roman" w:hAnsi="Times New Roman"/>
                <w:sz w:val="28"/>
              </w:rPr>
            </w:pPr>
            <w:r w:rsidRPr="004D1AD3">
              <w:rPr>
                <w:rFonts w:ascii="Times New Roman" w:hAnsi="Times New Roman"/>
                <w:sz w:val="28"/>
              </w:rPr>
              <w:t>6</w:t>
            </w:r>
          </w:p>
        </w:tc>
      </w:tr>
    </w:tbl>
    <w:p w:rsidR="00BA205B" w:rsidRDefault="00BA205B" w:rsidP="00D17ABD">
      <w:pPr>
        <w:jc w:val="center"/>
        <w:rPr>
          <w:b/>
          <w:sz w:val="28"/>
          <w:highlight w:val="yellow"/>
        </w:rPr>
      </w:pPr>
    </w:p>
    <w:p w:rsidR="00653FB9" w:rsidRPr="00DD4461" w:rsidRDefault="009414B1" w:rsidP="00D17ABD">
      <w:pPr>
        <w:jc w:val="center"/>
        <w:rPr>
          <w:b/>
          <w:sz w:val="28"/>
        </w:rPr>
      </w:pPr>
      <w:r w:rsidRPr="00DD4461">
        <w:rPr>
          <w:b/>
          <w:sz w:val="28"/>
        </w:rPr>
        <w:lastRenderedPageBreak/>
        <w:t>Анализ нагрузки по оконченным административным делам, в том числе рассмотренным в апелляционном порядке</w:t>
      </w:r>
    </w:p>
    <w:p w:rsidR="00653FB9" w:rsidRPr="00DD4461" w:rsidRDefault="00653FB9">
      <w:pPr>
        <w:ind w:firstLine="54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5"/>
        <w:gridCol w:w="1699"/>
        <w:gridCol w:w="1733"/>
        <w:gridCol w:w="850"/>
        <w:gridCol w:w="1541"/>
        <w:gridCol w:w="1326"/>
      </w:tblGrid>
      <w:tr w:rsidR="00653FB9" w:rsidRPr="00DD4461">
        <w:trPr>
          <w:trHeight w:val="211"/>
        </w:trPr>
        <w:tc>
          <w:tcPr>
            <w:tcW w:w="2205" w:type="dxa"/>
            <w:vMerge w:val="restart"/>
            <w:tcBorders>
              <w:top w:val="single" w:sz="4" w:space="0" w:color="000000"/>
              <w:left w:val="single" w:sz="4" w:space="0" w:color="000000"/>
              <w:bottom w:val="single" w:sz="4" w:space="0" w:color="000000"/>
              <w:right w:val="single" w:sz="4" w:space="0" w:color="000000"/>
            </w:tcBorders>
          </w:tcPr>
          <w:p w:rsidR="00653FB9" w:rsidRPr="00DD4461" w:rsidRDefault="009414B1">
            <w:pPr>
              <w:pStyle w:val="a7"/>
              <w:ind w:firstLine="540"/>
              <w:rPr>
                <w:rFonts w:ascii="Times New Roman" w:hAnsi="Times New Roman"/>
                <w:sz w:val="28"/>
              </w:rPr>
            </w:pPr>
            <w:r w:rsidRPr="00DD4461">
              <w:rPr>
                <w:rFonts w:ascii="Times New Roman" w:hAnsi="Times New Roman"/>
                <w:sz w:val="28"/>
              </w:rPr>
              <w:t>ФИО судьи</w:t>
            </w:r>
          </w:p>
        </w:tc>
        <w:tc>
          <w:tcPr>
            <w:tcW w:w="1699" w:type="dxa"/>
            <w:vMerge w:val="restart"/>
            <w:tcBorders>
              <w:top w:val="single" w:sz="4" w:space="0" w:color="000000"/>
              <w:left w:val="single" w:sz="4" w:space="0" w:color="000000"/>
              <w:bottom w:val="single" w:sz="4" w:space="0" w:color="000000"/>
              <w:right w:val="single" w:sz="4" w:space="0" w:color="000000"/>
            </w:tcBorders>
          </w:tcPr>
          <w:p w:rsidR="00653FB9" w:rsidRPr="00DD4461" w:rsidRDefault="009414B1">
            <w:pPr>
              <w:pStyle w:val="a7"/>
              <w:rPr>
                <w:rFonts w:ascii="Times New Roman" w:hAnsi="Times New Roman"/>
                <w:sz w:val="28"/>
              </w:rPr>
            </w:pPr>
            <w:r w:rsidRPr="00DD4461">
              <w:rPr>
                <w:rFonts w:ascii="Times New Roman" w:hAnsi="Times New Roman"/>
                <w:sz w:val="28"/>
              </w:rPr>
              <w:t>Всего рассмотрено дел</w:t>
            </w:r>
          </w:p>
        </w:tc>
        <w:tc>
          <w:tcPr>
            <w:tcW w:w="4124" w:type="dxa"/>
            <w:gridSpan w:val="3"/>
            <w:tcBorders>
              <w:top w:val="single" w:sz="4" w:space="0" w:color="000000"/>
              <w:left w:val="single" w:sz="4" w:space="0" w:color="000000"/>
              <w:bottom w:val="single" w:sz="4" w:space="0" w:color="000000"/>
              <w:right w:val="single" w:sz="4" w:space="0" w:color="000000"/>
            </w:tcBorders>
          </w:tcPr>
          <w:p w:rsidR="00653FB9" w:rsidRPr="00DD4461" w:rsidRDefault="009414B1">
            <w:pPr>
              <w:pStyle w:val="a7"/>
              <w:ind w:firstLine="540"/>
              <w:jc w:val="center"/>
              <w:rPr>
                <w:rFonts w:ascii="Times New Roman" w:hAnsi="Times New Roman"/>
                <w:sz w:val="28"/>
              </w:rPr>
            </w:pPr>
            <w:r w:rsidRPr="00DD4461">
              <w:rPr>
                <w:rFonts w:ascii="Times New Roman" w:hAnsi="Times New Roman"/>
                <w:sz w:val="28"/>
              </w:rPr>
              <w:t>Из числа оконченных рассмотрено дел:</w:t>
            </w:r>
          </w:p>
        </w:tc>
        <w:tc>
          <w:tcPr>
            <w:tcW w:w="1326" w:type="dxa"/>
            <w:vMerge w:val="restart"/>
            <w:tcBorders>
              <w:top w:val="single" w:sz="4" w:space="0" w:color="000000"/>
              <w:left w:val="single" w:sz="4" w:space="0" w:color="000000"/>
              <w:bottom w:val="single" w:sz="4" w:space="0" w:color="000000"/>
              <w:right w:val="single" w:sz="4" w:space="0" w:color="000000"/>
            </w:tcBorders>
          </w:tcPr>
          <w:p w:rsidR="00653FB9" w:rsidRPr="00DD4461" w:rsidRDefault="009414B1">
            <w:pPr>
              <w:pStyle w:val="a7"/>
              <w:jc w:val="both"/>
              <w:rPr>
                <w:rFonts w:ascii="Times New Roman" w:hAnsi="Times New Roman"/>
                <w:sz w:val="28"/>
              </w:rPr>
            </w:pPr>
            <w:r w:rsidRPr="00DD4461">
              <w:rPr>
                <w:rFonts w:ascii="Times New Roman" w:hAnsi="Times New Roman"/>
                <w:sz w:val="28"/>
              </w:rPr>
              <w:t>Нагрузка на одного судью в месяц</w:t>
            </w:r>
          </w:p>
        </w:tc>
      </w:tr>
      <w:tr w:rsidR="00653FB9" w:rsidRPr="00DD4461">
        <w:trPr>
          <w:trHeight w:val="498"/>
        </w:trPr>
        <w:tc>
          <w:tcPr>
            <w:tcW w:w="2205" w:type="dxa"/>
            <w:vMerge/>
            <w:tcBorders>
              <w:top w:val="single" w:sz="4" w:space="0" w:color="000000"/>
              <w:left w:val="single" w:sz="4" w:space="0" w:color="000000"/>
              <w:bottom w:val="single" w:sz="4" w:space="0" w:color="000000"/>
              <w:right w:val="single" w:sz="4" w:space="0" w:color="000000"/>
            </w:tcBorders>
          </w:tcPr>
          <w:p w:rsidR="00653FB9" w:rsidRPr="00DD4461" w:rsidRDefault="00653FB9"/>
        </w:tc>
        <w:tc>
          <w:tcPr>
            <w:tcW w:w="1699" w:type="dxa"/>
            <w:vMerge/>
            <w:tcBorders>
              <w:top w:val="single" w:sz="4" w:space="0" w:color="000000"/>
              <w:left w:val="single" w:sz="4" w:space="0" w:color="000000"/>
              <w:bottom w:val="single" w:sz="4" w:space="0" w:color="000000"/>
              <w:right w:val="single" w:sz="4" w:space="0" w:color="000000"/>
            </w:tcBorders>
          </w:tcPr>
          <w:p w:rsidR="00653FB9" w:rsidRPr="00DD4461" w:rsidRDefault="00653FB9"/>
        </w:tc>
        <w:tc>
          <w:tcPr>
            <w:tcW w:w="1733" w:type="dxa"/>
            <w:vMerge w:val="restart"/>
            <w:tcBorders>
              <w:top w:val="single" w:sz="4" w:space="0" w:color="000000"/>
              <w:left w:val="single" w:sz="4" w:space="0" w:color="000000"/>
              <w:bottom w:val="single" w:sz="4" w:space="0" w:color="000000"/>
              <w:right w:val="single" w:sz="4" w:space="0" w:color="000000"/>
            </w:tcBorders>
          </w:tcPr>
          <w:p w:rsidR="00653FB9" w:rsidRPr="00DD4461" w:rsidRDefault="009414B1">
            <w:pPr>
              <w:pStyle w:val="a7"/>
              <w:rPr>
                <w:rFonts w:ascii="Times New Roman" w:hAnsi="Times New Roman"/>
                <w:sz w:val="28"/>
              </w:rPr>
            </w:pPr>
            <w:r w:rsidRPr="00DD4461">
              <w:rPr>
                <w:rFonts w:ascii="Times New Roman" w:hAnsi="Times New Roman"/>
                <w:sz w:val="28"/>
              </w:rPr>
              <w:t>С вынесением решения</w:t>
            </w:r>
          </w:p>
        </w:tc>
        <w:tc>
          <w:tcPr>
            <w:tcW w:w="2391" w:type="dxa"/>
            <w:gridSpan w:val="2"/>
            <w:tcBorders>
              <w:top w:val="single" w:sz="4" w:space="0" w:color="000000"/>
              <w:left w:val="single" w:sz="4" w:space="0" w:color="000000"/>
              <w:bottom w:val="single" w:sz="4" w:space="0" w:color="000000"/>
              <w:right w:val="single" w:sz="4" w:space="0" w:color="000000"/>
            </w:tcBorders>
          </w:tcPr>
          <w:p w:rsidR="00653FB9" w:rsidRPr="00DD4461" w:rsidRDefault="009414B1">
            <w:pPr>
              <w:pStyle w:val="a7"/>
              <w:ind w:firstLine="540"/>
              <w:jc w:val="center"/>
              <w:rPr>
                <w:rFonts w:ascii="Times New Roman" w:hAnsi="Times New Roman"/>
                <w:sz w:val="28"/>
              </w:rPr>
            </w:pPr>
            <w:r w:rsidRPr="00DD4461">
              <w:rPr>
                <w:rFonts w:ascii="Times New Roman" w:hAnsi="Times New Roman"/>
                <w:sz w:val="28"/>
              </w:rPr>
              <w:t>С нарушением сроков ГПК</w:t>
            </w:r>
          </w:p>
        </w:tc>
        <w:tc>
          <w:tcPr>
            <w:tcW w:w="1326" w:type="dxa"/>
            <w:vMerge/>
            <w:tcBorders>
              <w:top w:val="single" w:sz="4" w:space="0" w:color="000000"/>
              <w:left w:val="single" w:sz="4" w:space="0" w:color="000000"/>
              <w:bottom w:val="single" w:sz="4" w:space="0" w:color="000000"/>
              <w:right w:val="single" w:sz="4" w:space="0" w:color="000000"/>
            </w:tcBorders>
          </w:tcPr>
          <w:p w:rsidR="00653FB9" w:rsidRPr="00DD4461" w:rsidRDefault="00653FB9"/>
        </w:tc>
      </w:tr>
      <w:tr w:rsidR="00653FB9" w:rsidRPr="00DD4461">
        <w:trPr>
          <w:trHeight w:val="660"/>
        </w:trPr>
        <w:tc>
          <w:tcPr>
            <w:tcW w:w="2205" w:type="dxa"/>
            <w:vMerge/>
            <w:tcBorders>
              <w:top w:val="single" w:sz="4" w:space="0" w:color="000000"/>
              <w:left w:val="single" w:sz="4" w:space="0" w:color="000000"/>
              <w:bottom w:val="single" w:sz="4" w:space="0" w:color="000000"/>
              <w:right w:val="single" w:sz="4" w:space="0" w:color="000000"/>
            </w:tcBorders>
          </w:tcPr>
          <w:p w:rsidR="00653FB9" w:rsidRPr="00DD4461" w:rsidRDefault="00653FB9"/>
        </w:tc>
        <w:tc>
          <w:tcPr>
            <w:tcW w:w="1699" w:type="dxa"/>
            <w:vMerge/>
            <w:tcBorders>
              <w:top w:val="single" w:sz="4" w:space="0" w:color="000000"/>
              <w:left w:val="single" w:sz="4" w:space="0" w:color="000000"/>
              <w:bottom w:val="single" w:sz="4" w:space="0" w:color="000000"/>
              <w:right w:val="single" w:sz="4" w:space="0" w:color="000000"/>
            </w:tcBorders>
          </w:tcPr>
          <w:p w:rsidR="00653FB9" w:rsidRPr="00DD4461" w:rsidRDefault="00653FB9"/>
        </w:tc>
        <w:tc>
          <w:tcPr>
            <w:tcW w:w="1733" w:type="dxa"/>
            <w:vMerge/>
            <w:tcBorders>
              <w:top w:val="single" w:sz="4" w:space="0" w:color="000000"/>
              <w:left w:val="single" w:sz="4" w:space="0" w:color="000000"/>
              <w:bottom w:val="single" w:sz="4" w:space="0" w:color="000000"/>
              <w:right w:val="single" w:sz="4" w:space="0" w:color="000000"/>
            </w:tcBorders>
          </w:tcPr>
          <w:p w:rsidR="00653FB9" w:rsidRPr="00DD4461" w:rsidRDefault="00653FB9"/>
        </w:tc>
        <w:tc>
          <w:tcPr>
            <w:tcW w:w="850" w:type="dxa"/>
            <w:tcBorders>
              <w:top w:val="single" w:sz="4" w:space="0" w:color="000000"/>
              <w:left w:val="single" w:sz="4" w:space="0" w:color="000000"/>
              <w:bottom w:val="single" w:sz="4" w:space="0" w:color="000000"/>
              <w:right w:val="single" w:sz="4" w:space="0" w:color="000000"/>
            </w:tcBorders>
          </w:tcPr>
          <w:p w:rsidR="00653FB9" w:rsidRPr="00DD4461" w:rsidRDefault="009414B1">
            <w:pPr>
              <w:pStyle w:val="a7"/>
              <w:rPr>
                <w:rFonts w:ascii="Times New Roman" w:hAnsi="Times New Roman"/>
                <w:sz w:val="28"/>
              </w:rPr>
            </w:pPr>
            <w:r w:rsidRPr="00DD4461">
              <w:rPr>
                <w:rFonts w:ascii="Times New Roman" w:hAnsi="Times New Roman"/>
                <w:sz w:val="28"/>
              </w:rPr>
              <w:t>дел</w:t>
            </w:r>
          </w:p>
        </w:tc>
        <w:tc>
          <w:tcPr>
            <w:tcW w:w="1541" w:type="dxa"/>
            <w:tcBorders>
              <w:top w:val="single" w:sz="4" w:space="0" w:color="000000"/>
              <w:left w:val="single" w:sz="4" w:space="0" w:color="000000"/>
              <w:bottom w:val="single" w:sz="4" w:space="0" w:color="000000"/>
              <w:right w:val="single" w:sz="4" w:space="0" w:color="000000"/>
            </w:tcBorders>
          </w:tcPr>
          <w:p w:rsidR="00653FB9" w:rsidRPr="00DD4461" w:rsidRDefault="009414B1">
            <w:pPr>
              <w:pStyle w:val="a7"/>
              <w:rPr>
                <w:rFonts w:ascii="Times New Roman" w:hAnsi="Times New Roman"/>
                <w:sz w:val="28"/>
              </w:rPr>
            </w:pPr>
            <w:r w:rsidRPr="00DD4461">
              <w:rPr>
                <w:rFonts w:ascii="Times New Roman" w:hAnsi="Times New Roman"/>
                <w:sz w:val="28"/>
              </w:rPr>
              <w:t xml:space="preserve">% к </w:t>
            </w:r>
            <w:proofErr w:type="gramStart"/>
            <w:r w:rsidRPr="00DD4461">
              <w:rPr>
                <w:rFonts w:ascii="Times New Roman" w:hAnsi="Times New Roman"/>
                <w:sz w:val="28"/>
              </w:rPr>
              <w:t>окончен-</w:t>
            </w:r>
            <w:proofErr w:type="spellStart"/>
            <w:r w:rsidRPr="00DD4461">
              <w:rPr>
                <w:rFonts w:ascii="Times New Roman" w:hAnsi="Times New Roman"/>
                <w:sz w:val="28"/>
              </w:rPr>
              <w:t>ным</w:t>
            </w:r>
            <w:proofErr w:type="spellEnd"/>
            <w:proofErr w:type="gramEnd"/>
          </w:p>
        </w:tc>
        <w:tc>
          <w:tcPr>
            <w:tcW w:w="1326" w:type="dxa"/>
            <w:vMerge/>
            <w:tcBorders>
              <w:top w:val="single" w:sz="4" w:space="0" w:color="000000"/>
              <w:left w:val="single" w:sz="4" w:space="0" w:color="000000"/>
              <w:bottom w:val="single" w:sz="4" w:space="0" w:color="000000"/>
              <w:right w:val="single" w:sz="4" w:space="0" w:color="000000"/>
            </w:tcBorders>
          </w:tcPr>
          <w:p w:rsidR="00653FB9" w:rsidRPr="00DD4461" w:rsidRDefault="00653FB9"/>
        </w:tc>
      </w:tr>
      <w:tr w:rsidR="00653FB9" w:rsidRPr="00DD4461">
        <w:trPr>
          <w:trHeight w:val="324"/>
        </w:trPr>
        <w:tc>
          <w:tcPr>
            <w:tcW w:w="2205" w:type="dxa"/>
            <w:tcBorders>
              <w:top w:val="single" w:sz="4" w:space="0" w:color="000000"/>
              <w:left w:val="single" w:sz="4" w:space="0" w:color="000000"/>
              <w:bottom w:val="single" w:sz="4" w:space="0" w:color="000000"/>
              <w:right w:val="single" w:sz="4" w:space="0" w:color="000000"/>
            </w:tcBorders>
          </w:tcPr>
          <w:p w:rsidR="00653FB9" w:rsidRPr="00DD4461" w:rsidRDefault="009414B1">
            <w:pPr>
              <w:pStyle w:val="a7"/>
              <w:jc w:val="both"/>
              <w:rPr>
                <w:rFonts w:ascii="Times New Roman" w:hAnsi="Times New Roman"/>
                <w:sz w:val="28"/>
              </w:rPr>
            </w:pPr>
            <w:r w:rsidRPr="00DD4461">
              <w:rPr>
                <w:rFonts w:ascii="Times New Roman" w:hAnsi="Times New Roman"/>
                <w:sz w:val="28"/>
              </w:rPr>
              <w:t>Шапорин С.А.</w:t>
            </w:r>
          </w:p>
        </w:tc>
        <w:tc>
          <w:tcPr>
            <w:tcW w:w="1699" w:type="dxa"/>
            <w:tcBorders>
              <w:top w:val="single" w:sz="4" w:space="0" w:color="000000"/>
              <w:left w:val="single" w:sz="4" w:space="0" w:color="000000"/>
              <w:bottom w:val="single" w:sz="4" w:space="0" w:color="000000"/>
              <w:right w:val="single" w:sz="4" w:space="0" w:color="000000"/>
            </w:tcBorders>
          </w:tcPr>
          <w:p w:rsidR="00653FB9" w:rsidRPr="00DD4461" w:rsidRDefault="00DD4461">
            <w:pPr>
              <w:pStyle w:val="a7"/>
              <w:ind w:firstLine="540"/>
              <w:jc w:val="center"/>
              <w:rPr>
                <w:rFonts w:ascii="Times New Roman" w:hAnsi="Times New Roman"/>
                <w:sz w:val="28"/>
              </w:rPr>
            </w:pPr>
            <w:r w:rsidRPr="00DD4461">
              <w:rPr>
                <w:rFonts w:ascii="Times New Roman" w:hAnsi="Times New Roman"/>
                <w:sz w:val="28"/>
              </w:rPr>
              <w:t>8</w:t>
            </w:r>
          </w:p>
        </w:tc>
        <w:tc>
          <w:tcPr>
            <w:tcW w:w="1733" w:type="dxa"/>
            <w:tcBorders>
              <w:top w:val="single" w:sz="4" w:space="0" w:color="000000"/>
              <w:left w:val="single" w:sz="4" w:space="0" w:color="000000"/>
              <w:bottom w:val="single" w:sz="4" w:space="0" w:color="000000"/>
              <w:right w:val="single" w:sz="4" w:space="0" w:color="000000"/>
            </w:tcBorders>
          </w:tcPr>
          <w:p w:rsidR="00653FB9" w:rsidRPr="00DD4461" w:rsidRDefault="00DD4461">
            <w:pPr>
              <w:pStyle w:val="a7"/>
              <w:ind w:firstLine="540"/>
              <w:jc w:val="center"/>
              <w:rPr>
                <w:rFonts w:ascii="Times New Roman" w:hAnsi="Times New Roman"/>
                <w:sz w:val="28"/>
              </w:rPr>
            </w:pPr>
            <w:r w:rsidRPr="00DD4461">
              <w:rPr>
                <w:rFonts w:ascii="Times New Roman" w:hAnsi="Times New Roman"/>
                <w:sz w:val="28"/>
              </w:rPr>
              <w:t>5</w:t>
            </w:r>
          </w:p>
        </w:tc>
        <w:tc>
          <w:tcPr>
            <w:tcW w:w="850" w:type="dxa"/>
            <w:tcBorders>
              <w:top w:val="single" w:sz="4" w:space="0" w:color="000000"/>
              <w:left w:val="single" w:sz="4" w:space="0" w:color="000000"/>
              <w:bottom w:val="single" w:sz="4" w:space="0" w:color="000000"/>
              <w:right w:val="single" w:sz="4" w:space="0" w:color="000000"/>
            </w:tcBorders>
          </w:tcPr>
          <w:p w:rsidR="00653FB9" w:rsidRPr="00DD4461" w:rsidRDefault="009414B1">
            <w:pPr>
              <w:pStyle w:val="a7"/>
              <w:ind w:firstLine="540"/>
              <w:jc w:val="center"/>
              <w:rPr>
                <w:rFonts w:ascii="Times New Roman" w:hAnsi="Times New Roman"/>
                <w:sz w:val="28"/>
              </w:rPr>
            </w:pPr>
            <w:r w:rsidRPr="00DD4461">
              <w:rPr>
                <w:rFonts w:ascii="Times New Roman" w:hAnsi="Times New Roman"/>
                <w:sz w:val="28"/>
              </w:rPr>
              <w:t>0</w:t>
            </w:r>
          </w:p>
        </w:tc>
        <w:tc>
          <w:tcPr>
            <w:tcW w:w="1541" w:type="dxa"/>
            <w:tcBorders>
              <w:top w:val="single" w:sz="4" w:space="0" w:color="000000"/>
              <w:left w:val="single" w:sz="4" w:space="0" w:color="000000"/>
              <w:bottom w:val="single" w:sz="4" w:space="0" w:color="000000"/>
              <w:right w:val="single" w:sz="4" w:space="0" w:color="000000"/>
            </w:tcBorders>
          </w:tcPr>
          <w:p w:rsidR="00653FB9" w:rsidRPr="00DD4461" w:rsidRDefault="009414B1">
            <w:pPr>
              <w:pStyle w:val="a7"/>
              <w:ind w:firstLine="540"/>
              <w:jc w:val="center"/>
              <w:rPr>
                <w:rFonts w:ascii="Times New Roman" w:hAnsi="Times New Roman"/>
                <w:sz w:val="28"/>
              </w:rPr>
            </w:pPr>
            <w:r w:rsidRPr="00DD4461">
              <w:rPr>
                <w:rFonts w:ascii="Times New Roman" w:hAnsi="Times New Roman"/>
                <w:sz w:val="28"/>
              </w:rPr>
              <w:t>0</w:t>
            </w:r>
          </w:p>
        </w:tc>
        <w:tc>
          <w:tcPr>
            <w:tcW w:w="1326" w:type="dxa"/>
            <w:tcBorders>
              <w:top w:val="single" w:sz="4" w:space="0" w:color="000000"/>
              <w:left w:val="single" w:sz="4" w:space="0" w:color="000000"/>
              <w:bottom w:val="single" w:sz="4" w:space="0" w:color="000000"/>
              <w:right w:val="single" w:sz="4" w:space="0" w:color="000000"/>
            </w:tcBorders>
          </w:tcPr>
          <w:p w:rsidR="00653FB9" w:rsidRPr="00DD4461" w:rsidRDefault="00DD4461" w:rsidP="005427A7">
            <w:pPr>
              <w:pStyle w:val="a7"/>
              <w:jc w:val="center"/>
              <w:rPr>
                <w:rFonts w:ascii="Times New Roman" w:hAnsi="Times New Roman"/>
                <w:sz w:val="28"/>
              </w:rPr>
            </w:pPr>
            <w:r>
              <w:rPr>
                <w:rFonts w:ascii="Times New Roman" w:hAnsi="Times New Roman"/>
                <w:sz w:val="28"/>
              </w:rPr>
              <w:t>0</w:t>
            </w:r>
            <w:r w:rsidR="009414B1" w:rsidRPr="00DD4461">
              <w:rPr>
                <w:rFonts w:ascii="Times New Roman" w:hAnsi="Times New Roman"/>
                <w:sz w:val="28"/>
              </w:rPr>
              <w:t>,</w:t>
            </w:r>
            <w:r>
              <w:rPr>
                <w:rFonts w:ascii="Times New Roman" w:hAnsi="Times New Roman"/>
                <w:sz w:val="28"/>
              </w:rPr>
              <w:t>8</w:t>
            </w:r>
            <w:r w:rsidR="005427A7" w:rsidRPr="00DD4461">
              <w:rPr>
                <w:rFonts w:ascii="Times New Roman" w:hAnsi="Times New Roman"/>
                <w:sz w:val="28"/>
              </w:rPr>
              <w:t>0</w:t>
            </w:r>
          </w:p>
        </w:tc>
      </w:tr>
      <w:tr w:rsidR="00653FB9" w:rsidRPr="00DD4461">
        <w:trPr>
          <w:trHeight w:val="324"/>
        </w:trPr>
        <w:tc>
          <w:tcPr>
            <w:tcW w:w="2205" w:type="dxa"/>
            <w:tcBorders>
              <w:top w:val="single" w:sz="4" w:space="0" w:color="000000"/>
              <w:left w:val="single" w:sz="4" w:space="0" w:color="000000"/>
              <w:bottom w:val="single" w:sz="4" w:space="0" w:color="000000"/>
              <w:right w:val="single" w:sz="4" w:space="0" w:color="000000"/>
            </w:tcBorders>
          </w:tcPr>
          <w:p w:rsidR="00653FB9" w:rsidRPr="00DD4461" w:rsidRDefault="009414B1">
            <w:pPr>
              <w:pStyle w:val="a7"/>
              <w:jc w:val="both"/>
              <w:rPr>
                <w:rFonts w:ascii="Times New Roman" w:hAnsi="Times New Roman"/>
                <w:sz w:val="28"/>
              </w:rPr>
            </w:pPr>
            <w:r w:rsidRPr="00DD4461">
              <w:rPr>
                <w:rFonts w:ascii="Times New Roman" w:hAnsi="Times New Roman"/>
                <w:sz w:val="28"/>
              </w:rPr>
              <w:t>Михалева О.Л.</w:t>
            </w:r>
          </w:p>
        </w:tc>
        <w:tc>
          <w:tcPr>
            <w:tcW w:w="1699" w:type="dxa"/>
            <w:tcBorders>
              <w:top w:val="single" w:sz="4" w:space="0" w:color="000000"/>
              <w:left w:val="single" w:sz="4" w:space="0" w:color="000000"/>
              <w:bottom w:val="single" w:sz="4" w:space="0" w:color="000000"/>
              <w:right w:val="single" w:sz="4" w:space="0" w:color="000000"/>
            </w:tcBorders>
          </w:tcPr>
          <w:p w:rsidR="00653FB9" w:rsidRPr="00DD4461" w:rsidRDefault="00DD4461">
            <w:pPr>
              <w:pStyle w:val="a7"/>
              <w:ind w:firstLine="540"/>
              <w:jc w:val="center"/>
              <w:rPr>
                <w:rFonts w:ascii="Times New Roman" w:hAnsi="Times New Roman"/>
                <w:sz w:val="28"/>
              </w:rPr>
            </w:pPr>
            <w:r w:rsidRPr="00DD4461">
              <w:rPr>
                <w:rFonts w:ascii="Times New Roman" w:hAnsi="Times New Roman"/>
                <w:sz w:val="28"/>
              </w:rPr>
              <w:t>1</w:t>
            </w:r>
            <w:r w:rsidR="009414B1" w:rsidRPr="00DD4461">
              <w:rPr>
                <w:rFonts w:ascii="Times New Roman" w:hAnsi="Times New Roman"/>
                <w:sz w:val="28"/>
              </w:rPr>
              <w:t>6</w:t>
            </w:r>
          </w:p>
        </w:tc>
        <w:tc>
          <w:tcPr>
            <w:tcW w:w="1733" w:type="dxa"/>
            <w:tcBorders>
              <w:top w:val="single" w:sz="4" w:space="0" w:color="000000"/>
              <w:left w:val="single" w:sz="4" w:space="0" w:color="000000"/>
              <w:bottom w:val="single" w:sz="4" w:space="0" w:color="000000"/>
              <w:right w:val="single" w:sz="4" w:space="0" w:color="000000"/>
            </w:tcBorders>
          </w:tcPr>
          <w:p w:rsidR="00653FB9" w:rsidRPr="00DD4461" w:rsidRDefault="00DD4461">
            <w:pPr>
              <w:pStyle w:val="a7"/>
              <w:ind w:firstLine="540"/>
              <w:jc w:val="center"/>
              <w:rPr>
                <w:rFonts w:ascii="Times New Roman" w:hAnsi="Times New Roman"/>
                <w:sz w:val="28"/>
              </w:rPr>
            </w:pPr>
            <w:r w:rsidRPr="00DD4461">
              <w:rPr>
                <w:rFonts w:ascii="Times New Roman" w:hAnsi="Times New Roman"/>
                <w:sz w:val="28"/>
              </w:rPr>
              <w:t>13</w:t>
            </w:r>
          </w:p>
        </w:tc>
        <w:tc>
          <w:tcPr>
            <w:tcW w:w="850" w:type="dxa"/>
            <w:tcBorders>
              <w:top w:val="single" w:sz="4" w:space="0" w:color="000000"/>
              <w:left w:val="single" w:sz="4" w:space="0" w:color="000000"/>
              <w:bottom w:val="single" w:sz="4" w:space="0" w:color="000000"/>
              <w:right w:val="single" w:sz="4" w:space="0" w:color="000000"/>
            </w:tcBorders>
          </w:tcPr>
          <w:p w:rsidR="00653FB9" w:rsidRPr="00DD4461" w:rsidRDefault="009414B1">
            <w:pPr>
              <w:pStyle w:val="a7"/>
              <w:ind w:firstLine="540"/>
              <w:jc w:val="center"/>
              <w:rPr>
                <w:rFonts w:ascii="Times New Roman" w:hAnsi="Times New Roman"/>
                <w:sz w:val="28"/>
              </w:rPr>
            </w:pPr>
            <w:r w:rsidRPr="00DD4461">
              <w:rPr>
                <w:rFonts w:ascii="Times New Roman" w:hAnsi="Times New Roman"/>
                <w:sz w:val="28"/>
              </w:rPr>
              <w:t>0</w:t>
            </w:r>
          </w:p>
        </w:tc>
        <w:tc>
          <w:tcPr>
            <w:tcW w:w="1541" w:type="dxa"/>
            <w:tcBorders>
              <w:top w:val="single" w:sz="4" w:space="0" w:color="000000"/>
              <w:left w:val="single" w:sz="4" w:space="0" w:color="000000"/>
              <w:bottom w:val="single" w:sz="4" w:space="0" w:color="000000"/>
              <w:right w:val="single" w:sz="4" w:space="0" w:color="000000"/>
            </w:tcBorders>
          </w:tcPr>
          <w:p w:rsidR="00653FB9" w:rsidRPr="00DD4461" w:rsidRDefault="009414B1">
            <w:pPr>
              <w:pStyle w:val="a7"/>
              <w:ind w:firstLine="540"/>
              <w:jc w:val="center"/>
              <w:rPr>
                <w:rFonts w:ascii="Times New Roman" w:hAnsi="Times New Roman"/>
                <w:sz w:val="28"/>
              </w:rPr>
            </w:pPr>
            <w:r w:rsidRPr="00DD4461">
              <w:rPr>
                <w:rFonts w:ascii="Times New Roman" w:hAnsi="Times New Roman"/>
                <w:sz w:val="28"/>
              </w:rPr>
              <w:t>0</w:t>
            </w:r>
          </w:p>
        </w:tc>
        <w:tc>
          <w:tcPr>
            <w:tcW w:w="1326" w:type="dxa"/>
            <w:tcBorders>
              <w:top w:val="single" w:sz="4" w:space="0" w:color="000000"/>
              <w:left w:val="single" w:sz="4" w:space="0" w:color="000000"/>
              <w:bottom w:val="single" w:sz="4" w:space="0" w:color="000000"/>
              <w:right w:val="single" w:sz="4" w:space="0" w:color="000000"/>
            </w:tcBorders>
          </w:tcPr>
          <w:p w:rsidR="00653FB9" w:rsidRPr="00DD4461" w:rsidRDefault="00DD4461">
            <w:pPr>
              <w:pStyle w:val="a7"/>
              <w:jc w:val="center"/>
              <w:rPr>
                <w:rFonts w:ascii="Times New Roman" w:hAnsi="Times New Roman"/>
                <w:sz w:val="28"/>
              </w:rPr>
            </w:pPr>
            <w:r>
              <w:rPr>
                <w:rFonts w:ascii="Times New Roman" w:hAnsi="Times New Roman"/>
                <w:sz w:val="28"/>
              </w:rPr>
              <w:t>1</w:t>
            </w:r>
            <w:r w:rsidR="009414B1" w:rsidRPr="00DD4461">
              <w:rPr>
                <w:rFonts w:ascii="Times New Roman" w:hAnsi="Times New Roman"/>
                <w:sz w:val="28"/>
              </w:rPr>
              <w:t>,60</w:t>
            </w:r>
          </w:p>
        </w:tc>
      </w:tr>
      <w:tr w:rsidR="00653FB9" w:rsidRPr="00DD4461">
        <w:trPr>
          <w:trHeight w:val="324"/>
        </w:trPr>
        <w:tc>
          <w:tcPr>
            <w:tcW w:w="2205" w:type="dxa"/>
            <w:tcBorders>
              <w:top w:val="single" w:sz="4" w:space="0" w:color="000000"/>
              <w:left w:val="single" w:sz="4" w:space="0" w:color="000000"/>
              <w:bottom w:val="single" w:sz="4" w:space="0" w:color="000000"/>
              <w:right w:val="single" w:sz="4" w:space="0" w:color="000000"/>
            </w:tcBorders>
          </w:tcPr>
          <w:p w:rsidR="00653FB9" w:rsidRPr="00DD4461" w:rsidRDefault="009414B1">
            <w:pPr>
              <w:pStyle w:val="a7"/>
              <w:jc w:val="both"/>
              <w:rPr>
                <w:rFonts w:ascii="Times New Roman" w:hAnsi="Times New Roman"/>
                <w:sz w:val="28"/>
              </w:rPr>
            </w:pPr>
            <w:r w:rsidRPr="00DD4461">
              <w:rPr>
                <w:rFonts w:ascii="Times New Roman" w:hAnsi="Times New Roman"/>
                <w:sz w:val="28"/>
              </w:rPr>
              <w:t>Амирова Т.Л.</w:t>
            </w:r>
          </w:p>
        </w:tc>
        <w:tc>
          <w:tcPr>
            <w:tcW w:w="1699" w:type="dxa"/>
            <w:tcBorders>
              <w:top w:val="single" w:sz="4" w:space="0" w:color="000000"/>
              <w:left w:val="single" w:sz="4" w:space="0" w:color="000000"/>
              <w:bottom w:val="single" w:sz="4" w:space="0" w:color="000000"/>
              <w:right w:val="single" w:sz="4" w:space="0" w:color="000000"/>
            </w:tcBorders>
          </w:tcPr>
          <w:p w:rsidR="00653FB9" w:rsidRPr="00DD4461" w:rsidRDefault="00DD4461">
            <w:pPr>
              <w:pStyle w:val="a7"/>
              <w:ind w:firstLine="540"/>
              <w:jc w:val="center"/>
              <w:rPr>
                <w:rFonts w:ascii="Times New Roman" w:hAnsi="Times New Roman"/>
                <w:sz w:val="28"/>
              </w:rPr>
            </w:pPr>
            <w:r w:rsidRPr="00DD4461">
              <w:rPr>
                <w:rFonts w:ascii="Times New Roman" w:hAnsi="Times New Roman"/>
                <w:sz w:val="28"/>
              </w:rPr>
              <w:t>15</w:t>
            </w:r>
          </w:p>
        </w:tc>
        <w:tc>
          <w:tcPr>
            <w:tcW w:w="1733" w:type="dxa"/>
            <w:tcBorders>
              <w:top w:val="single" w:sz="4" w:space="0" w:color="000000"/>
              <w:left w:val="single" w:sz="4" w:space="0" w:color="000000"/>
              <w:bottom w:val="single" w:sz="4" w:space="0" w:color="000000"/>
              <w:right w:val="single" w:sz="4" w:space="0" w:color="000000"/>
            </w:tcBorders>
          </w:tcPr>
          <w:p w:rsidR="00653FB9" w:rsidRPr="00DD4461" w:rsidRDefault="00DD4461">
            <w:pPr>
              <w:pStyle w:val="a7"/>
              <w:ind w:firstLine="540"/>
              <w:jc w:val="center"/>
              <w:rPr>
                <w:rFonts w:ascii="Times New Roman" w:hAnsi="Times New Roman"/>
                <w:sz w:val="28"/>
              </w:rPr>
            </w:pPr>
            <w:r w:rsidRPr="00DD4461">
              <w:rPr>
                <w:rFonts w:ascii="Times New Roman" w:hAnsi="Times New Roman"/>
                <w:sz w:val="28"/>
              </w:rPr>
              <w:t>11</w:t>
            </w:r>
          </w:p>
        </w:tc>
        <w:tc>
          <w:tcPr>
            <w:tcW w:w="850" w:type="dxa"/>
            <w:tcBorders>
              <w:top w:val="single" w:sz="4" w:space="0" w:color="000000"/>
              <w:left w:val="single" w:sz="4" w:space="0" w:color="000000"/>
              <w:bottom w:val="single" w:sz="4" w:space="0" w:color="000000"/>
              <w:right w:val="single" w:sz="4" w:space="0" w:color="000000"/>
            </w:tcBorders>
          </w:tcPr>
          <w:p w:rsidR="00653FB9" w:rsidRPr="00DD4461" w:rsidRDefault="009414B1">
            <w:pPr>
              <w:pStyle w:val="a7"/>
              <w:ind w:firstLine="540"/>
              <w:jc w:val="center"/>
              <w:rPr>
                <w:rFonts w:ascii="Times New Roman" w:hAnsi="Times New Roman"/>
                <w:sz w:val="28"/>
              </w:rPr>
            </w:pPr>
            <w:r w:rsidRPr="00DD4461">
              <w:rPr>
                <w:rFonts w:ascii="Times New Roman" w:hAnsi="Times New Roman"/>
                <w:sz w:val="28"/>
              </w:rPr>
              <w:t>0</w:t>
            </w:r>
          </w:p>
        </w:tc>
        <w:tc>
          <w:tcPr>
            <w:tcW w:w="1541" w:type="dxa"/>
            <w:tcBorders>
              <w:top w:val="single" w:sz="4" w:space="0" w:color="000000"/>
              <w:left w:val="single" w:sz="4" w:space="0" w:color="000000"/>
              <w:bottom w:val="single" w:sz="4" w:space="0" w:color="000000"/>
              <w:right w:val="single" w:sz="4" w:space="0" w:color="000000"/>
            </w:tcBorders>
          </w:tcPr>
          <w:p w:rsidR="00653FB9" w:rsidRPr="00DD4461" w:rsidRDefault="009414B1">
            <w:pPr>
              <w:pStyle w:val="a7"/>
              <w:ind w:firstLine="540"/>
              <w:jc w:val="center"/>
              <w:rPr>
                <w:rFonts w:ascii="Times New Roman" w:hAnsi="Times New Roman"/>
                <w:sz w:val="28"/>
              </w:rPr>
            </w:pPr>
            <w:r w:rsidRPr="00DD4461">
              <w:rPr>
                <w:rFonts w:ascii="Times New Roman" w:hAnsi="Times New Roman"/>
                <w:sz w:val="28"/>
              </w:rPr>
              <w:t>0</w:t>
            </w:r>
          </w:p>
        </w:tc>
        <w:tc>
          <w:tcPr>
            <w:tcW w:w="1326" w:type="dxa"/>
            <w:tcBorders>
              <w:top w:val="single" w:sz="4" w:space="0" w:color="000000"/>
              <w:left w:val="single" w:sz="4" w:space="0" w:color="000000"/>
              <w:bottom w:val="single" w:sz="4" w:space="0" w:color="000000"/>
              <w:right w:val="single" w:sz="4" w:space="0" w:color="000000"/>
            </w:tcBorders>
          </w:tcPr>
          <w:p w:rsidR="00653FB9" w:rsidRPr="00DD4461" w:rsidRDefault="00DD4461">
            <w:pPr>
              <w:pStyle w:val="a7"/>
              <w:jc w:val="center"/>
              <w:rPr>
                <w:rFonts w:ascii="Times New Roman" w:hAnsi="Times New Roman"/>
                <w:sz w:val="28"/>
              </w:rPr>
            </w:pPr>
            <w:r>
              <w:rPr>
                <w:rFonts w:ascii="Times New Roman" w:hAnsi="Times New Roman"/>
                <w:sz w:val="28"/>
              </w:rPr>
              <w:t>1,5</w:t>
            </w:r>
            <w:r w:rsidR="009414B1" w:rsidRPr="00DD4461">
              <w:rPr>
                <w:rFonts w:ascii="Times New Roman" w:hAnsi="Times New Roman"/>
                <w:sz w:val="28"/>
              </w:rPr>
              <w:t>0</w:t>
            </w:r>
          </w:p>
        </w:tc>
      </w:tr>
      <w:tr w:rsidR="00653FB9" w:rsidRPr="00DD4461">
        <w:trPr>
          <w:trHeight w:val="324"/>
        </w:trPr>
        <w:tc>
          <w:tcPr>
            <w:tcW w:w="2205" w:type="dxa"/>
            <w:tcBorders>
              <w:top w:val="single" w:sz="4" w:space="0" w:color="000000"/>
              <w:left w:val="single" w:sz="4" w:space="0" w:color="000000"/>
              <w:bottom w:val="single" w:sz="4" w:space="0" w:color="000000"/>
              <w:right w:val="single" w:sz="4" w:space="0" w:color="000000"/>
            </w:tcBorders>
          </w:tcPr>
          <w:p w:rsidR="00653FB9" w:rsidRPr="00DD4461" w:rsidRDefault="009414B1">
            <w:pPr>
              <w:pStyle w:val="a7"/>
              <w:jc w:val="both"/>
              <w:rPr>
                <w:rFonts w:ascii="Times New Roman" w:hAnsi="Times New Roman"/>
                <w:sz w:val="28"/>
              </w:rPr>
            </w:pPr>
            <w:r w:rsidRPr="00DD4461">
              <w:rPr>
                <w:rFonts w:ascii="Times New Roman" w:hAnsi="Times New Roman"/>
                <w:sz w:val="28"/>
              </w:rPr>
              <w:t>Пономарев Д.В.</w:t>
            </w:r>
          </w:p>
        </w:tc>
        <w:tc>
          <w:tcPr>
            <w:tcW w:w="1699" w:type="dxa"/>
            <w:tcBorders>
              <w:top w:val="single" w:sz="4" w:space="0" w:color="000000"/>
              <w:left w:val="single" w:sz="4" w:space="0" w:color="000000"/>
              <w:bottom w:val="single" w:sz="4" w:space="0" w:color="000000"/>
              <w:right w:val="single" w:sz="4" w:space="0" w:color="000000"/>
            </w:tcBorders>
          </w:tcPr>
          <w:p w:rsidR="00653FB9" w:rsidRPr="00DD4461" w:rsidRDefault="00831A37">
            <w:pPr>
              <w:pStyle w:val="a7"/>
              <w:ind w:firstLine="540"/>
              <w:jc w:val="center"/>
              <w:rPr>
                <w:rFonts w:ascii="Times New Roman" w:hAnsi="Times New Roman"/>
                <w:sz w:val="28"/>
              </w:rPr>
            </w:pPr>
            <w:r w:rsidRPr="00DD4461">
              <w:rPr>
                <w:rFonts w:ascii="Times New Roman" w:hAnsi="Times New Roman"/>
                <w:sz w:val="28"/>
              </w:rPr>
              <w:t>11</w:t>
            </w:r>
          </w:p>
        </w:tc>
        <w:tc>
          <w:tcPr>
            <w:tcW w:w="1733" w:type="dxa"/>
            <w:tcBorders>
              <w:top w:val="single" w:sz="4" w:space="0" w:color="000000"/>
              <w:left w:val="single" w:sz="4" w:space="0" w:color="000000"/>
              <w:bottom w:val="single" w:sz="4" w:space="0" w:color="000000"/>
              <w:right w:val="single" w:sz="4" w:space="0" w:color="000000"/>
            </w:tcBorders>
          </w:tcPr>
          <w:p w:rsidR="00653FB9" w:rsidRPr="00DD4461" w:rsidRDefault="00831A37">
            <w:pPr>
              <w:pStyle w:val="a7"/>
              <w:ind w:firstLine="540"/>
              <w:jc w:val="center"/>
              <w:rPr>
                <w:rFonts w:ascii="Times New Roman" w:hAnsi="Times New Roman"/>
                <w:sz w:val="28"/>
              </w:rPr>
            </w:pPr>
            <w:r w:rsidRPr="00DD4461">
              <w:rPr>
                <w:rFonts w:ascii="Times New Roman" w:hAnsi="Times New Roman"/>
                <w:sz w:val="28"/>
              </w:rPr>
              <w:t>11</w:t>
            </w:r>
          </w:p>
        </w:tc>
        <w:tc>
          <w:tcPr>
            <w:tcW w:w="850" w:type="dxa"/>
            <w:tcBorders>
              <w:top w:val="single" w:sz="4" w:space="0" w:color="000000"/>
              <w:left w:val="single" w:sz="4" w:space="0" w:color="000000"/>
              <w:bottom w:val="single" w:sz="4" w:space="0" w:color="000000"/>
              <w:right w:val="single" w:sz="4" w:space="0" w:color="000000"/>
            </w:tcBorders>
          </w:tcPr>
          <w:p w:rsidR="00653FB9" w:rsidRPr="00DD4461" w:rsidRDefault="009414B1">
            <w:pPr>
              <w:pStyle w:val="a7"/>
              <w:ind w:firstLine="540"/>
              <w:jc w:val="center"/>
              <w:rPr>
                <w:rFonts w:ascii="Times New Roman" w:hAnsi="Times New Roman"/>
                <w:sz w:val="28"/>
              </w:rPr>
            </w:pPr>
            <w:r w:rsidRPr="00DD4461">
              <w:rPr>
                <w:rFonts w:ascii="Times New Roman" w:hAnsi="Times New Roman"/>
                <w:sz w:val="28"/>
              </w:rPr>
              <w:t>0</w:t>
            </w:r>
          </w:p>
        </w:tc>
        <w:tc>
          <w:tcPr>
            <w:tcW w:w="1541" w:type="dxa"/>
            <w:tcBorders>
              <w:top w:val="single" w:sz="4" w:space="0" w:color="000000"/>
              <w:left w:val="single" w:sz="4" w:space="0" w:color="000000"/>
              <w:bottom w:val="single" w:sz="4" w:space="0" w:color="000000"/>
              <w:right w:val="single" w:sz="4" w:space="0" w:color="000000"/>
            </w:tcBorders>
          </w:tcPr>
          <w:p w:rsidR="00653FB9" w:rsidRPr="00DD4461" w:rsidRDefault="009414B1">
            <w:pPr>
              <w:pStyle w:val="a7"/>
              <w:ind w:firstLine="540"/>
              <w:jc w:val="center"/>
              <w:rPr>
                <w:rFonts w:ascii="Times New Roman" w:hAnsi="Times New Roman"/>
                <w:sz w:val="28"/>
              </w:rPr>
            </w:pPr>
            <w:r w:rsidRPr="00DD4461">
              <w:rPr>
                <w:rFonts w:ascii="Times New Roman" w:hAnsi="Times New Roman"/>
                <w:sz w:val="28"/>
              </w:rPr>
              <w:t>0</w:t>
            </w:r>
          </w:p>
        </w:tc>
        <w:tc>
          <w:tcPr>
            <w:tcW w:w="1326" w:type="dxa"/>
            <w:tcBorders>
              <w:top w:val="single" w:sz="4" w:space="0" w:color="000000"/>
              <w:left w:val="single" w:sz="4" w:space="0" w:color="000000"/>
              <w:bottom w:val="single" w:sz="4" w:space="0" w:color="000000"/>
              <w:right w:val="single" w:sz="4" w:space="0" w:color="000000"/>
            </w:tcBorders>
          </w:tcPr>
          <w:p w:rsidR="00653FB9" w:rsidRPr="00DD4461" w:rsidRDefault="005427A7">
            <w:pPr>
              <w:pStyle w:val="a7"/>
              <w:jc w:val="center"/>
              <w:rPr>
                <w:rFonts w:ascii="Times New Roman" w:hAnsi="Times New Roman"/>
                <w:sz w:val="28"/>
              </w:rPr>
            </w:pPr>
            <w:r w:rsidRPr="00DD4461">
              <w:rPr>
                <w:rFonts w:ascii="Times New Roman" w:hAnsi="Times New Roman"/>
                <w:sz w:val="28"/>
              </w:rPr>
              <w:t>1,1</w:t>
            </w:r>
            <w:r w:rsidR="009414B1" w:rsidRPr="00DD4461">
              <w:rPr>
                <w:rFonts w:ascii="Times New Roman" w:hAnsi="Times New Roman"/>
                <w:sz w:val="28"/>
              </w:rPr>
              <w:t>0</w:t>
            </w:r>
          </w:p>
        </w:tc>
      </w:tr>
      <w:tr w:rsidR="00653FB9" w:rsidRPr="00DD4461">
        <w:trPr>
          <w:trHeight w:val="324"/>
        </w:trPr>
        <w:tc>
          <w:tcPr>
            <w:tcW w:w="2205" w:type="dxa"/>
            <w:tcBorders>
              <w:top w:val="single" w:sz="4" w:space="0" w:color="000000"/>
              <w:left w:val="single" w:sz="4" w:space="0" w:color="000000"/>
              <w:bottom w:val="single" w:sz="4" w:space="0" w:color="000000"/>
              <w:right w:val="single" w:sz="4" w:space="0" w:color="000000"/>
            </w:tcBorders>
          </w:tcPr>
          <w:p w:rsidR="00653FB9" w:rsidRPr="00DD4461" w:rsidRDefault="009414B1">
            <w:pPr>
              <w:pStyle w:val="a7"/>
              <w:jc w:val="both"/>
              <w:rPr>
                <w:rFonts w:ascii="Times New Roman" w:hAnsi="Times New Roman"/>
                <w:sz w:val="28"/>
              </w:rPr>
            </w:pPr>
            <w:r w:rsidRPr="00DD4461">
              <w:rPr>
                <w:rFonts w:ascii="Times New Roman" w:hAnsi="Times New Roman"/>
                <w:sz w:val="28"/>
              </w:rPr>
              <w:t>Морскова Е.И.</w:t>
            </w:r>
          </w:p>
        </w:tc>
        <w:tc>
          <w:tcPr>
            <w:tcW w:w="1699" w:type="dxa"/>
            <w:tcBorders>
              <w:top w:val="single" w:sz="4" w:space="0" w:color="000000"/>
              <w:left w:val="single" w:sz="4" w:space="0" w:color="000000"/>
              <w:bottom w:val="single" w:sz="4" w:space="0" w:color="000000"/>
              <w:right w:val="single" w:sz="4" w:space="0" w:color="000000"/>
            </w:tcBorders>
          </w:tcPr>
          <w:p w:rsidR="00653FB9" w:rsidRPr="00DD4461" w:rsidRDefault="00DD4461">
            <w:pPr>
              <w:pStyle w:val="a7"/>
              <w:ind w:firstLine="540"/>
              <w:jc w:val="center"/>
              <w:rPr>
                <w:rFonts w:ascii="Times New Roman" w:hAnsi="Times New Roman"/>
                <w:sz w:val="28"/>
              </w:rPr>
            </w:pPr>
            <w:r w:rsidRPr="00DD4461">
              <w:rPr>
                <w:rFonts w:ascii="Times New Roman" w:hAnsi="Times New Roman"/>
                <w:sz w:val="28"/>
              </w:rPr>
              <w:t>7</w:t>
            </w:r>
          </w:p>
        </w:tc>
        <w:tc>
          <w:tcPr>
            <w:tcW w:w="1733" w:type="dxa"/>
            <w:tcBorders>
              <w:top w:val="single" w:sz="4" w:space="0" w:color="000000"/>
              <w:left w:val="single" w:sz="4" w:space="0" w:color="000000"/>
              <w:bottom w:val="single" w:sz="4" w:space="0" w:color="000000"/>
              <w:right w:val="single" w:sz="4" w:space="0" w:color="000000"/>
            </w:tcBorders>
          </w:tcPr>
          <w:p w:rsidR="00653FB9" w:rsidRPr="00DD4461" w:rsidRDefault="00DD4461">
            <w:pPr>
              <w:pStyle w:val="a7"/>
              <w:ind w:firstLine="540"/>
              <w:jc w:val="center"/>
              <w:rPr>
                <w:rFonts w:ascii="Times New Roman" w:hAnsi="Times New Roman"/>
                <w:sz w:val="28"/>
              </w:rPr>
            </w:pPr>
            <w:r w:rsidRPr="00DD4461">
              <w:rPr>
                <w:rFonts w:ascii="Times New Roman" w:hAnsi="Times New Roman"/>
                <w:sz w:val="28"/>
              </w:rPr>
              <w:t>7</w:t>
            </w:r>
          </w:p>
        </w:tc>
        <w:tc>
          <w:tcPr>
            <w:tcW w:w="850" w:type="dxa"/>
            <w:tcBorders>
              <w:top w:val="single" w:sz="4" w:space="0" w:color="000000"/>
              <w:left w:val="single" w:sz="4" w:space="0" w:color="000000"/>
              <w:bottom w:val="single" w:sz="4" w:space="0" w:color="000000"/>
              <w:right w:val="single" w:sz="4" w:space="0" w:color="000000"/>
            </w:tcBorders>
          </w:tcPr>
          <w:p w:rsidR="00653FB9" w:rsidRPr="00DD4461" w:rsidRDefault="009414B1">
            <w:pPr>
              <w:pStyle w:val="a7"/>
              <w:ind w:firstLine="540"/>
              <w:jc w:val="center"/>
              <w:rPr>
                <w:rFonts w:ascii="Times New Roman" w:hAnsi="Times New Roman"/>
                <w:sz w:val="28"/>
              </w:rPr>
            </w:pPr>
            <w:r w:rsidRPr="00DD4461">
              <w:rPr>
                <w:rFonts w:ascii="Times New Roman" w:hAnsi="Times New Roman"/>
                <w:sz w:val="28"/>
              </w:rPr>
              <w:t>0</w:t>
            </w:r>
          </w:p>
        </w:tc>
        <w:tc>
          <w:tcPr>
            <w:tcW w:w="1541" w:type="dxa"/>
            <w:tcBorders>
              <w:top w:val="single" w:sz="4" w:space="0" w:color="000000"/>
              <w:left w:val="single" w:sz="4" w:space="0" w:color="000000"/>
              <w:bottom w:val="single" w:sz="4" w:space="0" w:color="000000"/>
              <w:right w:val="single" w:sz="4" w:space="0" w:color="000000"/>
            </w:tcBorders>
          </w:tcPr>
          <w:p w:rsidR="00653FB9" w:rsidRPr="00DD4461" w:rsidRDefault="009414B1">
            <w:pPr>
              <w:pStyle w:val="a7"/>
              <w:ind w:firstLine="540"/>
              <w:jc w:val="center"/>
              <w:rPr>
                <w:rFonts w:ascii="Times New Roman" w:hAnsi="Times New Roman"/>
                <w:sz w:val="28"/>
              </w:rPr>
            </w:pPr>
            <w:r w:rsidRPr="00DD4461">
              <w:rPr>
                <w:rFonts w:ascii="Times New Roman" w:hAnsi="Times New Roman"/>
                <w:sz w:val="28"/>
              </w:rPr>
              <w:t>0</w:t>
            </w:r>
          </w:p>
        </w:tc>
        <w:tc>
          <w:tcPr>
            <w:tcW w:w="1326" w:type="dxa"/>
            <w:tcBorders>
              <w:top w:val="single" w:sz="4" w:space="0" w:color="000000"/>
              <w:left w:val="single" w:sz="4" w:space="0" w:color="000000"/>
              <w:bottom w:val="single" w:sz="4" w:space="0" w:color="000000"/>
              <w:right w:val="single" w:sz="4" w:space="0" w:color="000000"/>
            </w:tcBorders>
          </w:tcPr>
          <w:p w:rsidR="00653FB9" w:rsidRPr="00DD4461" w:rsidRDefault="005427A7" w:rsidP="00DD4461">
            <w:pPr>
              <w:pStyle w:val="a7"/>
              <w:jc w:val="center"/>
              <w:rPr>
                <w:rFonts w:ascii="Times New Roman" w:hAnsi="Times New Roman"/>
                <w:sz w:val="28"/>
              </w:rPr>
            </w:pPr>
            <w:r w:rsidRPr="00DD4461">
              <w:rPr>
                <w:rFonts w:ascii="Times New Roman" w:hAnsi="Times New Roman"/>
                <w:sz w:val="28"/>
              </w:rPr>
              <w:t>0,</w:t>
            </w:r>
            <w:r w:rsidR="00DD4461">
              <w:rPr>
                <w:rFonts w:ascii="Times New Roman" w:hAnsi="Times New Roman"/>
                <w:sz w:val="28"/>
              </w:rPr>
              <w:t>7</w:t>
            </w:r>
            <w:r w:rsidR="009414B1" w:rsidRPr="00DD4461">
              <w:rPr>
                <w:rFonts w:ascii="Times New Roman" w:hAnsi="Times New Roman"/>
                <w:sz w:val="28"/>
              </w:rPr>
              <w:t>0</w:t>
            </w:r>
          </w:p>
        </w:tc>
      </w:tr>
      <w:tr w:rsidR="00653FB9">
        <w:trPr>
          <w:trHeight w:val="324"/>
        </w:trPr>
        <w:tc>
          <w:tcPr>
            <w:tcW w:w="2205" w:type="dxa"/>
            <w:tcBorders>
              <w:top w:val="single" w:sz="4" w:space="0" w:color="000000"/>
              <w:left w:val="single" w:sz="4" w:space="0" w:color="000000"/>
              <w:bottom w:val="single" w:sz="4" w:space="0" w:color="000000"/>
              <w:right w:val="single" w:sz="4" w:space="0" w:color="000000"/>
            </w:tcBorders>
          </w:tcPr>
          <w:p w:rsidR="00653FB9" w:rsidRPr="00DD4461" w:rsidRDefault="009414B1">
            <w:pPr>
              <w:rPr>
                <w:sz w:val="28"/>
              </w:rPr>
            </w:pPr>
            <w:r w:rsidRPr="00DD4461">
              <w:rPr>
                <w:sz w:val="28"/>
              </w:rPr>
              <w:t>Васильева А.В.</w:t>
            </w:r>
          </w:p>
        </w:tc>
        <w:tc>
          <w:tcPr>
            <w:tcW w:w="1699" w:type="dxa"/>
            <w:tcBorders>
              <w:top w:val="single" w:sz="4" w:space="0" w:color="000000"/>
              <w:left w:val="single" w:sz="4" w:space="0" w:color="000000"/>
              <w:bottom w:val="single" w:sz="4" w:space="0" w:color="000000"/>
              <w:right w:val="single" w:sz="4" w:space="0" w:color="000000"/>
            </w:tcBorders>
          </w:tcPr>
          <w:p w:rsidR="00653FB9" w:rsidRPr="00DD4461" w:rsidRDefault="00DD4461">
            <w:pPr>
              <w:ind w:firstLine="540"/>
              <w:jc w:val="center"/>
              <w:rPr>
                <w:sz w:val="28"/>
              </w:rPr>
            </w:pPr>
            <w:r w:rsidRPr="00DD4461">
              <w:rPr>
                <w:sz w:val="28"/>
              </w:rPr>
              <w:t>5</w:t>
            </w:r>
          </w:p>
        </w:tc>
        <w:tc>
          <w:tcPr>
            <w:tcW w:w="1733" w:type="dxa"/>
            <w:tcBorders>
              <w:top w:val="single" w:sz="4" w:space="0" w:color="000000"/>
              <w:left w:val="single" w:sz="4" w:space="0" w:color="000000"/>
              <w:bottom w:val="single" w:sz="4" w:space="0" w:color="000000"/>
              <w:right w:val="single" w:sz="4" w:space="0" w:color="000000"/>
            </w:tcBorders>
          </w:tcPr>
          <w:p w:rsidR="00653FB9" w:rsidRPr="00DD4461" w:rsidRDefault="00DD4461">
            <w:pPr>
              <w:ind w:firstLine="540"/>
              <w:jc w:val="center"/>
              <w:rPr>
                <w:sz w:val="28"/>
              </w:rPr>
            </w:pPr>
            <w:r w:rsidRPr="00DD4461">
              <w:rPr>
                <w:sz w:val="28"/>
              </w:rPr>
              <w:t>5</w:t>
            </w:r>
          </w:p>
        </w:tc>
        <w:tc>
          <w:tcPr>
            <w:tcW w:w="850" w:type="dxa"/>
            <w:tcBorders>
              <w:top w:val="single" w:sz="4" w:space="0" w:color="000000"/>
              <w:left w:val="single" w:sz="4" w:space="0" w:color="000000"/>
              <w:bottom w:val="single" w:sz="4" w:space="0" w:color="000000"/>
              <w:right w:val="single" w:sz="4" w:space="0" w:color="000000"/>
            </w:tcBorders>
          </w:tcPr>
          <w:p w:rsidR="00653FB9" w:rsidRPr="00DD4461" w:rsidRDefault="009414B1">
            <w:pPr>
              <w:ind w:firstLine="540"/>
              <w:jc w:val="center"/>
              <w:rPr>
                <w:sz w:val="28"/>
              </w:rPr>
            </w:pPr>
            <w:r w:rsidRPr="00DD4461">
              <w:rPr>
                <w:sz w:val="28"/>
              </w:rPr>
              <w:t>0</w:t>
            </w:r>
          </w:p>
        </w:tc>
        <w:tc>
          <w:tcPr>
            <w:tcW w:w="1541" w:type="dxa"/>
            <w:tcBorders>
              <w:top w:val="single" w:sz="4" w:space="0" w:color="000000"/>
              <w:left w:val="single" w:sz="4" w:space="0" w:color="000000"/>
              <w:bottom w:val="single" w:sz="4" w:space="0" w:color="000000"/>
              <w:right w:val="single" w:sz="4" w:space="0" w:color="000000"/>
            </w:tcBorders>
          </w:tcPr>
          <w:p w:rsidR="00653FB9" w:rsidRPr="00DD4461" w:rsidRDefault="009414B1">
            <w:pPr>
              <w:ind w:firstLine="540"/>
              <w:jc w:val="center"/>
              <w:rPr>
                <w:sz w:val="28"/>
              </w:rPr>
            </w:pPr>
            <w:r w:rsidRPr="00DD4461">
              <w:rPr>
                <w:sz w:val="28"/>
              </w:rPr>
              <w:t>0</w:t>
            </w:r>
          </w:p>
        </w:tc>
        <w:tc>
          <w:tcPr>
            <w:tcW w:w="1326" w:type="dxa"/>
            <w:tcBorders>
              <w:top w:val="single" w:sz="4" w:space="0" w:color="000000"/>
              <w:left w:val="single" w:sz="4" w:space="0" w:color="000000"/>
              <w:bottom w:val="single" w:sz="4" w:space="0" w:color="000000"/>
              <w:right w:val="single" w:sz="4" w:space="0" w:color="000000"/>
            </w:tcBorders>
          </w:tcPr>
          <w:p w:rsidR="00653FB9" w:rsidRPr="00DD4461" w:rsidRDefault="00DD4461">
            <w:pPr>
              <w:jc w:val="center"/>
              <w:rPr>
                <w:sz w:val="28"/>
              </w:rPr>
            </w:pPr>
            <w:r>
              <w:rPr>
                <w:sz w:val="28"/>
              </w:rPr>
              <w:t>0,5</w:t>
            </w:r>
            <w:r w:rsidR="009414B1" w:rsidRPr="00DD4461">
              <w:rPr>
                <w:sz w:val="28"/>
              </w:rPr>
              <w:t>0</w:t>
            </w:r>
          </w:p>
        </w:tc>
      </w:tr>
    </w:tbl>
    <w:p w:rsidR="00653FB9" w:rsidRDefault="00653FB9">
      <w:pPr>
        <w:ind w:firstLine="540"/>
        <w:jc w:val="center"/>
        <w:rPr>
          <w:b/>
          <w:sz w:val="28"/>
        </w:rPr>
      </w:pPr>
    </w:p>
    <w:p w:rsidR="00653FB9" w:rsidRDefault="009414B1" w:rsidP="00260DC2">
      <w:pPr>
        <w:ind w:firstLine="540"/>
        <w:jc w:val="both"/>
        <w:rPr>
          <w:sz w:val="28"/>
        </w:rPr>
      </w:pPr>
      <w:r>
        <w:rPr>
          <w:sz w:val="28"/>
        </w:rPr>
        <w:t xml:space="preserve">Всего за анализируемый период в апелляционном порядке было обжаловано </w:t>
      </w:r>
      <w:r w:rsidR="00831A37">
        <w:rPr>
          <w:sz w:val="28"/>
        </w:rPr>
        <w:t>3</w:t>
      </w:r>
      <w:r>
        <w:rPr>
          <w:sz w:val="28"/>
        </w:rPr>
        <w:t xml:space="preserve"> решени</w:t>
      </w:r>
      <w:r w:rsidR="00831A37">
        <w:rPr>
          <w:sz w:val="28"/>
        </w:rPr>
        <w:t>я</w:t>
      </w:r>
      <w:r>
        <w:rPr>
          <w:sz w:val="28"/>
        </w:rPr>
        <w:t xml:space="preserve">, </w:t>
      </w:r>
      <w:r w:rsidR="00831A37">
        <w:rPr>
          <w:sz w:val="28"/>
        </w:rPr>
        <w:t xml:space="preserve">2 оставлены без изменения, </w:t>
      </w:r>
      <w:r>
        <w:rPr>
          <w:sz w:val="28"/>
        </w:rPr>
        <w:t>1 – изменено, отменено. Обжалован</w:t>
      </w:r>
      <w:r w:rsidR="003129B2">
        <w:rPr>
          <w:sz w:val="28"/>
        </w:rPr>
        <w:t>о</w:t>
      </w:r>
      <w:r>
        <w:rPr>
          <w:sz w:val="28"/>
        </w:rPr>
        <w:t xml:space="preserve"> </w:t>
      </w:r>
      <w:r w:rsidR="003129B2">
        <w:rPr>
          <w:sz w:val="28"/>
        </w:rPr>
        <w:t xml:space="preserve">и </w:t>
      </w:r>
      <w:r w:rsidR="003129B2" w:rsidRPr="003129B2">
        <w:rPr>
          <w:sz w:val="28"/>
        </w:rPr>
        <w:t>оставлен</w:t>
      </w:r>
      <w:r w:rsidR="003129B2">
        <w:rPr>
          <w:sz w:val="28"/>
        </w:rPr>
        <w:t>о</w:t>
      </w:r>
      <w:r w:rsidR="003129B2" w:rsidRPr="003129B2">
        <w:rPr>
          <w:sz w:val="28"/>
        </w:rPr>
        <w:t xml:space="preserve"> без изменения </w:t>
      </w:r>
      <w:r w:rsidR="003129B2">
        <w:rPr>
          <w:sz w:val="28"/>
        </w:rPr>
        <w:t>1</w:t>
      </w:r>
      <w:r w:rsidR="00A5112F">
        <w:rPr>
          <w:sz w:val="28"/>
        </w:rPr>
        <w:t>определени</w:t>
      </w:r>
      <w:r w:rsidR="003129B2">
        <w:rPr>
          <w:sz w:val="28"/>
        </w:rPr>
        <w:t>е</w:t>
      </w:r>
      <w:r>
        <w:rPr>
          <w:sz w:val="28"/>
        </w:rPr>
        <w:t xml:space="preserve">.  </w:t>
      </w:r>
    </w:p>
    <w:p w:rsidR="00BA205B" w:rsidRDefault="00BA205B" w:rsidP="00260DC2">
      <w:pPr>
        <w:ind w:firstLine="540"/>
        <w:jc w:val="both"/>
        <w:rPr>
          <w:sz w:val="28"/>
        </w:rPr>
      </w:pPr>
    </w:p>
    <w:p w:rsidR="00653FB9" w:rsidRPr="00AC3EB4" w:rsidRDefault="009414B1">
      <w:pPr>
        <w:ind w:firstLine="540"/>
        <w:jc w:val="center"/>
        <w:rPr>
          <w:b/>
          <w:sz w:val="28"/>
        </w:rPr>
      </w:pPr>
      <w:r w:rsidRPr="00AC3EB4">
        <w:rPr>
          <w:b/>
          <w:sz w:val="28"/>
        </w:rPr>
        <w:t>Причины отмены и изменений</w:t>
      </w:r>
    </w:p>
    <w:p w:rsidR="00653FB9" w:rsidRPr="00AC3EB4" w:rsidRDefault="009414B1">
      <w:pPr>
        <w:ind w:firstLine="540"/>
        <w:jc w:val="center"/>
        <w:rPr>
          <w:b/>
          <w:sz w:val="28"/>
        </w:rPr>
      </w:pPr>
      <w:r w:rsidRPr="00AC3EB4">
        <w:rPr>
          <w:b/>
          <w:sz w:val="28"/>
        </w:rPr>
        <w:t>судебных решений вышестоящей инстанцией в 202</w:t>
      </w:r>
      <w:r w:rsidR="003129B2">
        <w:rPr>
          <w:b/>
          <w:sz w:val="28"/>
        </w:rPr>
        <w:t>5</w:t>
      </w:r>
      <w:r w:rsidRPr="00AC3EB4">
        <w:rPr>
          <w:b/>
          <w:sz w:val="28"/>
        </w:rPr>
        <w:t xml:space="preserve"> году</w:t>
      </w:r>
    </w:p>
    <w:p w:rsidR="00653FB9" w:rsidRPr="00AC3EB4" w:rsidRDefault="00653FB9">
      <w:pPr>
        <w:pStyle w:val="a7"/>
        <w:ind w:firstLine="540"/>
        <w:jc w:val="both"/>
        <w:rPr>
          <w:rFonts w:ascii="Times New Roman" w:hAnsi="Times New Roman"/>
          <w:b/>
          <w:sz w:val="28"/>
        </w:rPr>
      </w:pPr>
    </w:p>
    <w:p w:rsidR="00AC3EB4" w:rsidRDefault="009414B1" w:rsidP="00EE0FBC">
      <w:pPr>
        <w:ind w:firstLine="708"/>
        <w:jc w:val="both"/>
        <w:rPr>
          <w:sz w:val="28"/>
        </w:rPr>
      </w:pPr>
      <w:proofErr w:type="gramStart"/>
      <w:r w:rsidRPr="00AC3EB4">
        <w:rPr>
          <w:sz w:val="28"/>
        </w:rPr>
        <w:t>Судебная коллегия по административным делам Курганского областного суда рассмотрела апелляционн</w:t>
      </w:r>
      <w:r w:rsidR="00190511">
        <w:rPr>
          <w:sz w:val="28"/>
        </w:rPr>
        <w:t>ые</w:t>
      </w:r>
      <w:r w:rsidRPr="00AC3EB4">
        <w:rPr>
          <w:sz w:val="28"/>
        </w:rPr>
        <w:t xml:space="preserve"> жалоб</w:t>
      </w:r>
      <w:r w:rsidR="00190511">
        <w:rPr>
          <w:sz w:val="28"/>
        </w:rPr>
        <w:t>ы</w:t>
      </w:r>
      <w:r w:rsidRPr="00AC3EB4">
        <w:rPr>
          <w:sz w:val="28"/>
        </w:rPr>
        <w:t xml:space="preserve"> </w:t>
      </w:r>
      <w:r w:rsidR="00190511" w:rsidRPr="00190511">
        <w:rPr>
          <w:sz w:val="28"/>
        </w:rPr>
        <w:t>Администрации Шумихинского муниципаль</w:t>
      </w:r>
      <w:r w:rsidR="00190511">
        <w:rPr>
          <w:sz w:val="28"/>
        </w:rPr>
        <w:t>ного округа Курганской области, ООО</w:t>
      </w:r>
      <w:r w:rsidR="00E12D1D">
        <w:rPr>
          <w:sz w:val="28"/>
        </w:rPr>
        <w:t xml:space="preserve"> «УК «Г</w:t>
      </w:r>
      <w:r w:rsidR="00190511" w:rsidRPr="00190511">
        <w:rPr>
          <w:sz w:val="28"/>
        </w:rPr>
        <w:t xml:space="preserve">» </w:t>
      </w:r>
      <w:r w:rsidRPr="00AC3EB4">
        <w:rPr>
          <w:sz w:val="28"/>
        </w:rPr>
        <w:t xml:space="preserve">на решение Шумихинского районного суда Курганской области от </w:t>
      </w:r>
      <w:r w:rsidR="002062E2" w:rsidRPr="00AC3EB4">
        <w:rPr>
          <w:sz w:val="28"/>
        </w:rPr>
        <w:t>2</w:t>
      </w:r>
      <w:r w:rsidR="00190511">
        <w:rPr>
          <w:sz w:val="28"/>
        </w:rPr>
        <w:t>8 февраля</w:t>
      </w:r>
      <w:r w:rsidR="002062E2" w:rsidRPr="00AC3EB4">
        <w:rPr>
          <w:sz w:val="28"/>
        </w:rPr>
        <w:t xml:space="preserve"> 202</w:t>
      </w:r>
      <w:r w:rsidR="00190511">
        <w:rPr>
          <w:sz w:val="28"/>
        </w:rPr>
        <w:t>5</w:t>
      </w:r>
      <w:r w:rsidR="002062E2" w:rsidRPr="00AC3EB4">
        <w:rPr>
          <w:sz w:val="28"/>
        </w:rPr>
        <w:t xml:space="preserve"> </w:t>
      </w:r>
      <w:r w:rsidRPr="00AC3EB4">
        <w:rPr>
          <w:sz w:val="28"/>
        </w:rPr>
        <w:t xml:space="preserve">г., которым </w:t>
      </w:r>
      <w:r w:rsidR="002062E2">
        <w:rPr>
          <w:sz w:val="28"/>
        </w:rPr>
        <w:t>а</w:t>
      </w:r>
      <w:r w:rsidR="002062E2" w:rsidRPr="002062E2">
        <w:rPr>
          <w:sz w:val="28"/>
        </w:rPr>
        <w:t xml:space="preserve">дминистративные исковые требования </w:t>
      </w:r>
      <w:r w:rsidR="00190511" w:rsidRPr="00190511">
        <w:rPr>
          <w:sz w:val="28"/>
        </w:rPr>
        <w:t>прокурора Шумихинского района, действующего в интересах неопределенного круга лиц, к Администрации Шумихинского муниципального округа Кур</w:t>
      </w:r>
      <w:r w:rsidR="00E12D1D">
        <w:rPr>
          <w:sz w:val="28"/>
        </w:rPr>
        <w:t>ганской области, ООО «УК «Г</w:t>
      </w:r>
      <w:r w:rsidR="00190511" w:rsidRPr="00190511">
        <w:rPr>
          <w:sz w:val="28"/>
        </w:rPr>
        <w:t>» о признании незаконным бездействия, возложении</w:t>
      </w:r>
      <w:proofErr w:type="gramEnd"/>
      <w:r w:rsidR="00190511" w:rsidRPr="00190511">
        <w:rPr>
          <w:sz w:val="28"/>
        </w:rPr>
        <w:t xml:space="preserve"> обязанности</w:t>
      </w:r>
      <w:r w:rsidR="00190511" w:rsidRPr="00190511">
        <w:rPr>
          <w:b/>
          <w:sz w:val="28"/>
        </w:rPr>
        <w:t xml:space="preserve"> </w:t>
      </w:r>
      <w:r w:rsidR="002062E2" w:rsidRPr="002062E2">
        <w:rPr>
          <w:sz w:val="28"/>
        </w:rPr>
        <w:t>удовлетвор</w:t>
      </w:r>
      <w:r w:rsidR="002062E2">
        <w:rPr>
          <w:sz w:val="28"/>
        </w:rPr>
        <w:t>ены</w:t>
      </w:r>
      <w:r w:rsidR="00190511">
        <w:rPr>
          <w:sz w:val="28"/>
        </w:rPr>
        <w:t xml:space="preserve"> в полном объеме</w:t>
      </w:r>
      <w:r w:rsidR="002062E2">
        <w:rPr>
          <w:sz w:val="28"/>
        </w:rPr>
        <w:t>.</w:t>
      </w:r>
    </w:p>
    <w:p w:rsidR="00EE0FBC" w:rsidRPr="00EE0FBC" w:rsidRDefault="00EE0FBC" w:rsidP="00EE0FBC">
      <w:pPr>
        <w:ind w:firstLine="708"/>
        <w:jc w:val="both"/>
        <w:rPr>
          <w:sz w:val="28"/>
        </w:rPr>
      </w:pPr>
      <w:proofErr w:type="gramStart"/>
      <w:r w:rsidRPr="00EE0FBC">
        <w:rPr>
          <w:sz w:val="28"/>
        </w:rPr>
        <w:t xml:space="preserve">Прокурор Шумихинского </w:t>
      </w:r>
      <w:r>
        <w:rPr>
          <w:sz w:val="28"/>
        </w:rPr>
        <w:t xml:space="preserve">района, действующий в интересах </w:t>
      </w:r>
      <w:r w:rsidRPr="00EE0FBC">
        <w:rPr>
          <w:sz w:val="28"/>
        </w:rPr>
        <w:t xml:space="preserve">неопределенного круга лиц, обратился в </w:t>
      </w:r>
      <w:r>
        <w:rPr>
          <w:sz w:val="28"/>
        </w:rPr>
        <w:t xml:space="preserve">суд с административным иском (с </w:t>
      </w:r>
      <w:r w:rsidRPr="00EE0FBC">
        <w:rPr>
          <w:sz w:val="28"/>
        </w:rPr>
        <w:t>учетом уточненных требований) о п</w:t>
      </w:r>
      <w:r>
        <w:rPr>
          <w:sz w:val="28"/>
        </w:rPr>
        <w:t xml:space="preserve">ризнании незаконным бездействия </w:t>
      </w:r>
      <w:r w:rsidRPr="00EE0FBC">
        <w:rPr>
          <w:sz w:val="28"/>
        </w:rPr>
        <w:t>Администрации Шумихинского муниципаль</w:t>
      </w:r>
      <w:r>
        <w:rPr>
          <w:sz w:val="28"/>
        </w:rPr>
        <w:t xml:space="preserve">ного округа Курганской области, </w:t>
      </w:r>
      <w:r w:rsidRPr="00EE0FBC">
        <w:rPr>
          <w:sz w:val="28"/>
        </w:rPr>
        <w:t>выразившегося в непринятии мер по созданию и содержани</w:t>
      </w:r>
      <w:r>
        <w:rPr>
          <w:sz w:val="28"/>
        </w:rPr>
        <w:t xml:space="preserve">ю мест </w:t>
      </w:r>
      <w:r w:rsidRPr="00EE0FBC">
        <w:rPr>
          <w:sz w:val="28"/>
        </w:rPr>
        <w:t>(площадок) накопления твердых комм</w:t>
      </w:r>
      <w:r>
        <w:rPr>
          <w:sz w:val="28"/>
        </w:rPr>
        <w:t xml:space="preserve">унальных отходов (далее ТКО) на </w:t>
      </w:r>
      <w:r w:rsidRPr="00EE0FBC">
        <w:rPr>
          <w:sz w:val="28"/>
        </w:rPr>
        <w:t>территории населенных пунктов Шум</w:t>
      </w:r>
      <w:r>
        <w:rPr>
          <w:sz w:val="28"/>
        </w:rPr>
        <w:t xml:space="preserve">ихинского муниципального округа </w:t>
      </w:r>
      <w:r w:rsidRPr="00EE0FBC">
        <w:rPr>
          <w:sz w:val="28"/>
        </w:rPr>
        <w:t xml:space="preserve">Курганской области в соответствии с </w:t>
      </w:r>
      <w:r>
        <w:rPr>
          <w:sz w:val="28"/>
        </w:rPr>
        <w:t>требованиями СанПиН 2.1.3684</w:t>
      </w:r>
      <w:proofErr w:type="gramEnd"/>
      <w:r>
        <w:rPr>
          <w:sz w:val="28"/>
        </w:rPr>
        <w:t xml:space="preserve">-21 </w:t>
      </w:r>
      <w:r w:rsidRPr="00EE0FBC">
        <w:rPr>
          <w:sz w:val="28"/>
        </w:rPr>
        <w:t>«Санитарно-эпидемиологические требования к содержа</w:t>
      </w:r>
      <w:r>
        <w:rPr>
          <w:sz w:val="28"/>
        </w:rPr>
        <w:t xml:space="preserve">нию территорий </w:t>
      </w:r>
      <w:r w:rsidRPr="00EE0FBC">
        <w:rPr>
          <w:sz w:val="28"/>
        </w:rPr>
        <w:t>городских и сельских поселений, в</w:t>
      </w:r>
      <w:r>
        <w:rPr>
          <w:sz w:val="28"/>
        </w:rPr>
        <w:t xml:space="preserve">одным объектам, питьевой воде и </w:t>
      </w:r>
      <w:r w:rsidRPr="00EE0FBC">
        <w:rPr>
          <w:sz w:val="28"/>
        </w:rPr>
        <w:t>питьевому водоснабжению населения</w:t>
      </w:r>
      <w:r>
        <w:rPr>
          <w:sz w:val="28"/>
        </w:rPr>
        <w:t xml:space="preserve">, атмосферному воздуху, почвам, </w:t>
      </w:r>
      <w:r w:rsidRPr="00EE0FBC">
        <w:rPr>
          <w:sz w:val="28"/>
        </w:rPr>
        <w:t xml:space="preserve">жилым </w:t>
      </w:r>
      <w:r w:rsidRPr="00EE0FBC">
        <w:rPr>
          <w:sz w:val="28"/>
        </w:rPr>
        <w:lastRenderedPageBreak/>
        <w:t>помещениям, эксплуатации</w:t>
      </w:r>
      <w:r>
        <w:rPr>
          <w:sz w:val="28"/>
        </w:rPr>
        <w:t xml:space="preserve"> производственных, общественных </w:t>
      </w:r>
      <w:r w:rsidRPr="00EE0FBC">
        <w:rPr>
          <w:sz w:val="28"/>
        </w:rPr>
        <w:t>помещений, организации и проведению санитарно-про</w:t>
      </w:r>
      <w:r>
        <w:rPr>
          <w:sz w:val="28"/>
        </w:rPr>
        <w:t xml:space="preserve">тивоэпидемических </w:t>
      </w:r>
      <w:r w:rsidRPr="00EE0FBC">
        <w:rPr>
          <w:sz w:val="28"/>
        </w:rPr>
        <w:t>(профилактических) мероприятий» (д</w:t>
      </w:r>
      <w:r>
        <w:rPr>
          <w:sz w:val="28"/>
        </w:rPr>
        <w:t xml:space="preserve">алее также СанПиН 2.1.3684-21); </w:t>
      </w:r>
      <w:proofErr w:type="gramStart"/>
      <w:r w:rsidRPr="00EE0FBC">
        <w:rPr>
          <w:sz w:val="28"/>
        </w:rPr>
        <w:t>возложении на Администрацию Шум</w:t>
      </w:r>
      <w:r>
        <w:rPr>
          <w:sz w:val="28"/>
        </w:rPr>
        <w:t xml:space="preserve">ихинского муниципального округа </w:t>
      </w:r>
      <w:r w:rsidRPr="00EE0FBC">
        <w:rPr>
          <w:sz w:val="28"/>
        </w:rPr>
        <w:t>Ку</w:t>
      </w:r>
      <w:r>
        <w:rPr>
          <w:sz w:val="28"/>
        </w:rPr>
        <w:t xml:space="preserve">рганской области обязанности в </w:t>
      </w:r>
      <w:r w:rsidRPr="00EE0FBC">
        <w:rPr>
          <w:sz w:val="28"/>
        </w:rPr>
        <w:t>течение</w:t>
      </w:r>
      <w:r>
        <w:rPr>
          <w:sz w:val="28"/>
        </w:rPr>
        <w:t xml:space="preserve"> года со дня вступления решения </w:t>
      </w:r>
      <w:r w:rsidRPr="00EE0FBC">
        <w:rPr>
          <w:sz w:val="28"/>
        </w:rPr>
        <w:t>суда в законную силу оборудовать мес</w:t>
      </w:r>
      <w:r>
        <w:rPr>
          <w:sz w:val="28"/>
        </w:rPr>
        <w:t xml:space="preserve">та (площадки) накопления ТКО на </w:t>
      </w:r>
      <w:r w:rsidRPr="00EE0FBC">
        <w:rPr>
          <w:sz w:val="28"/>
        </w:rPr>
        <w:t>территории Шумихинского муниципально</w:t>
      </w:r>
      <w:r>
        <w:rPr>
          <w:sz w:val="28"/>
        </w:rPr>
        <w:t>го округа Курганской области по адресам, указанным в решении;</w:t>
      </w:r>
      <w:proofErr w:type="gramEnd"/>
      <w:r>
        <w:rPr>
          <w:sz w:val="28"/>
        </w:rPr>
        <w:t xml:space="preserve"> </w:t>
      </w:r>
      <w:r w:rsidRPr="00EE0FBC">
        <w:rPr>
          <w:sz w:val="28"/>
        </w:rPr>
        <w:t>в соответствии с т</w:t>
      </w:r>
      <w:r>
        <w:rPr>
          <w:sz w:val="28"/>
        </w:rPr>
        <w:t xml:space="preserve">ребованиями </w:t>
      </w:r>
      <w:proofErr w:type="spellStart"/>
      <w:r>
        <w:rPr>
          <w:sz w:val="28"/>
        </w:rPr>
        <w:t>СанПин</w:t>
      </w:r>
      <w:proofErr w:type="spellEnd"/>
      <w:r>
        <w:rPr>
          <w:sz w:val="28"/>
        </w:rPr>
        <w:t xml:space="preserve"> 2.1.3684-21, </w:t>
      </w:r>
      <w:r w:rsidRPr="00EE0FBC">
        <w:rPr>
          <w:sz w:val="28"/>
        </w:rPr>
        <w:t>оборудовав их твердым (асфальтовым, бе</w:t>
      </w:r>
      <w:r>
        <w:rPr>
          <w:sz w:val="28"/>
        </w:rPr>
        <w:t xml:space="preserve">тонным) покрытием с уклоном для </w:t>
      </w:r>
      <w:r w:rsidRPr="00EE0FBC">
        <w:rPr>
          <w:sz w:val="28"/>
        </w:rPr>
        <w:t>отведения талых и дождевых ст</w:t>
      </w:r>
      <w:r>
        <w:rPr>
          <w:sz w:val="28"/>
        </w:rPr>
        <w:t xml:space="preserve">очных вод, а также ограждением, </w:t>
      </w:r>
      <w:r w:rsidRPr="00EE0FBC">
        <w:rPr>
          <w:sz w:val="28"/>
        </w:rPr>
        <w:t>обеспечивающим предупреждение рас</w:t>
      </w:r>
      <w:r>
        <w:rPr>
          <w:sz w:val="28"/>
        </w:rPr>
        <w:t xml:space="preserve">пространения отходов за пределы контейнерной площадки; </w:t>
      </w:r>
      <w:r w:rsidRPr="00EE0FBC">
        <w:rPr>
          <w:sz w:val="28"/>
        </w:rPr>
        <w:t xml:space="preserve">возложении </w:t>
      </w:r>
      <w:r w:rsidR="00E12D1D">
        <w:rPr>
          <w:sz w:val="28"/>
        </w:rPr>
        <w:t>на ООО «УК «Г</w:t>
      </w:r>
      <w:r w:rsidRPr="00EE0FBC">
        <w:rPr>
          <w:sz w:val="28"/>
        </w:rPr>
        <w:t>», об</w:t>
      </w:r>
      <w:r>
        <w:rPr>
          <w:sz w:val="28"/>
        </w:rPr>
        <w:t xml:space="preserve">язанности в течение года со дня </w:t>
      </w:r>
      <w:r w:rsidRPr="00EE0FBC">
        <w:rPr>
          <w:sz w:val="28"/>
        </w:rPr>
        <w:t>вступления решения суда в законную си</w:t>
      </w:r>
      <w:r>
        <w:rPr>
          <w:sz w:val="28"/>
        </w:rPr>
        <w:t xml:space="preserve">лу оборудовать места (площадки) </w:t>
      </w:r>
      <w:r w:rsidRPr="00EE0FBC">
        <w:rPr>
          <w:sz w:val="28"/>
        </w:rPr>
        <w:t>накопления ТКО на территории Шумихинского муниципального округа</w:t>
      </w:r>
    </w:p>
    <w:p w:rsidR="00EE0FBC" w:rsidRDefault="00EE0FBC" w:rsidP="00EE0FBC">
      <w:pPr>
        <w:jc w:val="both"/>
        <w:rPr>
          <w:sz w:val="28"/>
        </w:rPr>
      </w:pPr>
      <w:r w:rsidRPr="00EE0FBC">
        <w:rPr>
          <w:sz w:val="28"/>
        </w:rPr>
        <w:t>Курганской области по адрес</w:t>
      </w:r>
      <w:r w:rsidR="00FA61E7">
        <w:rPr>
          <w:sz w:val="28"/>
        </w:rPr>
        <w:t>ам, указанным в решении</w:t>
      </w:r>
      <w:r>
        <w:rPr>
          <w:sz w:val="28"/>
        </w:rPr>
        <w:t xml:space="preserve">, в соответствии с </w:t>
      </w:r>
      <w:r w:rsidRPr="00EE0FBC">
        <w:rPr>
          <w:sz w:val="28"/>
        </w:rPr>
        <w:t>требованиями СанПиН 2.1.3684-21, обор</w:t>
      </w:r>
      <w:r>
        <w:rPr>
          <w:sz w:val="28"/>
        </w:rPr>
        <w:t xml:space="preserve">удовав их твердым (асфальтовым, </w:t>
      </w:r>
      <w:r w:rsidRPr="00EE0FBC">
        <w:rPr>
          <w:sz w:val="28"/>
        </w:rPr>
        <w:t>бетонным) покрытием с уклоном для отв</w:t>
      </w:r>
      <w:r>
        <w:rPr>
          <w:sz w:val="28"/>
        </w:rPr>
        <w:t xml:space="preserve">едения талых и дождевых сточных </w:t>
      </w:r>
      <w:r w:rsidRPr="00EE0FBC">
        <w:rPr>
          <w:sz w:val="28"/>
        </w:rPr>
        <w:t>вод, а также ограждением</w:t>
      </w:r>
      <w:r>
        <w:rPr>
          <w:sz w:val="28"/>
        </w:rPr>
        <w:t xml:space="preserve">, обеспечивающим предупреждение </w:t>
      </w:r>
      <w:r w:rsidRPr="00EE0FBC">
        <w:rPr>
          <w:sz w:val="28"/>
        </w:rPr>
        <w:t>распространения отходов з</w:t>
      </w:r>
      <w:r w:rsidR="00FA61E7">
        <w:rPr>
          <w:sz w:val="28"/>
        </w:rPr>
        <w:t>а пределы контейнерной площадки.</w:t>
      </w:r>
    </w:p>
    <w:p w:rsidR="00FA61E7" w:rsidRDefault="00FA61E7" w:rsidP="00FA61E7">
      <w:pPr>
        <w:ind w:firstLine="708"/>
        <w:jc w:val="both"/>
        <w:rPr>
          <w:sz w:val="28"/>
        </w:rPr>
      </w:pPr>
      <w:r w:rsidRPr="00FA61E7">
        <w:rPr>
          <w:sz w:val="28"/>
        </w:rPr>
        <w:t>В апелляционной жа</w:t>
      </w:r>
      <w:r>
        <w:rPr>
          <w:sz w:val="28"/>
        </w:rPr>
        <w:t xml:space="preserve">лобе Администрация Шумихинского </w:t>
      </w:r>
      <w:r w:rsidRPr="00FA61E7">
        <w:rPr>
          <w:sz w:val="28"/>
        </w:rPr>
        <w:t>муниципального округа Курганской област</w:t>
      </w:r>
      <w:r>
        <w:rPr>
          <w:sz w:val="28"/>
        </w:rPr>
        <w:t xml:space="preserve">и просит решение суда изменить, </w:t>
      </w:r>
      <w:r w:rsidRPr="00FA61E7">
        <w:rPr>
          <w:sz w:val="28"/>
        </w:rPr>
        <w:t>считая его незаконным в части возложения на</w:t>
      </w:r>
      <w:r>
        <w:rPr>
          <w:sz w:val="28"/>
        </w:rPr>
        <w:t xml:space="preserve"> нее обязанности в течение года </w:t>
      </w:r>
      <w:r w:rsidRPr="00FA61E7">
        <w:rPr>
          <w:sz w:val="28"/>
        </w:rPr>
        <w:t xml:space="preserve">со дня вступления решения суда в </w:t>
      </w:r>
      <w:r>
        <w:rPr>
          <w:sz w:val="28"/>
        </w:rPr>
        <w:t xml:space="preserve">законную силу оборудовать места </w:t>
      </w:r>
      <w:r w:rsidRPr="00FA61E7">
        <w:rPr>
          <w:sz w:val="28"/>
        </w:rPr>
        <w:t>(площадки) накопления ТКО на территории Шумихинского муниципального</w:t>
      </w:r>
      <w:r>
        <w:rPr>
          <w:sz w:val="28"/>
        </w:rPr>
        <w:t xml:space="preserve"> </w:t>
      </w:r>
      <w:r w:rsidRPr="00FA61E7">
        <w:rPr>
          <w:sz w:val="28"/>
        </w:rPr>
        <w:t>округа Курганской области по адресам</w:t>
      </w:r>
      <w:r>
        <w:rPr>
          <w:sz w:val="28"/>
        </w:rPr>
        <w:t xml:space="preserve">, указанным в решении, </w:t>
      </w:r>
      <w:r w:rsidRPr="00FA61E7">
        <w:rPr>
          <w:sz w:val="28"/>
        </w:rPr>
        <w:t>поскольку исполнение решения суда может привести к</w:t>
      </w:r>
      <w:r>
        <w:rPr>
          <w:sz w:val="28"/>
        </w:rPr>
        <w:t xml:space="preserve"> </w:t>
      </w:r>
      <w:r w:rsidRPr="00FA61E7">
        <w:rPr>
          <w:sz w:val="28"/>
        </w:rPr>
        <w:t>нецелевому использованию бюджетных д</w:t>
      </w:r>
      <w:r>
        <w:rPr>
          <w:sz w:val="28"/>
        </w:rPr>
        <w:t xml:space="preserve">енежных средств. Указывает, что </w:t>
      </w:r>
      <w:r w:rsidRPr="00FA61E7">
        <w:rPr>
          <w:sz w:val="28"/>
        </w:rPr>
        <w:t xml:space="preserve">суд необоснованно обязал оборудовать </w:t>
      </w:r>
      <w:r>
        <w:rPr>
          <w:sz w:val="28"/>
        </w:rPr>
        <w:t xml:space="preserve">указанные контейнерные площадки </w:t>
      </w:r>
      <w:r w:rsidRPr="00FA61E7">
        <w:rPr>
          <w:sz w:val="28"/>
        </w:rPr>
        <w:t>по данным адресам для ю</w:t>
      </w:r>
      <w:r>
        <w:rPr>
          <w:sz w:val="28"/>
        </w:rPr>
        <w:t xml:space="preserve">ридических лиц и индивидуальных </w:t>
      </w:r>
      <w:r w:rsidRPr="00FA61E7">
        <w:rPr>
          <w:sz w:val="28"/>
        </w:rPr>
        <w:t>предпринимателей, владеющи</w:t>
      </w:r>
      <w:r>
        <w:rPr>
          <w:sz w:val="28"/>
        </w:rPr>
        <w:t xml:space="preserve">х земельными участками на праве </w:t>
      </w:r>
      <w:r w:rsidRPr="00FA61E7">
        <w:rPr>
          <w:sz w:val="28"/>
        </w:rPr>
        <w:t>собственности, границы которых</w:t>
      </w:r>
      <w:r>
        <w:rPr>
          <w:sz w:val="28"/>
        </w:rPr>
        <w:t xml:space="preserve"> определены на основании данных </w:t>
      </w:r>
      <w:r w:rsidRPr="00FA61E7">
        <w:rPr>
          <w:sz w:val="28"/>
        </w:rPr>
        <w:t>государственного кадастрового учета, и</w:t>
      </w:r>
      <w:r>
        <w:rPr>
          <w:sz w:val="28"/>
        </w:rPr>
        <w:t xml:space="preserve"> на которых расположены нежилые </w:t>
      </w:r>
      <w:r w:rsidRPr="00FA61E7">
        <w:rPr>
          <w:sz w:val="28"/>
        </w:rPr>
        <w:t>помещения. Возложение на Администрацию обязанности по оборудовани</w:t>
      </w:r>
      <w:r>
        <w:rPr>
          <w:sz w:val="28"/>
        </w:rPr>
        <w:t xml:space="preserve">ю </w:t>
      </w:r>
      <w:r w:rsidRPr="00FA61E7">
        <w:rPr>
          <w:sz w:val="28"/>
        </w:rPr>
        <w:t>места (площадки) накопления ТКО по ад</w:t>
      </w:r>
      <w:r w:rsidR="00E12D1D">
        <w:rPr>
          <w:sz w:val="28"/>
        </w:rPr>
        <w:t>ресу: г. Шумиха, ул. *</w:t>
      </w:r>
      <w:r>
        <w:rPr>
          <w:sz w:val="28"/>
        </w:rPr>
        <w:t xml:space="preserve">, </w:t>
      </w:r>
      <w:r w:rsidRPr="00FA61E7">
        <w:rPr>
          <w:sz w:val="28"/>
        </w:rPr>
        <w:t>также является незаконным, поскольку с</w:t>
      </w:r>
      <w:r>
        <w:rPr>
          <w:sz w:val="28"/>
        </w:rPr>
        <w:t xml:space="preserve">обственником нежилого помещения </w:t>
      </w:r>
      <w:r w:rsidRPr="00FA61E7">
        <w:rPr>
          <w:sz w:val="28"/>
        </w:rPr>
        <w:t>и земельного участка, по названному ад</w:t>
      </w:r>
      <w:r>
        <w:rPr>
          <w:sz w:val="28"/>
        </w:rPr>
        <w:t xml:space="preserve">ресу Администрация не является. </w:t>
      </w:r>
      <w:r w:rsidRPr="00FA61E7">
        <w:rPr>
          <w:sz w:val="28"/>
        </w:rPr>
        <w:t>Кроме того, по указанному адресу, и по адреса</w:t>
      </w:r>
      <w:r>
        <w:rPr>
          <w:sz w:val="28"/>
        </w:rPr>
        <w:t xml:space="preserve">м: г. Шумиха, </w:t>
      </w:r>
      <w:r w:rsidR="00E12D1D">
        <w:rPr>
          <w:sz w:val="28"/>
        </w:rPr>
        <w:t>ул. К*, ул. *</w:t>
      </w:r>
      <w:r>
        <w:rPr>
          <w:sz w:val="28"/>
        </w:rPr>
        <w:t xml:space="preserve">, уже расположены контейнерные </w:t>
      </w:r>
      <w:r w:rsidRPr="00FA61E7">
        <w:rPr>
          <w:sz w:val="28"/>
        </w:rPr>
        <w:t>площадки, соответствующие требованиям СанПиН 2.1.3684-21.</w:t>
      </w:r>
    </w:p>
    <w:p w:rsidR="00FA61E7" w:rsidRPr="00EE0FBC" w:rsidRDefault="00FA61E7" w:rsidP="00FA61E7">
      <w:pPr>
        <w:ind w:firstLine="708"/>
        <w:jc w:val="both"/>
        <w:rPr>
          <w:sz w:val="28"/>
        </w:rPr>
      </w:pPr>
      <w:proofErr w:type="gramStart"/>
      <w:r w:rsidRPr="00FA61E7">
        <w:rPr>
          <w:sz w:val="28"/>
        </w:rPr>
        <w:t>В апелляционной жалобе ООО «УК</w:t>
      </w:r>
      <w:r w:rsidR="00E12D1D">
        <w:rPr>
          <w:sz w:val="28"/>
        </w:rPr>
        <w:t xml:space="preserve"> «Г</w:t>
      </w:r>
      <w:r>
        <w:rPr>
          <w:sz w:val="28"/>
        </w:rPr>
        <w:t xml:space="preserve">» просит решение суда </w:t>
      </w:r>
      <w:r w:rsidRPr="00FA61E7">
        <w:rPr>
          <w:sz w:val="28"/>
        </w:rPr>
        <w:t>отменить в части возложения на обществ</w:t>
      </w:r>
      <w:r>
        <w:rPr>
          <w:sz w:val="28"/>
        </w:rPr>
        <w:t xml:space="preserve">о обязанности оборудовать место </w:t>
      </w:r>
      <w:r w:rsidRPr="00FA61E7">
        <w:rPr>
          <w:sz w:val="28"/>
        </w:rPr>
        <w:t>(площадку) накопления ТКО на террито</w:t>
      </w:r>
      <w:r>
        <w:rPr>
          <w:sz w:val="28"/>
        </w:rPr>
        <w:t xml:space="preserve">рии Шумихинского муниципального </w:t>
      </w:r>
      <w:r w:rsidRPr="00FA61E7">
        <w:rPr>
          <w:sz w:val="28"/>
        </w:rPr>
        <w:t>округа Курганской области по адресу: у</w:t>
      </w:r>
      <w:r w:rsidR="00E12D1D">
        <w:rPr>
          <w:sz w:val="28"/>
        </w:rPr>
        <w:t>л. *</w:t>
      </w:r>
      <w:r>
        <w:rPr>
          <w:sz w:val="28"/>
        </w:rPr>
        <w:t xml:space="preserve">, в соответствии с </w:t>
      </w:r>
      <w:r w:rsidRPr="00FA61E7">
        <w:rPr>
          <w:sz w:val="28"/>
        </w:rPr>
        <w:t>требованиями СанПиН 2.1.3684-21 (обору</w:t>
      </w:r>
      <w:r>
        <w:rPr>
          <w:sz w:val="28"/>
        </w:rPr>
        <w:t xml:space="preserve">довать ее твердым (асфальтовым, </w:t>
      </w:r>
      <w:r w:rsidRPr="00FA61E7">
        <w:rPr>
          <w:sz w:val="28"/>
        </w:rPr>
        <w:t>бетонным) покрытием с уклоном для отв</w:t>
      </w:r>
      <w:r>
        <w:rPr>
          <w:sz w:val="28"/>
        </w:rPr>
        <w:t xml:space="preserve">едения талых и дождевых сточных </w:t>
      </w:r>
      <w:r w:rsidRPr="00FA61E7">
        <w:rPr>
          <w:sz w:val="28"/>
        </w:rPr>
        <w:t>вод, а также ограждением</w:t>
      </w:r>
      <w:r>
        <w:rPr>
          <w:sz w:val="28"/>
        </w:rPr>
        <w:t xml:space="preserve">, обеспечивающим предупреждение </w:t>
      </w:r>
      <w:r w:rsidRPr="00FA61E7">
        <w:rPr>
          <w:sz w:val="28"/>
        </w:rPr>
        <w:t>распространения отходов</w:t>
      </w:r>
      <w:proofErr w:type="gramEnd"/>
      <w:r w:rsidRPr="00FA61E7">
        <w:rPr>
          <w:sz w:val="28"/>
        </w:rPr>
        <w:t xml:space="preserve"> за пределы контейнерной площадки; на </w:t>
      </w:r>
      <w:r>
        <w:rPr>
          <w:sz w:val="28"/>
        </w:rPr>
        <w:t xml:space="preserve">территории </w:t>
      </w:r>
      <w:r w:rsidRPr="00FA61E7">
        <w:rPr>
          <w:sz w:val="28"/>
        </w:rPr>
        <w:t>Шумихинского муниципального округа Курганской области по адресам:</w:t>
      </w:r>
      <w:r>
        <w:rPr>
          <w:sz w:val="28"/>
        </w:rPr>
        <w:t xml:space="preserve"> г.</w:t>
      </w:r>
      <w:r w:rsidRPr="00FA61E7">
        <w:rPr>
          <w:sz w:val="28"/>
        </w:rPr>
        <w:t xml:space="preserve"> Шум</w:t>
      </w:r>
      <w:r w:rsidR="00E12D1D">
        <w:rPr>
          <w:sz w:val="28"/>
        </w:rPr>
        <w:t>иха, ул. *, ул. *, ул. *</w:t>
      </w:r>
      <w:r>
        <w:rPr>
          <w:sz w:val="28"/>
        </w:rPr>
        <w:t xml:space="preserve">, оборудовав </w:t>
      </w:r>
      <w:r w:rsidRPr="00FA61E7">
        <w:rPr>
          <w:sz w:val="28"/>
        </w:rPr>
        <w:t>твердое покрытие на них с уклоном</w:t>
      </w:r>
      <w:r>
        <w:rPr>
          <w:sz w:val="28"/>
        </w:rPr>
        <w:t xml:space="preserve"> для отведения талых и дождевых </w:t>
      </w:r>
      <w:r w:rsidRPr="00FA61E7">
        <w:rPr>
          <w:sz w:val="28"/>
        </w:rPr>
        <w:t xml:space="preserve">сточных вод; на территории Шумихинского </w:t>
      </w:r>
      <w:r w:rsidRPr="00FA61E7">
        <w:rPr>
          <w:sz w:val="28"/>
        </w:rPr>
        <w:lastRenderedPageBreak/>
        <w:t>муни</w:t>
      </w:r>
      <w:r>
        <w:rPr>
          <w:sz w:val="28"/>
        </w:rPr>
        <w:t xml:space="preserve">ципального округа </w:t>
      </w:r>
      <w:r w:rsidRPr="00FA61E7">
        <w:rPr>
          <w:sz w:val="28"/>
        </w:rPr>
        <w:t>Курганской области по адресам:</w:t>
      </w:r>
      <w:r w:rsidR="00E12D1D">
        <w:rPr>
          <w:sz w:val="28"/>
        </w:rPr>
        <w:t xml:space="preserve"> г. Шумиха, ул. *</w:t>
      </w:r>
      <w:r>
        <w:rPr>
          <w:sz w:val="28"/>
        </w:rPr>
        <w:t xml:space="preserve">; </w:t>
      </w:r>
      <w:r w:rsidR="00E12D1D">
        <w:rPr>
          <w:sz w:val="28"/>
        </w:rPr>
        <w:t>ул. *; ул. *</w:t>
      </w:r>
      <w:r w:rsidRPr="00FA61E7">
        <w:rPr>
          <w:sz w:val="28"/>
        </w:rPr>
        <w:t>; ул</w:t>
      </w:r>
      <w:r w:rsidR="00E12D1D">
        <w:rPr>
          <w:sz w:val="28"/>
        </w:rPr>
        <w:t>.*; ул. *</w:t>
      </w:r>
      <w:r>
        <w:rPr>
          <w:sz w:val="28"/>
        </w:rPr>
        <w:t xml:space="preserve">; </w:t>
      </w:r>
      <w:r w:rsidR="00E12D1D">
        <w:rPr>
          <w:sz w:val="28"/>
        </w:rPr>
        <w:t>ул. *</w:t>
      </w:r>
      <w:r w:rsidRPr="00FA61E7">
        <w:rPr>
          <w:sz w:val="28"/>
        </w:rPr>
        <w:t>, в соответствии с т</w:t>
      </w:r>
      <w:r>
        <w:rPr>
          <w:sz w:val="28"/>
        </w:rPr>
        <w:t xml:space="preserve">ребованиями СанПиН 2.1.3684-21, </w:t>
      </w:r>
      <w:r w:rsidRPr="00FA61E7">
        <w:rPr>
          <w:sz w:val="28"/>
        </w:rPr>
        <w:t>оборудовав их ограждением, обеспечиваю</w:t>
      </w:r>
      <w:r>
        <w:rPr>
          <w:sz w:val="28"/>
        </w:rPr>
        <w:t xml:space="preserve">щим предупреждение </w:t>
      </w:r>
      <w:r w:rsidRPr="00FA61E7">
        <w:rPr>
          <w:sz w:val="28"/>
        </w:rPr>
        <w:t>распространения отходов за пределы контейнерной площадки.</w:t>
      </w:r>
    </w:p>
    <w:p w:rsidR="00EE0FBC" w:rsidRDefault="00FA61E7" w:rsidP="00FA61E7">
      <w:pPr>
        <w:ind w:firstLine="708"/>
        <w:jc w:val="both"/>
        <w:rPr>
          <w:sz w:val="28"/>
        </w:rPr>
      </w:pPr>
      <w:r w:rsidRPr="00FA61E7">
        <w:rPr>
          <w:sz w:val="28"/>
        </w:rPr>
        <w:t>В обоснование указы</w:t>
      </w:r>
      <w:r>
        <w:rPr>
          <w:sz w:val="28"/>
        </w:rPr>
        <w:t xml:space="preserve">вает, что согласно действующему </w:t>
      </w:r>
      <w:r w:rsidRPr="00FA61E7">
        <w:rPr>
          <w:sz w:val="28"/>
        </w:rPr>
        <w:t>законодательству места размещения кон</w:t>
      </w:r>
      <w:r>
        <w:rPr>
          <w:sz w:val="28"/>
        </w:rPr>
        <w:t xml:space="preserve">тейнерных площадок определяются </w:t>
      </w:r>
      <w:r w:rsidRPr="00FA61E7">
        <w:rPr>
          <w:sz w:val="28"/>
        </w:rPr>
        <w:t>органами местно</w:t>
      </w:r>
      <w:r w:rsidR="00BA205B">
        <w:rPr>
          <w:sz w:val="28"/>
        </w:rPr>
        <w:t xml:space="preserve">го самоуправления. </w:t>
      </w:r>
      <w:proofErr w:type="gramStart"/>
      <w:r w:rsidR="00BA205B">
        <w:rPr>
          <w:sz w:val="28"/>
        </w:rPr>
        <w:t>Считает, что</w:t>
      </w:r>
      <w:r w:rsidRPr="00FA61E7">
        <w:rPr>
          <w:sz w:val="28"/>
        </w:rPr>
        <w:t xml:space="preserve"> возлагая обя</w:t>
      </w:r>
      <w:r>
        <w:rPr>
          <w:sz w:val="28"/>
        </w:rPr>
        <w:t xml:space="preserve">занность по </w:t>
      </w:r>
      <w:r w:rsidRPr="00FA61E7">
        <w:rPr>
          <w:sz w:val="28"/>
        </w:rPr>
        <w:t>организации, а, значит, созданию ме</w:t>
      </w:r>
      <w:r>
        <w:rPr>
          <w:sz w:val="28"/>
        </w:rPr>
        <w:t xml:space="preserve">ст (площадок) накопления ТКО на </w:t>
      </w:r>
      <w:r w:rsidRPr="00FA61E7">
        <w:rPr>
          <w:sz w:val="28"/>
        </w:rPr>
        <w:t>общество, суд не учел положения Обзора с</w:t>
      </w:r>
      <w:r>
        <w:rPr>
          <w:sz w:val="28"/>
        </w:rPr>
        <w:t xml:space="preserve">удебной практики, утвержденного </w:t>
      </w:r>
      <w:r w:rsidRPr="00FA61E7">
        <w:rPr>
          <w:sz w:val="28"/>
        </w:rPr>
        <w:t>Президиумом Верховного Суда Российск</w:t>
      </w:r>
      <w:r>
        <w:rPr>
          <w:sz w:val="28"/>
        </w:rPr>
        <w:t xml:space="preserve">ой Федерации 13 декабря 2023 г. </w:t>
      </w:r>
      <w:r w:rsidRPr="00FA61E7">
        <w:rPr>
          <w:sz w:val="28"/>
        </w:rPr>
        <w:t>Полагает, что судом не приняты во вним</w:t>
      </w:r>
      <w:r>
        <w:rPr>
          <w:sz w:val="28"/>
        </w:rPr>
        <w:t xml:space="preserve">ание представленные в материалы </w:t>
      </w:r>
      <w:r w:rsidRPr="00FA61E7">
        <w:rPr>
          <w:sz w:val="28"/>
        </w:rPr>
        <w:t>дела фотографии, из которых след</w:t>
      </w:r>
      <w:r>
        <w:rPr>
          <w:sz w:val="28"/>
        </w:rPr>
        <w:t xml:space="preserve">ует, что контейнерные площадки, </w:t>
      </w:r>
      <w:r w:rsidRPr="00FA61E7">
        <w:rPr>
          <w:sz w:val="28"/>
        </w:rPr>
        <w:t>расположенные в г. Шумихе по а</w:t>
      </w:r>
      <w:r w:rsidR="00E12D1D">
        <w:rPr>
          <w:sz w:val="28"/>
        </w:rPr>
        <w:t>дресам: ул. *</w:t>
      </w:r>
      <w:r>
        <w:rPr>
          <w:sz w:val="28"/>
        </w:rPr>
        <w:t xml:space="preserve">, уже </w:t>
      </w:r>
      <w:r w:rsidRPr="00FA61E7">
        <w:rPr>
          <w:sz w:val="28"/>
        </w:rPr>
        <w:t>оборудованы твердым</w:t>
      </w:r>
      <w:proofErr w:type="gramEnd"/>
      <w:r w:rsidRPr="00FA61E7">
        <w:rPr>
          <w:sz w:val="28"/>
        </w:rPr>
        <w:t xml:space="preserve"> покрытием, а оп</w:t>
      </w:r>
      <w:r>
        <w:rPr>
          <w:sz w:val="28"/>
        </w:rPr>
        <w:t xml:space="preserve">ределить наличие или отсутствие </w:t>
      </w:r>
      <w:r w:rsidRPr="00FA61E7">
        <w:rPr>
          <w:sz w:val="28"/>
        </w:rPr>
        <w:t>твердого покрытия контейнерной</w:t>
      </w:r>
      <w:r w:rsidR="00E12D1D">
        <w:rPr>
          <w:sz w:val="28"/>
        </w:rPr>
        <w:t xml:space="preserve"> площадки по ул. *</w:t>
      </w:r>
      <w:r>
        <w:rPr>
          <w:sz w:val="28"/>
        </w:rPr>
        <w:t xml:space="preserve"> не </w:t>
      </w:r>
      <w:r w:rsidRPr="00FA61E7">
        <w:rPr>
          <w:sz w:val="28"/>
        </w:rPr>
        <w:t>представлялось возможным в связи с нали</w:t>
      </w:r>
      <w:r>
        <w:rPr>
          <w:sz w:val="28"/>
        </w:rPr>
        <w:t xml:space="preserve">чием снежного покрова. Судом не </w:t>
      </w:r>
      <w:r w:rsidRPr="00FA61E7">
        <w:rPr>
          <w:sz w:val="28"/>
        </w:rPr>
        <w:t>исследован факт того, что контейне</w:t>
      </w:r>
      <w:r>
        <w:rPr>
          <w:sz w:val="28"/>
        </w:rPr>
        <w:t xml:space="preserve">рной площадкой, расположенной в </w:t>
      </w:r>
      <w:r w:rsidR="00E12D1D">
        <w:rPr>
          <w:sz w:val="28"/>
        </w:rPr>
        <w:t>г. Шумихе по адресу: ул. *</w:t>
      </w:r>
      <w:r>
        <w:rPr>
          <w:sz w:val="28"/>
        </w:rPr>
        <w:t xml:space="preserve">, пользуются собственники </w:t>
      </w:r>
      <w:r w:rsidRPr="00FA61E7">
        <w:rPr>
          <w:sz w:val="28"/>
        </w:rPr>
        <w:t xml:space="preserve">многоквартирного </w:t>
      </w:r>
      <w:r w:rsidR="00E12D1D">
        <w:rPr>
          <w:sz w:val="28"/>
        </w:rPr>
        <w:t>дома № * по ул. *</w:t>
      </w:r>
      <w:r>
        <w:rPr>
          <w:sz w:val="28"/>
        </w:rPr>
        <w:t>, который на обслуживан</w:t>
      </w:r>
      <w:proofErr w:type="gramStart"/>
      <w:r>
        <w:rPr>
          <w:sz w:val="28"/>
        </w:rPr>
        <w:t>ии ООО</w:t>
      </w:r>
      <w:proofErr w:type="gramEnd"/>
      <w:r>
        <w:rPr>
          <w:sz w:val="28"/>
        </w:rPr>
        <w:t xml:space="preserve"> </w:t>
      </w:r>
      <w:r w:rsidR="00E12D1D">
        <w:rPr>
          <w:sz w:val="28"/>
        </w:rPr>
        <w:t>«УК «Г</w:t>
      </w:r>
      <w:r w:rsidRPr="00FA61E7">
        <w:rPr>
          <w:sz w:val="28"/>
        </w:rPr>
        <w:t>» не находится.</w:t>
      </w:r>
    </w:p>
    <w:p w:rsidR="00FA61E7" w:rsidRDefault="00FA61E7" w:rsidP="00FA61E7">
      <w:pPr>
        <w:ind w:firstLine="708"/>
        <w:jc w:val="both"/>
        <w:rPr>
          <w:sz w:val="28"/>
        </w:rPr>
      </w:pPr>
      <w:r w:rsidRPr="00FA61E7">
        <w:rPr>
          <w:sz w:val="28"/>
        </w:rPr>
        <w:t>В возражениях на апелляционные ж</w:t>
      </w:r>
      <w:r>
        <w:rPr>
          <w:sz w:val="28"/>
        </w:rPr>
        <w:t xml:space="preserve">алобы прокурор, участвовавший в </w:t>
      </w:r>
      <w:r w:rsidRPr="00FA61E7">
        <w:rPr>
          <w:sz w:val="28"/>
        </w:rPr>
        <w:t>деле, проси</w:t>
      </w:r>
      <w:r>
        <w:rPr>
          <w:sz w:val="28"/>
        </w:rPr>
        <w:t>л</w:t>
      </w:r>
      <w:r w:rsidRPr="00FA61E7">
        <w:rPr>
          <w:sz w:val="28"/>
        </w:rPr>
        <w:t xml:space="preserve"> решение суда оставить без из</w:t>
      </w:r>
      <w:r>
        <w:rPr>
          <w:sz w:val="28"/>
        </w:rPr>
        <w:t xml:space="preserve">менения, апелляционные жалобы </w:t>
      </w:r>
      <w:r w:rsidRPr="00FA61E7">
        <w:rPr>
          <w:sz w:val="28"/>
        </w:rPr>
        <w:t>без удовлетворения.</w:t>
      </w:r>
    </w:p>
    <w:p w:rsidR="00ED7FC4" w:rsidRDefault="00ED7FC4" w:rsidP="00ED7FC4">
      <w:pPr>
        <w:ind w:firstLine="708"/>
        <w:jc w:val="both"/>
        <w:rPr>
          <w:sz w:val="28"/>
        </w:rPr>
      </w:pPr>
      <w:r w:rsidRPr="00ED7FC4">
        <w:rPr>
          <w:sz w:val="28"/>
        </w:rPr>
        <w:t>В судебном заседании суда апелля</w:t>
      </w:r>
      <w:r>
        <w:rPr>
          <w:sz w:val="28"/>
        </w:rPr>
        <w:t xml:space="preserve">ционной инстанции представитель </w:t>
      </w:r>
      <w:r w:rsidRPr="00ED7FC4">
        <w:rPr>
          <w:sz w:val="28"/>
        </w:rPr>
        <w:t>административного истца проку</w:t>
      </w:r>
      <w:r>
        <w:rPr>
          <w:sz w:val="28"/>
        </w:rPr>
        <w:t xml:space="preserve">рор гражданско-судебного отдела </w:t>
      </w:r>
      <w:r w:rsidRPr="00ED7FC4">
        <w:rPr>
          <w:sz w:val="28"/>
        </w:rPr>
        <w:t>прокуратуры Курганской области против доводов апелляционных жалоб возражала</w:t>
      </w:r>
      <w:r>
        <w:rPr>
          <w:sz w:val="28"/>
        </w:rPr>
        <w:t xml:space="preserve">, </w:t>
      </w:r>
      <w:r w:rsidRPr="00ED7FC4">
        <w:rPr>
          <w:sz w:val="28"/>
        </w:rPr>
        <w:t>просила оставить решение суда без изменения.</w:t>
      </w:r>
    </w:p>
    <w:p w:rsidR="00106E7A" w:rsidRDefault="00106E7A" w:rsidP="00106E7A">
      <w:pPr>
        <w:ind w:firstLine="708"/>
        <w:jc w:val="both"/>
        <w:rPr>
          <w:sz w:val="28"/>
        </w:rPr>
      </w:pPr>
      <w:r w:rsidRPr="00106E7A">
        <w:rPr>
          <w:sz w:val="28"/>
        </w:rPr>
        <w:t xml:space="preserve">Как следует из материалов </w:t>
      </w:r>
      <w:r>
        <w:rPr>
          <w:sz w:val="28"/>
        </w:rPr>
        <w:t xml:space="preserve">дела и установлено судом первой </w:t>
      </w:r>
      <w:r w:rsidRPr="00106E7A">
        <w:rPr>
          <w:sz w:val="28"/>
        </w:rPr>
        <w:t>инстанции, прокуратурой Шумихин</w:t>
      </w:r>
      <w:r>
        <w:rPr>
          <w:sz w:val="28"/>
        </w:rPr>
        <w:t xml:space="preserve">ского района проведена проверка </w:t>
      </w:r>
      <w:r w:rsidRPr="00106E7A">
        <w:rPr>
          <w:sz w:val="28"/>
        </w:rPr>
        <w:t xml:space="preserve">исполнения требований законодательства </w:t>
      </w:r>
      <w:r>
        <w:rPr>
          <w:sz w:val="28"/>
        </w:rPr>
        <w:t xml:space="preserve">в сфере обращения с ТКО, в ходе </w:t>
      </w:r>
      <w:r w:rsidRPr="00106E7A">
        <w:rPr>
          <w:sz w:val="28"/>
        </w:rPr>
        <w:t>которой было установлено, что Администр</w:t>
      </w:r>
      <w:r>
        <w:rPr>
          <w:sz w:val="28"/>
        </w:rPr>
        <w:t xml:space="preserve">ацией Шумихинского </w:t>
      </w:r>
      <w:r w:rsidRPr="00106E7A">
        <w:rPr>
          <w:sz w:val="28"/>
        </w:rPr>
        <w:t>муниципального округа Курганской обла</w:t>
      </w:r>
      <w:r>
        <w:rPr>
          <w:sz w:val="28"/>
        </w:rPr>
        <w:t xml:space="preserve">сти ведется реестр расположения </w:t>
      </w:r>
      <w:r w:rsidRPr="00106E7A">
        <w:rPr>
          <w:sz w:val="28"/>
        </w:rPr>
        <w:t>специализированных площадок для раз</w:t>
      </w:r>
      <w:r>
        <w:rPr>
          <w:sz w:val="28"/>
        </w:rPr>
        <w:t xml:space="preserve">мещения контейнеров под твердые </w:t>
      </w:r>
      <w:r w:rsidRPr="00106E7A">
        <w:rPr>
          <w:sz w:val="28"/>
        </w:rPr>
        <w:t>коммунальные отходы на террито</w:t>
      </w:r>
      <w:r>
        <w:rPr>
          <w:sz w:val="28"/>
        </w:rPr>
        <w:t xml:space="preserve">рии Шумихинского муниципального </w:t>
      </w:r>
      <w:r w:rsidRPr="00106E7A">
        <w:rPr>
          <w:sz w:val="28"/>
        </w:rPr>
        <w:t>округа, схема размещения указанных площ</w:t>
      </w:r>
      <w:r>
        <w:rPr>
          <w:sz w:val="28"/>
        </w:rPr>
        <w:t xml:space="preserve">адок органом местного </w:t>
      </w:r>
      <w:r w:rsidRPr="00106E7A">
        <w:rPr>
          <w:sz w:val="28"/>
        </w:rPr>
        <w:t>самоуправления не утверждена</w:t>
      </w:r>
      <w:r>
        <w:rPr>
          <w:sz w:val="28"/>
        </w:rPr>
        <w:t xml:space="preserve">. </w:t>
      </w:r>
      <w:r w:rsidRPr="00106E7A">
        <w:rPr>
          <w:sz w:val="28"/>
        </w:rPr>
        <w:t>Прокурором выявлено, что находящ</w:t>
      </w:r>
      <w:r>
        <w:rPr>
          <w:sz w:val="28"/>
        </w:rPr>
        <w:t xml:space="preserve">иеся на территории Шумихинского </w:t>
      </w:r>
      <w:r w:rsidRPr="00106E7A">
        <w:rPr>
          <w:sz w:val="28"/>
        </w:rPr>
        <w:t>муниципального округа контейнерные пл</w:t>
      </w:r>
      <w:r>
        <w:rPr>
          <w:sz w:val="28"/>
        </w:rPr>
        <w:t xml:space="preserve">ощадки по вышеназванным адресам </w:t>
      </w:r>
      <w:r w:rsidRPr="00106E7A">
        <w:rPr>
          <w:sz w:val="28"/>
        </w:rPr>
        <w:t>не соответствуют предъявленным санитарно-эпидемиологи</w:t>
      </w:r>
      <w:r>
        <w:rPr>
          <w:sz w:val="28"/>
        </w:rPr>
        <w:t xml:space="preserve">ческим </w:t>
      </w:r>
      <w:r w:rsidRPr="00106E7A">
        <w:rPr>
          <w:sz w:val="28"/>
        </w:rPr>
        <w:t>требованиям</w:t>
      </w:r>
      <w:r>
        <w:rPr>
          <w:sz w:val="28"/>
        </w:rPr>
        <w:t>.</w:t>
      </w:r>
    </w:p>
    <w:p w:rsidR="00106E7A" w:rsidRPr="00106E7A" w:rsidRDefault="009D4D3A" w:rsidP="00106E7A">
      <w:pPr>
        <w:ind w:firstLine="708"/>
        <w:jc w:val="both"/>
        <w:rPr>
          <w:sz w:val="28"/>
        </w:rPr>
      </w:pPr>
      <w:proofErr w:type="gramStart"/>
      <w:r>
        <w:rPr>
          <w:sz w:val="28"/>
        </w:rPr>
        <w:t>Суд апелляционной инстанции отметил, что п</w:t>
      </w:r>
      <w:r w:rsidR="00106E7A" w:rsidRPr="00106E7A">
        <w:rPr>
          <w:sz w:val="28"/>
        </w:rPr>
        <w:t>ризнавая незаконным бездейс</w:t>
      </w:r>
      <w:r w:rsidR="00106E7A">
        <w:rPr>
          <w:sz w:val="28"/>
        </w:rPr>
        <w:t xml:space="preserve">твие Администрации Шумихинского </w:t>
      </w:r>
      <w:r w:rsidR="00106E7A" w:rsidRPr="00106E7A">
        <w:rPr>
          <w:sz w:val="28"/>
        </w:rPr>
        <w:t>муниципального округа Курганской обл</w:t>
      </w:r>
      <w:r w:rsidR="00106E7A">
        <w:rPr>
          <w:sz w:val="28"/>
        </w:rPr>
        <w:t xml:space="preserve">асти, выразившееся в непринятии </w:t>
      </w:r>
      <w:r w:rsidR="00106E7A" w:rsidRPr="00106E7A">
        <w:rPr>
          <w:sz w:val="28"/>
        </w:rPr>
        <w:t>мер по созданию и содержанию ме</w:t>
      </w:r>
      <w:r w:rsidR="00106E7A">
        <w:rPr>
          <w:sz w:val="28"/>
        </w:rPr>
        <w:t xml:space="preserve">ст (площадок) накопления ТКО на </w:t>
      </w:r>
      <w:r w:rsidR="00106E7A" w:rsidRPr="00106E7A">
        <w:rPr>
          <w:sz w:val="28"/>
        </w:rPr>
        <w:t>территории населенных пунктов Шум</w:t>
      </w:r>
      <w:r w:rsidR="00106E7A">
        <w:rPr>
          <w:sz w:val="28"/>
        </w:rPr>
        <w:t xml:space="preserve">ихинского муниципального округа </w:t>
      </w:r>
      <w:r w:rsidR="00106E7A" w:rsidRPr="00106E7A">
        <w:rPr>
          <w:sz w:val="28"/>
        </w:rPr>
        <w:t>Курганской области в соответствии с треб</w:t>
      </w:r>
      <w:r w:rsidR="00106E7A">
        <w:rPr>
          <w:sz w:val="28"/>
        </w:rPr>
        <w:t xml:space="preserve">ованиями СанПиН 2.1.3684-21, и, </w:t>
      </w:r>
      <w:r w:rsidR="00106E7A" w:rsidRPr="00106E7A">
        <w:rPr>
          <w:sz w:val="28"/>
        </w:rPr>
        <w:t>возлагая на нее обязанность по оборудов</w:t>
      </w:r>
      <w:r w:rsidR="00106E7A">
        <w:rPr>
          <w:sz w:val="28"/>
        </w:rPr>
        <w:t xml:space="preserve">анию мест (площадок) накопления </w:t>
      </w:r>
      <w:r w:rsidR="00106E7A" w:rsidRPr="00106E7A">
        <w:rPr>
          <w:sz w:val="28"/>
        </w:rPr>
        <w:t>ТКО по адресам, указанным в административном иск</w:t>
      </w:r>
      <w:r w:rsidR="00106E7A">
        <w:rPr>
          <w:sz w:val="28"/>
        </w:rPr>
        <w:t>е применительно</w:t>
      </w:r>
      <w:proofErr w:type="gramEnd"/>
      <w:r w:rsidR="00106E7A">
        <w:rPr>
          <w:sz w:val="28"/>
        </w:rPr>
        <w:t xml:space="preserve"> к </w:t>
      </w:r>
      <w:r w:rsidR="00106E7A" w:rsidRPr="00106E7A">
        <w:rPr>
          <w:sz w:val="28"/>
        </w:rPr>
        <w:t>данному административному ответчику, в соответствии с санитарно</w:t>
      </w:r>
      <w:r w:rsidR="00106E7A">
        <w:t>-</w:t>
      </w:r>
      <w:r w:rsidR="00106E7A" w:rsidRPr="00106E7A">
        <w:rPr>
          <w:sz w:val="28"/>
        </w:rPr>
        <w:t>эпидемиологическими требованиями законодательства, суд первой</w:t>
      </w:r>
      <w:r w:rsidR="00106E7A">
        <w:rPr>
          <w:sz w:val="28"/>
        </w:rPr>
        <w:t xml:space="preserve"> </w:t>
      </w:r>
      <w:proofErr w:type="gramStart"/>
      <w:r w:rsidR="00106E7A" w:rsidRPr="00106E7A">
        <w:rPr>
          <w:sz w:val="28"/>
        </w:rPr>
        <w:lastRenderedPageBreak/>
        <w:t>инстанции</w:t>
      </w:r>
      <w:proofErr w:type="gramEnd"/>
      <w:r w:rsidR="00106E7A" w:rsidRPr="00106E7A">
        <w:rPr>
          <w:sz w:val="28"/>
        </w:rPr>
        <w:t xml:space="preserve"> верно определил надлежащего</w:t>
      </w:r>
      <w:r w:rsidR="00106E7A">
        <w:rPr>
          <w:sz w:val="28"/>
        </w:rPr>
        <w:t xml:space="preserve"> административного ответчика по </w:t>
      </w:r>
      <w:r w:rsidR="00106E7A" w:rsidRPr="00106E7A">
        <w:rPr>
          <w:sz w:val="28"/>
        </w:rPr>
        <w:t>заявленным административным истцом требованиям в данной части.</w:t>
      </w:r>
    </w:p>
    <w:p w:rsidR="00106E7A" w:rsidRDefault="00106E7A" w:rsidP="00106E7A">
      <w:pPr>
        <w:ind w:firstLine="708"/>
        <w:jc w:val="both"/>
        <w:rPr>
          <w:sz w:val="28"/>
        </w:rPr>
      </w:pPr>
      <w:r w:rsidRPr="00106E7A">
        <w:rPr>
          <w:sz w:val="28"/>
        </w:rPr>
        <w:t>Судебная коллегия согла</w:t>
      </w:r>
      <w:r>
        <w:rPr>
          <w:sz w:val="28"/>
        </w:rPr>
        <w:t>силась</w:t>
      </w:r>
      <w:r w:rsidRPr="00106E7A">
        <w:rPr>
          <w:sz w:val="28"/>
        </w:rPr>
        <w:t xml:space="preserve"> с выв</w:t>
      </w:r>
      <w:r>
        <w:rPr>
          <w:sz w:val="28"/>
        </w:rPr>
        <w:t xml:space="preserve">одами суда первой инстанции о том, что </w:t>
      </w:r>
      <w:r w:rsidRPr="00106E7A">
        <w:rPr>
          <w:sz w:val="28"/>
        </w:rPr>
        <w:t>именно к полномочиям Администра</w:t>
      </w:r>
      <w:r>
        <w:rPr>
          <w:sz w:val="28"/>
        </w:rPr>
        <w:t xml:space="preserve">ции Шумихинского муниципального </w:t>
      </w:r>
      <w:r w:rsidRPr="00106E7A">
        <w:rPr>
          <w:sz w:val="28"/>
        </w:rPr>
        <w:t>округа отнесено принятие властно-распо</w:t>
      </w:r>
      <w:r>
        <w:rPr>
          <w:sz w:val="28"/>
        </w:rPr>
        <w:t xml:space="preserve">рядительных решений при решении </w:t>
      </w:r>
      <w:r w:rsidRPr="00106E7A">
        <w:rPr>
          <w:sz w:val="28"/>
        </w:rPr>
        <w:t>задач местного значения, как и непоср</w:t>
      </w:r>
      <w:r>
        <w:rPr>
          <w:sz w:val="28"/>
        </w:rPr>
        <w:t xml:space="preserve">едственное участие в бюджетном </w:t>
      </w:r>
      <w:r w:rsidRPr="00106E7A">
        <w:rPr>
          <w:sz w:val="28"/>
        </w:rPr>
        <w:t>процессе и реализация бюджетных полномочий.</w:t>
      </w:r>
      <w:r>
        <w:rPr>
          <w:sz w:val="28"/>
        </w:rPr>
        <w:t xml:space="preserve"> </w:t>
      </w:r>
      <w:r w:rsidRPr="00106E7A">
        <w:rPr>
          <w:sz w:val="28"/>
        </w:rPr>
        <w:t>Установив факт несоот</w:t>
      </w:r>
      <w:r>
        <w:rPr>
          <w:sz w:val="28"/>
        </w:rPr>
        <w:t xml:space="preserve">ветствия площадок для сбора ТКО </w:t>
      </w:r>
      <w:r w:rsidRPr="00106E7A">
        <w:rPr>
          <w:sz w:val="28"/>
        </w:rPr>
        <w:t>санитарно-эпидемиологическим требован</w:t>
      </w:r>
      <w:r>
        <w:rPr>
          <w:sz w:val="28"/>
        </w:rPr>
        <w:t xml:space="preserve">иям в части отсутствия твердого </w:t>
      </w:r>
      <w:r w:rsidRPr="00106E7A">
        <w:rPr>
          <w:sz w:val="28"/>
        </w:rPr>
        <w:t>покрытия и ограждения вышеуказанных площадок, суд первой инс</w:t>
      </w:r>
      <w:r>
        <w:rPr>
          <w:sz w:val="28"/>
        </w:rPr>
        <w:t xml:space="preserve">танции, </w:t>
      </w:r>
      <w:r w:rsidRPr="00106E7A">
        <w:rPr>
          <w:sz w:val="28"/>
        </w:rPr>
        <w:t xml:space="preserve">вопреки доводам апелляционной жалобы </w:t>
      </w:r>
      <w:r>
        <w:rPr>
          <w:sz w:val="28"/>
        </w:rPr>
        <w:t xml:space="preserve">органа местного самоуправления, </w:t>
      </w:r>
      <w:r w:rsidRPr="00106E7A">
        <w:rPr>
          <w:sz w:val="28"/>
        </w:rPr>
        <w:t>обоснованно пришел к вывод</w:t>
      </w:r>
      <w:r>
        <w:rPr>
          <w:sz w:val="28"/>
        </w:rPr>
        <w:t xml:space="preserve">у о необходимости возложения на </w:t>
      </w:r>
      <w:r w:rsidRPr="00106E7A">
        <w:rPr>
          <w:sz w:val="28"/>
        </w:rPr>
        <w:t>Администрацию Шумихинского муниц</w:t>
      </w:r>
      <w:r>
        <w:rPr>
          <w:sz w:val="28"/>
        </w:rPr>
        <w:t xml:space="preserve">ипального округа обязанности по </w:t>
      </w:r>
      <w:r w:rsidRPr="00106E7A">
        <w:rPr>
          <w:sz w:val="28"/>
        </w:rPr>
        <w:t>оборудованию мест (площадок) накопления ТКО.</w:t>
      </w:r>
      <w:r w:rsidRPr="00106E7A">
        <w:t xml:space="preserve"> </w:t>
      </w:r>
      <w:proofErr w:type="gramStart"/>
      <w:r w:rsidRPr="00106E7A">
        <w:rPr>
          <w:sz w:val="28"/>
        </w:rPr>
        <w:t>Судебная коллегия согла</w:t>
      </w:r>
      <w:r>
        <w:rPr>
          <w:sz w:val="28"/>
        </w:rPr>
        <w:t>силась</w:t>
      </w:r>
      <w:r w:rsidRPr="00106E7A">
        <w:rPr>
          <w:sz w:val="28"/>
        </w:rPr>
        <w:t xml:space="preserve"> с выводами суда первой инстанции и в части</w:t>
      </w:r>
      <w:r>
        <w:rPr>
          <w:sz w:val="28"/>
        </w:rPr>
        <w:t xml:space="preserve"> у</w:t>
      </w:r>
      <w:r w:rsidRPr="00106E7A">
        <w:rPr>
          <w:sz w:val="28"/>
        </w:rPr>
        <w:t>довлетвор</w:t>
      </w:r>
      <w:r>
        <w:rPr>
          <w:sz w:val="28"/>
        </w:rPr>
        <w:t>ения заявленных</w:t>
      </w:r>
      <w:r w:rsidRPr="00106E7A">
        <w:rPr>
          <w:sz w:val="28"/>
        </w:rPr>
        <w:t xml:space="preserve"> прокуроро</w:t>
      </w:r>
      <w:r>
        <w:rPr>
          <w:sz w:val="28"/>
        </w:rPr>
        <w:t xml:space="preserve">м требований в части возложения </w:t>
      </w:r>
      <w:r w:rsidRPr="00106E7A">
        <w:rPr>
          <w:sz w:val="28"/>
        </w:rPr>
        <w:t>на управляющую организацию О</w:t>
      </w:r>
      <w:r w:rsidR="00E12D1D">
        <w:rPr>
          <w:sz w:val="28"/>
        </w:rPr>
        <w:t>ОО «УК «Г</w:t>
      </w:r>
      <w:r>
        <w:rPr>
          <w:sz w:val="28"/>
        </w:rPr>
        <w:t xml:space="preserve">» обязанностей по </w:t>
      </w:r>
      <w:r w:rsidRPr="00106E7A">
        <w:rPr>
          <w:sz w:val="28"/>
        </w:rPr>
        <w:t>оборудованию мест (площадок) нако</w:t>
      </w:r>
      <w:r>
        <w:rPr>
          <w:sz w:val="28"/>
        </w:rPr>
        <w:t xml:space="preserve">пления ТКО по адресам, </w:t>
      </w:r>
      <w:r w:rsidRPr="00106E7A">
        <w:rPr>
          <w:sz w:val="28"/>
        </w:rPr>
        <w:t>перечисленным в административн</w:t>
      </w:r>
      <w:r>
        <w:rPr>
          <w:sz w:val="28"/>
        </w:rPr>
        <w:t xml:space="preserve">ом иске применительно к данному </w:t>
      </w:r>
      <w:r w:rsidRPr="00106E7A">
        <w:rPr>
          <w:sz w:val="28"/>
        </w:rPr>
        <w:t xml:space="preserve">административному ответчику, </w:t>
      </w:r>
      <w:r w:rsidR="0064710F">
        <w:rPr>
          <w:sz w:val="28"/>
        </w:rPr>
        <w:t xml:space="preserve">поскольку </w:t>
      </w:r>
      <w:r w:rsidRPr="00106E7A">
        <w:rPr>
          <w:sz w:val="28"/>
        </w:rPr>
        <w:t>суд первой</w:t>
      </w:r>
      <w:r>
        <w:rPr>
          <w:sz w:val="28"/>
        </w:rPr>
        <w:t xml:space="preserve"> инстанции исходил из того, что </w:t>
      </w:r>
      <w:r w:rsidRPr="00106E7A">
        <w:rPr>
          <w:sz w:val="28"/>
        </w:rPr>
        <w:t>обязанность по содержанию м</w:t>
      </w:r>
      <w:r>
        <w:rPr>
          <w:sz w:val="28"/>
        </w:rPr>
        <w:t>ест сбора и вывоза ТКО в рамках</w:t>
      </w:r>
      <w:proofErr w:type="gramEnd"/>
      <w:r w:rsidR="009D4D3A">
        <w:rPr>
          <w:sz w:val="28"/>
        </w:rPr>
        <w:t>,</w:t>
      </w:r>
      <w:r>
        <w:rPr>
          <w:sz w:val="28"/>
        </w:rPr>
        <w:t xml:space="preserve"> </w:t>
      </w:r>
      <w:r w:rsidR="009D4D3A">
        <w:rPr>
          <w:sz w:val="28"/>
        </w:rPr>
        <w:t>определенных органом</w:t>
      </w:r>
      <w:r w:rsidRPr="00106E7A">
        <w:rPr>
          <w:sz w:val="28"/>
        </w:rPr>
        <w:t xml:space="preserve"> местного само</w:t>
      </w:r>
      <w:r>
        <w:rPr>
          <w:sz w:val="28"/>
        </w:rPr>
        <w:t>управления</w:t>
      </w:r>
      <w:r w:rsidR="009D4D3A">
        <w:rPr>
          <w:sz w:val="28"/>
        </w:rPr>
        <w:t>,</w:t>
      </w:r>
      <w:r>
        <w:rPr>
          <w:sz w:val="28"/>
        </w:rPr>
        <w:t xml:space="preserve"> площадок должна быть </w:t>
      </w:r>
      <w:r w:rsidRPr="00106E7A">
        <w:rPr>
          <w:sz w:val="28"/>
        </w:rPr>
        <w:t>возложена на управляющие орга</w:t>
      </w:r>
      <w:r>
        <w:rPr>
          <w:sz w:val="28"/>
        </w:rPr>
        <w:t xml:space="preserve">низации, учитывая, что интересы </w:t>
      </w:r>
      <w:r w:rsidRPr="00106E7A">
        <w:rPr>
          <w:sz w:val="28"/>
        </w:rPr>
        <w:t>собственников помещений в да</w:t>
      </w:r>
      <w:r>
        <w:rPr>
          <w:sz w:val="28"/>
        </w:rPr>
        <w:t xml:space="preserve">нном случае представляют именно </w:t>
      </w:r>
      <w:r w:rsidRPr="00106E7A">
        <w:rPr>
          <w:sz w:val="28"/>
        </w:rPr>
        <w:t>управляющие организации.</w:t>
      </w:r>
    </w:p>
    <w:p w:rsidR="0064710F" w:rsidRPr="0064710F" w:rsidRDefault="0064710F" w:rsidP="0064710F">
      <w:pPr>
        <w:ind w:firstLine="708"/>
        <w:jc w:val="both"/>
        <w:rPr>
          <w:sz w:val="28"/>
        </w:rPr>
      </w:pPr>
      <w:proofErr w:type="gramStart"/>
      <w:r w:rsidRPr="0064710F">
        <w:rPr>
          <w:sz w:val="28"/>
        </w:rPr>
        <w:t xml:space="preserve">Вместе с тем, судебная коллегия </w:t>
      </w:r>
      <w:r>
        <w:rPr>
          <w:sz w:val="28"/>
        </w:rPr>
        <w:t xml:space="preserve">посчитала заслуживающими внимания </w:t>
      </w:r>
      <w:r w:rsidRPr="0064710F">
        <w:rPr>
          <w:sz w:val="28"/>
        </w:rPr>
        <w:t xml:space="preserve">доводы административных ответчиков в </w:t>
      </w:r>
      <w:r>
        <w:rPr>
          <w:sz w:val="28"/>
        </w:rPr>
        <w:t xml:space="preserve">части исполнения обязанности по </w:t>
      </w:r>
      <w:r w:rsidRPr="0064710F">
        <w:rPr>
          <w:sz w:val="28"/>
        </w:rPr>
        <w:t xml:space="preserve">оборудованию мест (площадок) </w:t>
      </w:r>
      <w:r>
        <w:rPr>
          <w:sz w:val="28"/>
        </w:rPr>
        <w:t xml:space="preserve">накопления ТКО, расположенных в </w:t>
      </w:r>
      <w:r w:rsidRPr="0064710F">
        <w:rPr>
          <w:sz w:val="28"/>
        </w:rPr>
        <w:t>г. Шумих</w:t>
      </w:r>
      <w:r>
        <w:rPr>
          <w:sz w:val="28"/>
        </w:rPr>
        <w:t>е</w:t>
      </w:r>
      <w:r w:rsidRPr="0064710F">
        <w:rPr>
          <w:sz w:val="28"/>
        </w:rPr>
        <w:t xml:space="preserve"> </w:t>
      </w:r>
      <w:r w:rsidR="00E12D1D">
        <w:rPr>
          <w:sz w:val="28"/>
        </w:rPr>
        <w:t>по адресам: ул. *, ул.*</w:t>
      </w:r>
      <w:r w:rsidRPr="0064710F">
        <w:rPr>
          <w:sz w:val="28"/>
        </w:rPr>
        <w:t>, ул</w:t>
      </w:r>
      <w:r w:rsidR="00E12D1D">
        <w:rPr>
          <w:sz w:val="28"/>
        </w:rPr>
        <w:t>. *</w:t>
      </w:r>
      <w:r>
        <w:rPr>
          <w:sz w:val="28"/>
        </w:rPr>
        <w:t xml:space="preserve">, </w:t>
      </w:r>
      <w:r w:rsidRPr="0064710F">
        <w:rPr>
          <w:sz w:val="28"/>
        </w:rPr>
        <w:t>поскольку, как следует из справки зам</w:t>
      </w:r>
      <w:r>
        <w:rPr>
          <w:sz w:val="28"/>
        </w:rPr>
        <w:t xml:space="preserve">естителя прокурора Шумихинского </w:t>
      </w:r>
      <w:r w:rsidRPr="0064710F">
        <w:rPr>
          <w:sz w:val="28"/>
        </w:rPr>
        <w:t>района от 23 июня 2025 г., до</w:t>
      </w:r>
      <w:r>
        <w:rPr>
          <w:sz w:val="28"/>
        </w:rPr>
        <w:t xml:space="preserve">полнительно представленной суду </w:t>
      </w:r>
      <w:r w:rsidRPr="0064710F">
        <w:rPr>
          <w:sz w:val="28"/>
        </w:rPr>
        <w:t>апелляционной инстанции, и по</w:t>
      </w:r>
      <w:r>
        <w:rPr>
          <w:sz w:val="28"/>
        </w:rPr>
        <w:t xml:space="preserve">дтверждено в судебном заседании </w:t>
      </w:r>
      <w:r w:rsidRPr="0064710F">
        <w:rPr>
          <w:sz w:val="28"/>
        </w:rPr>
        <w:t>представителем административного истца</w:t>
      </w:r>
      <w:r>
        <w:rPr>
          <w:sz w:val="28"/>
        </w:rPr>
        <w:t xml:space="preserve">, </w:t>
      </w:r>
      <w:r w:rsidRPr="0064710F">
        <w:rPr>
          <w:sz w:val="28"/>
        </w:rPr>
        <w:t>нарушения требований санитарно-эпидемио</w:t>
      </w:r>
      <w:r>
        <w:rPr>
          <w:sz w:val="28"/>
        </w:rPr>
        <w:t>логического</w:t>
      </w:r>
      <w:proofErr w:type="gramEnd"/>
      <w:r>
        <w:rPr>
          <w:sz w:val="28"/>
        </w:rPr>
        <w:t xml:space="preserve"> законодательства по </w:t>
      </w:r>
      <w:r w:rsidRPr="0064710F">
        <w:rPr>
          <w:sz w:val="28"/>
        </w:rPr>
        <w:t>оборудованию мест (площадок) н</w:t>
      </w:r>
      <w:r>
        <w:rPr>
          <w:sz w:val="28"/>
        </w:rPr>
        <w:t xml:space="preserve">акопления ТКО по данным адресам </w:t>
      </w:r>
      <w:r w:rsidRPr="0064710F">
        <w:rPr>
          <w:sz w:val="28"/>
        </w:rPr>
        <w:t>устранены.</w:t>
      </w:r>
    </w:p>
    <w:p w:rsidR="000776C1" w:rsidRDefault="000776C1" w:rsidP="009D4D3A">
      <w:pPr>
        <w:ind w:firstLine="708"/>
        <w:jc w:val="both"/>
        <w:rPr>
          <w:sz w:val="28"/>
        </w:rPr>
      </w:pPr>
      <w:proofErr w:type="gramStart"/>
      <w:r w:rsidRPr="000776C1">
        <w:rPr>
          <w:sz w:val="28"/>
        </w:rPr>
        <w:t xml:space="preserve">Учитывая изложенное, судебная коллегия оспариваемое решение суда </w:t>
      </w:r>
      <w:r w:rsidR="00190511">
        <w:rPr>
          <w:sz w:val="28"/>
        </w:rPr>
        <w:t>из</w:t>
      </w:r>
      <w:r w:rsidRPr="000776C1">
        <w:rPr>
          <w:sz w:val="28"/>
        </w:rPr>
        <w:t xml:space="preserve">менила, </w:t>
      </w:r>
      <w:r w:rsidR="00190511" w:rsidRPr="00190511">
        <w:rPr>
          <w:sz w:val="28"/>
        </w:rPr>
        <w:t>исключи</w:t>
      </w:r>
      <w:r w:rsidR="00190511">
        <w:rPr>
          <w:sz w:val="28"/>
        </w:rPr>
        <w:t xml:space="preserve">ла из него указание о возложении </w:t>
      </w:r>
      <w:r w:rsidR="00190511" w:rsidRPr="00190511">
        <w:rPr>
          <w:sz w:val="28"/>
        </w:rPr>
        <w:t xml:space="preserve">обязанности по оборудованию </w:t>
      </w:r>
      <w:r w:rsidR="00190511">
        <w:rPr>
          <w:sz w:val="28"/>
        </w:rPr>
        <w:t xml:space="preserve">мест (площадок) накопления ТКО: </w:t>
      </w:r>
      <w:r w:rsidR="00190511" w:rsidRPr="00190511">
        <w:rPr>
          <w:sz w:val="28"/>
        </w:rPr>
        <w:t>на Администрацию Шумихинского муниципального округа</w:t>
      </w:r>
      <w:r w:rsidR="00190511">
        <w:rPr>
          <w:sz w:val="28"/>
        </w:rPr>
        <w:t xml:space="preserve"> </w:t>
      </w:r>
      <w:r w:rsidR="00190511" w:rsidRPr="00190511">
        <w:rPr>
          <w:sz w:val="28"/>
        </w:rPr>
        <w:t>Курганской области - по адресам: г</w:t>
      </w:r>
      <w:r w:rsidR="00E12D1D">
        <w:rPr>
          <w:sz w:val="28"/>
        </w:rPr>
        <w:t>. Шумиха, ул. *</w:t>
      </w:r>
      <w:r w:rsidR="00190511">
        <w:rPr>
          <w:sz w:val="28"/>
        </w:rPr>
        <w:t xml:space="preserve">, ул. </w:t>
      </w:r>
      <w:r w:rsidR="00E12D1D">
        <w:rPr>
          <w:sz w:val="28"/>
        </w:rPr>
        <w:t>*</w:t>
      </w:r>
      <w:r w:rsidR="00190511">
        <w:rPr>
          <w:sz w:val="28"/>
        </w:rPr>
        <w:t>;</w:t>
      </w:r>
      <w:r w:rsidR="00E12D1D">
        <w:rPr>
          <w:sz w:val="28"/>
        </w:rPr>
        <w:t xml:space="preserve"> на ООО «УК «Г</w:t>
      </w:r>
      <w:r w:rsidR="00190511" w:rsidRPr="00190511">
        <w:rPr>
          <w:sz w:val="28"/>
        </w:rPr>
        <w:t>» - по а</w:t>
      </w:r>
      <w:r w:rsidR="00E12D1D">
        <w:rPr>
          <w:sz w:val="28"/>
        </w:rPr>
        <w:t>дресу: г. Шумиха, ул. *</w:t>
      </w:r>
      <w:r w:rsidR="009D4D3A">
        <w:rPr>
          <w:sz w:val="28"/>
        </w:rPr>
        <w:t xml:space="preserve"> </w:t>
      </w:r>
      <w:r w:rsidR="00190511" w:rsidRPr="00190511">
        <w:rPr>
          <w:sz w:val="28"/>
        </w:rPr>
        <w:t xml:space="preserve">В остальной части </w:t>
      </w:r>
      <w:r w:rsidR="00190511">
        <w:rPr>
          <w:sz w:val="28"/>
        </w:rPr>
        <w:t>решение оставлено</w:t>
      </w:r>
      <w:r w:rsidR="00190511" w:rsidRPr="00190511">
        <w:rPr>
          <w:sz w:val="28"/>
        </w:rPr>
        <w:t xml:space="preserve"> без изменения.</w:t>
      </w:r>
      <w:proofErr w:type="gramEnd"/>
    </w:p>
    <w:p w:rsidR="00260DC2" w:rsidRPr="00260DC2" w:rsidRDefault="009414B1" w:rsidP="000C165A">
      <w:pPr>
        <w:jc w:val="both"/>
        <w:rPr>
          <w:sz w:val="28"/>
        </w:rPr>
      </w:pPr>
      <w:r w:rsidRPr="00574F23">
        <w:rPr>
          <w:sz w:val="28"/>
          <w:highlight w:val="yellow"/>
        </w:rPr>
        <w:t xml:space="preserve">          </w:t>
      </w:r>
    </w:p>
    <w:p w:rsidR="00260DC2" w:rsidRDefault="000C165A" w:rsidP="000C165A">
      <w:pPr>
        <w:ind w:firstLine="540"/>
        <w:jc w:val="center"/>
        <w:rPr>
          <w:b/>
          <w:sz w:val="28"/>
        </w:rPr>
      </w:pPr>
      <w:r w:rsidRPr="000C165A">
        <w:rPr>
          <w:b/>
          <w:sz w:val="28"/>
        </w:rPr>
        <w:t>Шумихинским районным судом в 2025 году проведено обобщение по фактам срывов судебных заседаний</w:t>
      </w:r>
      <w:r w:rsidR="009D4D3A" w:rsidRPr="009D4D3A">
        <w:t xml:space="preserve"> </w:t>
      </w:r>
      <w:r w:rsidR="009D4D3A">
        <w:rPr>
          <w:b/>
          <w:sz w:val="28"/>
        </w:rPr>
        <w:t>административных дел</w:t>
      </w:r>
      <w:r w:rsidRPr="000C165A">
        <w:rPr>
          <w:b/>
          <w:sz w:val="28"/>
        </w:rPr>
        <w:t>.</w:t>
      </w:r>
    </w:p>
    <w:p w:rsidR="000C165A" w:rsidRPr="000C165A" w:rsidRDefault="000C165A" w:rsidP="000C165A">
      <w:pPr>
        <w:ind w:firstLine="540"/>
        <w:jc w:val="center"/>
        <w:rPr>
          <w:b/>
          <w:sz w:val="28"/>
        </w:rPr>
      </w:pPr>
    </w:p>
    <w:p w:rsidR="00653FB9" w:rsidRDefault="009414B1">
      <w:pPr>
        <w:ind w:firstLine="540"/>
        <w:jc w:val="both"/>
        <w:rPr>
          <w:sz w:val="28"/>
        </w:rPr>
      </w:pPr>
      <w:r>
        <w:rPr>
          <w:sz w:val="28"/>
        </w:rPr>
        <w:t>За 12</w:t>
      </w:r>
      <w:r>
        <w:rPr>
          <w:b/>
          <w:sz w:val="28"/>
        </w:rPr>
        <w:t xml:space="preserve"> </w:t>
      </w:r>
      <w:r>
        <w:rPr>
          <w:sz w:val="28"/>
        </w:rPr>
        <w:t>месяцев 202</w:t>
      </w:r>
      <w:r w:rsidR="000C165A">
        <w:rPr>
          <w:sz w:val="28"/>
        </w:rPr>
        <w:t>5</w:t>
      </w:r>
      <w:r>
        <w:rPr>
          <w:sz w:val="28"/>
        </w:rPr>
        <w:t xml:space="preserve"> года было отложено </w:t>
      </w:r>
      <w:r w:rsidR="000C165A">
        <w:rPr>
          <w:sz w:val="28"/>
        </w:rPr>
        <w:t>22</w:t>
      </w:r>
      <w:r>
        <w:rPr>
          <w:sz w:val="28"/>
        </w:rPr>
        <w:t xml:space="preserve"> административных дел</w:t>
      </w:r>
      <w:r w:rsidR="00574F23">
        <w:rPr>
          <w:sz w:val="28"/>
        </w:rPr>
        <w:t>а</w:t>
      </w:r>
      <w:r>
        <w:rPr>
          <w:sz w:val="28"/>
        </w:rPr>
        <w:t xml:space="preserve">, что составляет </w:t>
      </w:r>
      <w:r w:rsidR="004D1AD3" w:rsidRPr="004D1AD3">
        <w:rPr>
          <w:sz w:val="28"/>
        </w:rPr>
        <w:t>40</w:t>
      </w:r>
      <w:r>
        <w:rPr>
          <w:sz w:val="28"/>
        </w:rPr>
        <w:t>% от числа рассмотренных дел, в 202</w:t>
      </w:r>
      <w:r w:rsidR="000C165A">
        <w:rPr>
          <w:sz w:val="28"/>
        </w:rPr>
        <w:t>4</w:t>
      </w:r>
      <w:r>
        <w:rPr>
          <w:sz w:val="28"/>
        </w:rPr>
        <w:t xml:space="preserve"> году судебные заседания были отложены по </w:t>
      </w:r>
      <w:r w:rsidR="00260DC2">
        <w:rPr>
          <w:sz w:val="28"/>
        </w:rPr>
        <w:t>33</w:t>
      </w:r>
      <w:r>
        <w:rPr>
          <w:sz w:val="28"/>
        </w:rPr>
        <w:t xml:space="preserve"> административным делам, ч</w:t>
      </w:r>
      <w:r w:rsidR="00574F23">
        <w:rPr>
          <w:sz w:val="28"/>
        </w:rPr>
        <w:t>то составля</w:t>
      </w:r>
      <w:r w:rsidR="000C165A">
        <w:rPr>
          <w:sz w:val="28"/>
        </w:rPr>
        <w:t>ло</w:t>
      </w:r>
      <w:r w:rsidR="00574F23">
        <w:rPr>
          <w:sz w:val="28"/>
        </w:rPr>
        <w:t xml:space="preserve"> </w:t>
      </w:r>
      <w:r w:rsidR="00260DC2" w:rsidRPr="00260DC2">
        <w:rPr>
          <w:sz w:val="28"/>
        </w:rPr>
        <w:t>18,8</w:t>
      </w:r>
      <w:r>
        <w:rPr>
          <w:sz w:val="28"/>
        </w:rPr>
        <w:t xml:space="preserve">% от числа рассмотренных дел. </w:t>
      </w:r>
    </w:p>
    <w:p w:rsidR="00653FB9" w:rsidRDefault="00653FB9">
      <w:pPr>
        <w:ind w:firstLine="540"/>
        <w:jc w:val="both"/>
        <w:rPr>
          <w:sz w:val="28"/>
        </w:rPr>
      </w:pPr>
    </w:p>
    <w:p w:rsidR="000C165A" w:rsidRPr="00260DC2" w:rsidRDefault="009414B1" w:rsidP="000C165A">
      <w:pPr>
        <w:ind w:firstLine="540"/>
        <w:jc w:val="both"/>
        <w:rPr>
          <w:sz w:val="28"/>
        </w:rPr>
      </w:pPr>
      <w:r>
        <w:rPr>
          <w:sz w:val="28"/>
        </w:rPr>
        <w:tab/>
      </w:r>
      <w:r w:rsidR="000C165A" w:rsidRPr="00260DC2">
        <w:rPr>
          <w:sz w:val="28"/>
        </w:rPr>
        <w:t>Причины отложений:</w:t>
      </w:r>
    </w:p>
    <w:p w:rsidR="000C165A" w:rsidRPr="00260DC2" w:rsidRDefault="000C165A" w:rsidP="000C165A">
      <w:pPr>
        <w:ind w:firstLine="540"/>
        <w:jc w:val="both"/>
        <w:rPr>
          <w:sz w:val="28"/>
        </w:rPr>
      </w:pPr>
      <w:r w:rsidRPr="00260DC2">
        <w:rPr>
          <w:sz w:val="28"/>
        </w:rPr>
        <w:t>- совершение иных процессуальных действий (в том числе истребование дополнительных доказательств) – 13 дел;</w:t>
      </w:r>
    </w:p>
    <w:p w:rsidR="000C165A" w:rsidRDefault="000C165A" w:rsidP="000C165A">
      <w:pPr>
        <w:ind w:firstLine="540"/>
        <w:jc w:val="both"/>
        <w:rPr>
          <w:sz w:val="28"/>
        </w:rPr>
      </w:pPr>
      <w:r w:rsidRPr="00260DC2">
        <w:rPr>
          <w:sz w:val="28"/>
        </w:rPr>
        <w:t>-</w:t>
      </w:r>
      <w:r>
        <w:rPr>
          <w:sz w:val="28"/>
        </w:rPr>
        <w:t xml:space="preserve"> </w:t>
      </w:r>
      <w:r w:rsidRPr="00260DC2">
        <w:rPr>
          <w:sz w:val="28"/>
        </w:rPr>
        <w:t>неявка административного ответчика – 9 дел.</w:t>
      </w:r>
    </w:p>
    <w:p w:rsidR="000C165A" w:rsidRDefault="000C165A" w:rsidP="000C165A">
      <w:pPr>
        <w:ind w:firstLine="540"/>
        <w:jc w:val="both"/>
        <w:rPr>
          <w:sz w:val="28"/>
        </w:rPr>
      </w:pPr>
    </w:p>
    <w:p w:rsidR="00365DE9" w:rsidRDefault="00365DE9" w:rsidP="00365DE9">
      <w:pPr>
        <w:jc w:val="both"/>
        <w:rPr>
          <w:sz w:val="28"/>
        </w:rPr>
      </w:pPr>
      <w:r>
        <w:rPr>
          <w:sz w:val="28"/>
        </w:rPr>
        <w:t xml:space="preserve">        </w:t>
      </w:r>
      <w:r w:rsidRPr="00365DE9">
        <w:rPr>
          <w:sz w:val="28"/>
        </w:rPr>
        <w:t xml:space="preserve">Для устранения причин срывов судебных заседаний по гражданским и административным делам судьями Шумихинского районного суда Курганской области судебные заседания  назначаются с учетом времени, необходимого для извещения лиц, участвующих в деле и возможностью их явки в судебное заседание. </w:t>
      </w:r>
    </w:p>
    <w:p w:rsidR="00365DE9" w:rsidRDefault="00365DE9" w:rsidP="00365DE9">
      <w:pPr>
        <w:jc w:val="both"/>
        <w:rPr>
          <w:sz w:val="28"/>
        </w:rPr>
      </w:pPr>
      <w:r>
        <w:rPr>
          <w:sz w:val="28"/>
        </w:rPr>
        <w:t xml:space="preserve">        </w:t>
      </w:r>
      <w:r w:rsidRPr="00365DE9">
        <w:rPr>
          <w:sz w:val="28"/>
        </w:rPr>
        <w:t>Также для обеспечения явки участников процесса в судебное заседание используются единый портал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ГЭПС, телефонная и факсимильная связи, а также СМС – сообщения и электронная почта.</w:t>
      </w:r>
      <w:r>
        <w:rPr>
          <w:sz w:val="28"/>
        </w:rPr>
        <w:t xml:space="preserve"> </w:t>
      </w:r>
      <w:r w:rsidRPr="00365DE9">
        <w:rPr>
          <w:sz w:val="28"/>
        </w:rPr>
        <w:t>Во всех указанных случаях судом обязательно выяснялись причины неявки сторон.</w:t>
      </w:r>
      <w:r>
        <w:rPr>
          <w:sz w:val="28"/>
        </w:rPr>
        <w:t xml:space="preserve"> </w:t>
      </w:r>
      <w:r w:rsidRPr="00365DE9">
        <w:rPr>
          <w:sz w:val="28"/>
        </w:rPr>
        <w:t xml:space="preserve">При отложении дел по причине неявки участников процесса судом выяснялись причины неявки участников процесса, решался вопрос о возможности рассмотреть дело в отсутствии того или иного участника процесса, выяснялась уважительность причин неявки. В большинстве случаев стороны не извещают суд об уважительной причине своей неявки. Для уменьшения случаев отложения гражданских дел для истребования дополнительных доказательств судом проводится подготовка дел к судебным заседаниям, запрашиваются необходимые документы и сведения, ведется </w:t>
      </w:r>
      <w:proofErr w:type="gramStart"/>
      <w:r w:rsidRPr="00365DE9">
        <w:rPr>
          <w:sz w:val="28"/>
        </w:rPr>
        <w:t>контроль за</w:t>
      </w:r>
      <w:proofErr w:type="gramEnd"/>
      <w:r w:rsidRPr="00365DE9">
        <w:rPr>
          <w:sz w:val="28"/>
        </w:rPr>
        <w:t xml:space="preserve"> своевременным исполнением запросов суда.</w:t>
      </w:r>
    </w:p>
    <w:p w:rsidR="00365DE9" w:rsidRPr="00365DE9" w:rsidRDefault="00365DE9" w:rsidP="00365DE9">
      <w:pPr>
        <w:jc w:val="both"/>
        <w:rPr>
          <w:sz w:val="28"/>
        </w:rPr>
      </w:pPr>
      <w:r>
        <w:rPr>
          <w:sz w:val="28"/>
        </w:rPr>
        <w:t xml:space="preserve">          </w:t>
      </w:r>
      <w:r w:rsidRPr="00365DE9">
        <w:rPr>
          <w:sz w:val="28"/>
        </w:rPr>
        <w:t>Срывов судебных заседаний по причине неявки прокурора, ненадлежащей работы органов почтовой связи, а также по вине работников аппарата Шумихинского районного суда Курганской области за 12 месяцев 2025 года не было. Гражданских и административных дел, рассмотренных с нарушением сроков ГПК РФ, КАС РФ, за исследуемый период не имеется.</w:t>
      </w:r>
    </w:p>
    <w:p w:rsidR="00365DE9" w:rsidRPr="00365DE9" w:rsidRDefault="00365DE9" w:rsidP="00365DE9">
      <w:pPr>
        <w:jc w:val="both"/>
        <w:rPr>
          <w:sz w:val="28"/>
        </w:rPr>
      </w:pPr>
      <w:r w:rsidRPr="00365DE9">
        <w:rPr>
          <w:sz w:val="28"/>
        </w:rPr>
        <w:tab/>
        <w:t xml:space="preserve">Причины отложения гражданских дел анализируются на оперативных совещаниях судей и работников аппарата суда, принимаются меры по их недопустимости в дальнейшей работе. </w:t>
      </w:r>
    </w:p>
    <w:p w:rsidR="00653FB9" w:rsidRDefault="00653FB9" w:rsidP="00C92DD1">
      <w:pPr>
        <w:jc w:val="both"/>
        <w:rPr>
          <w:sz w:val="28"/>
        </w:rPr>
      </w:pPr>
    </w:p>
    <w:p w:rsidR="00653FB9" w:rsidRDefault="009414B1">
      <w:pPr>
        <w:ind w:firstLine="540"/>
        <w:jc w:val="center"/>
        <w:rPr>
          <w:b/>
          <w:sz w:val="28"/>
        </w:rPr>
      </w:pPr>
      <w:r>
        <w:rPr>
          <w:b/>
          <w:sz w:val="28"/>
        </w:rPr>
        <w:t>3. Дела об административных правонарушениях.</w:t>
      </w:r>
    </w:p>
    <w:p w:rsidR="00653FB9" w:rsidRDefault="00653FB9">
      <w:pPr>
        <w:ind w:firstLine="540"/>
        <w:jc w:val="both"/>
        <w:rPr>
          <w:sz w:val="28"/>
          <w:shd w:val="clear" w:color="auto" w:fill="FFD821"/>
        </w:rPr>
      </w:pPr>
    </w:p>
    <w:p w:rsidR="00653FB9" w:rsidRDefault="009414B1">
      <w:pPr>
        <w:ind w:firstLine="540"/>
        <w:jc w:val="both"/>
        <w:rPr>
          <w:sz w:val="28"/>
        </w:rPr>
      </w:pPr>
      <w:r>
        <w:rPr>
          <w:sz w:val="28"/>
        </w:rPr>
        <w:t xml:space="preserve">Шумихинским районным судом за отчетный период было рассмотрено </w:t>
      </w:r>
      <w:r w:rsidR="003B1088">
        <w:rPr>
          <w:sz w:val="28"/>
        </w:rPr>
        <w:t>176</w:t>
      </w:r>
      <w:r>
        <w:rPr>
          <w:sz w:val="28"/>
        </w:rPr>
        <w:t xml:space="preserve"> дел об административных правонарушениях</w:t>
      </w:r>
      <w:r w:rsidR="005427A7">
        <w:rPr>
          <w:sz w:val="28"/>
        </w:rPr>
        <w:t xml:space="preserve"> по числу лиц</w:t>
      </w:r>
      <w:r>
        <w:rPr>
          <w:sz w:val="28"/>
        </w:rPr>
        <w:t xml:space="preserve">, </w:t>
      </w:r>
      <w:r w:rsidR="00FF68F8">
        <w:rPr>
          <w:sz w:val="28"/>
        </w:rPr>
        <w:t xml:space="preserve">из них дел по первой инстанции – </w:t>
      </w:r>
      <w:r w:rsidR="003B1088">
        <w:rPr>
          <w:sz w:val="28"/>
        </w:rPr>
        <w:t>18</w:t>
      </w:r>
      <w:r w:rsidR="00FF68F8">
        <w:rPr>
          <w:sz w:val="28"/>
        </w:rPr>
        <w:t xml:space="preserve">, </w:t>
      </w:r>
      <w:r w:rsidR="00FF68F8" w:rsidRPr="00FF68F8">
        <w:rPr>
          <w:sz w:val="28"/>
        </w:rPr>
        <w:t>по жалобам на постановления мировых судей и должностных лиц</w:t>
      </w:r>
      <w:r w:rsidR="00FF68F8">
        <w:rPr>
          <w:sz w:val="28"/>
        </w:rPr>
        <w:t xml:space="preserve"> – </w:t>
      </w:r>
      <w:r w:rsidR="003B1088">
        <w:rPr>
          <w:sz w:val="28"/>
        </w:rPr>
        <w:t>158</w:t>
      </w:r>
      <w:r w:rsidR="00FF68F8">
        <w:rPr>
          <w:sz w:val="28"/>
        </w:rPr>
        <w:t xml:space="preserve">, </w:t>
      </w:r>
      <w:r>
        <w:rPr>
          <w:sz w:val="28"/>
        </w:rPr>
        <w:t xml:space="preserve">всего лиц подвергнутых наказанию </w:t>
      </w:r>
      <w:r w:rsidR="00FF68F8" w:rsidRPr="00FF68F8">
        <w:rPr>
          <w:sz w:val="28"/>
        </w:rPr>
        <w:t xml:space="preserve">по первой инстанции </w:t>
      </w:r>
      <w:r>
        <w:rPr>
          <w:sz w:val="28"/>
        </w:rPr>
        <w:t xml:space="preserve">– </w:t>
      </w:r>
      <w:r w:rsidR="003B1088">
        <w:rPr>
          <w:sz w:val="28"/>
        </w:rPr>
        <w:t>1</w:t>
      </w:r>
      <w:r>
        <w:rPr>
          <w:sz w:val="28"/>
        </w:rPr>
        <w:t>, передано по подсудности</w:t>
      </w:r>
      <w:r w:rsidR="003B1088">
        <w:rPr>
          <w:sz w:val="28"/>
        </w:rPr>
        <w:t xml:space="preserve"> - 11</w:t>
      </w:r>
      <w:r w:rsidR="00FF68F8">
        <w:rPr>
          <w:sz w:val="28"/>
        </w:rPr>
        <w:t xml:space="preserve"> дел</w:t>
      </w:r>
      <w:r>
        <w:rPr>
          <w:sz w:val="28"/>
        </w:rPr>
        <w:t>.</w:t>
      </w:r>
    </w:p>
    <w:p w:rsidR="003B1088" w:rsidRDefault="009414B1" w:rsidP="00A131C7">
      <w:pPr>
        <w:ind w:firstLine="540"/>
        <w:jc w:val="both"/>
        <w:rPr>
          <w:sz w:val="28"/>
        </w:rPr>
      </w:pPr>
      <w:r>
        <w:rPr>
          <w:sz w:val="28"/>
        </w:rPr>
        <w:t>За аналогичный период 202</w:t>
      </w:r>
      <w:r w:rsidR="003B1088">
        <w:rPr>
          <w:sz w:val="28"/>
        </w:rPr>
        <w:t>4</w:t>
      </w:r>
      <w:r>
        <w:rPr>
          <w:sz w:val="28"/>
        </w:rPr>
        <w:t xml:space="preserve"> года рассмотрено </w:t>
      </w:r>
      <w:r w:rsidR="003B1088">
        <w:rPr>
          <w:sz w:val="28"/>
        </w:rPr>
        <w:t>199</w:t>
      </w:r>
      <w:r w:rsidR="007864C0">
        <w:rPr>
          <w:sz w:val="28"/>
        </w:rPr>
        <w:t xml:space="preserve"> дел</w:t>
      </w:r>
      <w:r w:rsidR="001A4C25" w:rsidRPr="001A4C25">
        <w:t xml:space="preserve"> </w:t>
      </w:r>
      <w:r w:rsidR="001A4C25" w:rsidRPr="001A4C25">
        <w:rPr>
          <w:sz w:val="28"/>
        </w:rPr>
        <w:t>об административных правонарушениях по числу лиц</w:t>
      </w:r>
      <w:r>
        <w:rPr>
          <w:sz w:val="28"/>
        </w:rPr>
        <w:t xml:space="preserve">, </w:t>
      </w:r>
      <w:r w:rsidR="001A4C25" w:rsidRPr="001A4C25">
        <w:rPr>
          <w:sz w:val="28"/>
        </w:rPr>
        <w:t xml:space="preserve">из них дел по первой инстанции – </w:t>
      </w:r>
      <w:r w:rsidR="003B1088">
        <w:rPr>
          <w:sz w:val="28"/>
        </w:rPr>
        <w:t>57</w:t>
      </w:r>
      <w:r w:rsidR="001A4C25" w:rsidRPr="001A4C25">
        <w:rPr>
          <w:sz w:val="28"/>
        </w:rPr>
        <w:t xml:space="preserve">, по жалобам на постановления мировых судей и должностных лиц – </w:t>
      </w:r>
      <w:r w:rsidR="003B1088">
        <w:rPr>
          <w:sz w:val="28"/>
        </w:rPr>
        <w:t>142</w:t>
      </w:r>
      <w:r w:rsidR="001A4C25" w:rsidRPr="001A4C25">
        <w:rPr>
          <w:sz w:val="28"/>
        </w:rPr>
        <w:t xml:space="preserve">, </w:t>
      </w:r>
      <w:r>
        <w:rPr>
          <w:sz w:val="28"/>
        </w:rPr>
        <w:t xml:space="preserve">всего лиц подвергнутых наказанию </w:t>
      </w:r>
      <w:r w:rsidR="003B1088" w:rsidRPr="003B1088">
        <w:rPr>
          <w:sz w:val="28"/>
        </w:rPr>
        <w:t>по первой инстанции – 44, передано по подсудности - 13 дел</w:t>
      </w:r>
      <w:r>
        <w:rPr>
          <w:sz w:val="28"/>
        </w:rPr>
        <w:t xml:space="preserve">. </w:t>
      </w:r>
    </w:p>
    <w:p w:rsidR="003B1088" w:rsidRDefault="003B1088">
      <w:pPr>
        <w:ind w:firstLine="540"/>
        <w:jc w:val="both"/>
        <w:rPr>
          <w:sz w:val="28"/>
        </w:rPr>
      </w:pPr>
    </w:p>
    <w:p w:rsidR="00C92DD1" w:rsidRDefault="00C92DD1" w:rsidP="00C92DD1">
      <w:pPr>
        <w:ind w:firstLine="540"/>
        <w:jc w:val="center"/>
        <w:rPr>
          <w:b/>
          <w:sz w:val="28"/>
        </w:rPr>
      </w:pPr>
      <w:r w:rsidRPr="00C92DD1">
        <w:rPr>
          <w:b/>
          <w:sz w:val="28"/>
        </w:rPr>
        <w:lastRenderedPageBreak/>
        <w:t>Движение дел об административных правонарушениях за 5 лет</w:t>
      </w:r>
    </w:p>
    <w:p w:rsidR="00447638" w:rsidRPr="00C92DD1" w:rsidRDefault="00447638" w:rsidP="00C92DD1">
      <w:pPr>
        <w:ind w:firstLine="540"/>
        <w:jc w:val="center"/>
        <w:rPr>
          <w:b/>
          <w:sz w:val="28"/>
        </w:rPr>
      </w:pPr>
    </w:p>
    <w:p w:rsidR="00653FB9" w:rsidRPr="00BF4609" w:rsidRDefault="00BF4609" w:rsidP="00D17ABD">
      <w:pPr>
        <w:jc w:val="both"/>
        <w:rPr>
          <w:sz w:val="28"/>
        </w:rPr>
      </w:pPr>
      <w:r>
        <w:rPr>
          <w:noProof/>
        </w:rPr>
        <w:drawing>
          <wp:inline distT="0" distB="0" distL="0" distR="0" wp14:anchorId="5BBAABAE" wp14:editId="23591592">
            <wp:extent cx="5575300" cy="3793954"/>
            <wp:effectExtent l="0" t="0" r="0" b="0"/>
            <wp:docPr id="15"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B1088" w:rsidRDefault="003B1088">
      <w:pPr>
        <w:ind w:firstLine="540"/>
        <w:jc w:val="both"/>
        <w:rPr>
          <w:sz w:val="28"/>
        </w:rPr>
      </w:pPr>
    </w:p>
    <w:p w:rsidR="00653FB9" w:rsidRPr="001A4C25" w:rsidRDefault="009414B1">
      <w:pPr>
        <w:ind w:firstLine="540"/>
        <w:jc w:val="both"/>
        <w:rPr>
          <w:sz w:val="28"/>
        </w:rPr>
      </w:pPr>
      <w:r w:rsidRPr="001A4C25">
        <w:rPr>
          <w:sz w:val="28"/>
        </w:rPr>
        <w:t>Из приведенной выше диаграммы видно, что в 202</w:t>
      </w:r>
      <w:r w:rsidR="007864C0" w:rsidRPr="001A4C25">
        <w:rPr>
          <w:sz w:val="28"/>
        </w:rPr>
        <w:t>4</w:t>
      </w:r>
      <w:r w:rsidRPr="001A4C25">
        <w:rPr>
          <w:sz w:val="28"/>
        </w:rPr>
        <w:t xml:space="preserve"> году количество рассмотренных дел об а</w:t>
      </w:r>
      <w:r w:rsidR="001A4C25">
        <w:rPr>
          <w:sz w:val="28"/>
        </w:rPr>
        <w:t>дминистративных правонарушениях</w:t>
      </w:r>
      <w:r w:rsidRPr="001A4C25">
        <w:rPr>
          <w:sz w:val="28"/>
        </w:rPr>
        <w:t xml:space="preserve"> </w:t>
      </w:r>
      <w:r w:rsidR="007864C0" w:rsidRPr="001A4C25">
        <w:rPr>
          <w:sz w:val="28"/>
        </w:rPr>
        <w:t xml:space="preserve">значительно </w:t>
      </w:r>
      <w:r w:rsidR="001A4C25" w:rsidRPr="001A4C25">
        <w:rPr>
          <w:sz w:val="28"/>
        </w:rPr>
        <w:t>увеличилось в связи с поступлением в производство суда большого количеств жалоб на постановления должностных лиц МТУ Ространснадзора по ЦФО по ст</w:t>
      </w:r>
      <w:r w:rsidR="00893405">
        <w:rPr>
          <w:sz w:val="28"/>
        </w:rPr>
        <w:t>атьям</w:t>
      </w:r>
      <w:r w:rsidR="001A4C25" w:rsidRPr="001A4C25">
        <w:rPr>
          <w:sz w:val="28"/>
        </w:rPr>
        <w:t xml:space="preserve"> 12.21.1</w:t>
      </w:r>
      <w:r w:rsidR="002B4D34">
        <w:rPr>
          <w:sz w:val="28"/>
        </w:rPr>
        <w:t>, 12.21.3</w:t>
      </w:r>
      <w:r w:rsidR="001A4C25" w:rsidRPr="001A4C25">
        <w:rPr>
          <w:sz w:val="28"/>
        </w:rPr>
        <w:t xml:space="preserve"> КоАП РФ</w:t>
      </w:r>
      <w:r w:rsidRPr="001A4C25">
        <w:rPr>
          <w:sz w:val="28"/>
        </w:rPr>
        <w:t>.</w:t>
      </w:r>
      <w:r w:rsidR="002B4D34">
        <w:rPr>
          <w:sz w:val="28"/>
        </w:rPr>
        <w:t xml:space="preserve"> В 2025 году количество поступивших дел указанной категории незначительно снизилось. </w:t>
      </w:r>
    </w:p>
    <w:p w:rsidR="002B4D34" w:rsidRPr="002B4D34" w:rsidRDefault="009414B1">
      <w:pPr>
        <w:ind w:firstLine="540"/>
        <w:jc w:val="both"/>
        <w:rPr>
          <w:sz w:val="28"/>
        </w:rPr>
      </w:pPr>
      <w:r>
        <w:rPr>
          <w:sz w:val="28"/>
        </w:rPr>
        <w:t xml:space="preserve"> В 202</w:t>
      </w:r>
      <w:r w:rsidR="002B4D34">
        <w:rPr>
          <w:sz w:val="28"/>
        </w:rPr>
        <w:t>5</w:t>
      </w:r>
      <w:r>
        <w:rPr>
          <w:sz w:val="28"/>
        </w:rPr>
        <w:t xml:space="preserve"> году было привлечено к административной ответственности</w:t>
      </w:r>
      <w:r w:rsidR="002B4D34" w:rsidRPr="002B4D34">
        <w:t xml:space="preserve"> </w:t>
      </w:r>
      <w:r w:rsidR="002B4D34">
        <w:rPr>
          <w:sz w:val="28"/>
        </w:rPr>
        <w:t>лиц</w:t>
      </w:r>
      <w:r w:rsidR="002B4D34" w:rsidRPr="002B4D34">
        <w:rPr>
          <w:sz w:val="28"/>
        </w:rPr>
        <w:t>, осуществляющи</w:t>
      </w:r>
      <w:r w:rsidR="002B4D34">
        <w:rPr>
          <w:sz w:val="28"/>
        </w:rPr>
        <w:t>х</w:t>
      </w:r>
      <w:r w:rsidR="002B4D34" w:rsidRPr="002B4D34">
        <w:rPr>
          <w:sz w:val="28"/>
        </w:rPr>
        <w:t xml:space="preserve"> предпринимательскую деятельность без образования юридического лица</w:t>
      </w:r>
      <w:r w:rsidR="002B4D34">
        <w:rPr>
          <w:sz w:val="28"/>
        </w:rPr>
        <w:t xml:space="preserve"> – 1, </w:t>
      </w:r>
      <w:r>
        <w:rPr>
          <w:sz w:val="28"/>
        </w:rPr>
        <w:t xml:space="preserve"> физически</w:t>
      </w:r>
      <w:r w:rsidR="002B4D34">
        <w:rPr>
          <w:sz w:val="28"/>
        </w:rPr>
        <w:t>е</w:t>
      </w:r>
      <w:r>
        <w:rPr>
          <w:sz w:val="28"/>
        </w:rPr>
        <w:t xml:space="preserve"> лиц</w:t>
      </w:r>
      <w:r w:rsidR="002B4D34">
        <w:rPr>
          <w:sz w:val="28"/>
        </w:rPr>
        <w:t>а,</w:t>
      </w:r>
      <w:r>
        <w:rPr>
          <w:sz w:val="28"/>
        </w:rPr>
        <w:t xml:space="preserve"> юридически</w:t>
      </w:r>
      <w:r w:rsidR="002B4D34">
        <w:rPr>
          <w:sz w:val="28"/>
        </w:rPr>
        <w:t>е</w:t>
      </w:r>
      <w:r w:rsidR="00EE02A8">
        <w:rPr>
          <w:sz w:val="28"/>
        </w:rPr>
        <w:t xml:space="preserve"> лиц</w:t>
      </w:r>
      <w:r w:rsidR="002B4D34">
        <w:rPr>
          <w:sz w:val="28"/>
        </w:rPr>
        <w:t>а</w:t>
      </w:r>
      <w:r>
        <w:rPr>
          <w:sz w:val="28"/>
        </w:rPr>
        <w:t xml:space="preserve">, </w:t>
      </w:r>
      <w:r w:rsidR="00EE02A8">
        <w:rPr>
          <w:sz w:val="28"/>
        </w:rPr>
        <w:t xml:space="preserve">должностные лица, </w:t>
      </w:r>
      <w:r>
        <w:rPr>
          <w:sz w:val="28"/>
        </w:rPr>
        <w:t>в 202</w:t>
      </w:r>
      <w:r w:rsidR="002B4D34">
        <w:rPr>
          <w:sz w:val="28"/>
        </w:rPr>
        <w:t>5</w:t>
      </w:r>
      <w:r>
        <w:rPr>
          <w:sz w:val="28"/>
        </w:rPr>
        <w:t xml:space="preserve"> году к административной ответственности привлечены не были.</w:t>
      </w:r>
      <w:r>
        <w:rPr>
          <w:b/>
          <w:sz w:val="28"/>
        </w:rPr>
        <w:t xml:space="preserve"> </w:t>
      </w:r>
      <w:r w:rsidR="002B4D34" w:rsidRPr="002B4D34">
        <w:rPr>
          <w:sz w:val="28"/>
        </w:rPr>
        <w:t>В 2024 году было привлечено к административной ответственности физических лиц – 41, юридических лиц - 1, должностные лица, а также лица, осуществляющие предпринимательскую деятельность без образования юридического лица в 2024 году к административной ответственности привлечены не были.</w:t>
      </w:r>
    </w:p>
    <w:p w:rsidR="002B4D34" w:rsidRDefault="002B4D34">
      <w:pPr>
        <w:ind w:firstLine="540"/>
        <w:jc w:val="both"/>
        <w:rPr>
          <w:b/>
          <w:sz w:val="28"/>
        </w:rPr>
      </w:pPr>
    </w:p>
    <w:p w:rsidR="00653FB9" w:rsidRDefault="009414B1">
      <w:pPr>
        <w:ind w:firstLine="540"/>
        <w:jc w:val="both"/>
        <w:rPr>
          <w:sz w:val="28"/>
        </w:rPr>
      </w:pPr>
      <w:r>
        <w:rPr>
          <w:sz w:val="28"/>
        </w:rPr>
        <w:t xml:space="preserve">Всего подвергнуто административному наказанию </w:t>
      </w:r>
      <w:r w:rsidR="002B4D34">
        <w:rPr>
          <w:sz w:val="28"/>
        </w:rPr>
        <w:t>1</w:t>
      </w:r>
      <w:r>
        <w:rPr>
          <w:sz w:val="28"/>
        </w:rPr>
        <w:t xml:space="preserve"> лиц</w:t>
      </w:r>
      <w:r w:rsidR="002B4D34">
        <w:rPr>
          <w:sz w:val="28"/>
        </w:rPr>
        <w:t>о</w:t>
      </w:r>
      <w:r>
        <w:rPr>
          <w:sz w:val="28"/>
        </w:rPr>
        <w:t>.</w:t>
      </w:r>
    </w:p>
    <w:p w:rsidR="009F1267" w:rsidRDefault="009414B1" w:rsidP="00C92DD1">
      <w:pPr>
        <w:ind w:firstLine="540"/>
        <w:jc w:val="both"/>
        <w:rPr>
          <w:sz w:val="28"/>
        </w:rPr>
      </w:pPr>
      <w:r>
        <w:rPr>
          <w:sz w:val="28"/>
        </w:rPr>
        <w:t>В 202</w:t>
      </w:r>
      <w:r w:rsidR="002B4D34">
        <w:rPr>
          <w:sz w:val="28"/>
        </w:rPr>
        <w:t>5</w:t>
      </w:r>
      <w:r>
        <w:rPr>
          <w:sz w:val="28"/>
        </w:rPr>
        <w:t xml:space="preserve"> году было передано по подведомственности, подсудности </w:t>
      </w:r>
      <w:r w:rsidR="002B4D34">
        <w:rPr>
          <w:sz w:val="28"/>
        </w:rPr>
        <w:t xml:space="preserve">11 </w:t>
      </w:r>
      <w:r>
        <w:rPr>
          <w:sz w:val="28"/>
        </w:rPr>
        <w:t>дел об а</w:t>
      </w:r>
      <w:r w:rsidR="00893405">
        <w:rPr>
          <w:sz w:val="28"/>
        </w:rPr>
        <w:t>дминистративных правонарушениях</w:t>
      </w:r>
      <w:r>
        <w:rPr>
          <w:sz w:val="28"/>
        </w:rPr>
        <w:t xml:space="preserve">. Для устранения недостатков было возвращено дел об административных правонарушениях </w:t>
      </w:r>
      <w:r w:rsidR="002B4D34">
        <w:rPr>
          <w:sz w:val="28"/>
        </w:rPr>
        <w:t xml:space="preserve">в </w:t>
      </w:r>
      <w:r w:rsidR="00893405" w:rsidRPr="00EE02A8">
        <w:rPr>
          <w:sz w:val="28"/>
        </w:rPr>
        <w:t>202</w:t>
      </w:r>
      <w:r w:rsidR="00893405">
        <w:rPr>
          <w:sz w:val="28"/>
        </w:rPr>
        <w:t xml:space="preserve">5 году </w:t>
      </w:r>
      <w:r w:rsidR="00893405" w:rsidRPr="00EE02A8">
        <w:rPr>
          <w:sz w:val="28"/>
        </w:rPr>
        <w:t xml:space="preserve">– </w:t>
      </w:r>
      <w:r w:rsidR="00893405">
        <w:rPr>
          <w:sz w:val="28"/>
        </w:rPr>
        <w:t xml:space="preserve">4, в </w:t>
      </w:r>
      <w:r w:rsidR="002B4D34">
        <w:rPr>
          <w:sz w:val="28"/>
        </w:rPr>
        <w:t>2024 году – не было</w:t>
      </w:r>
      <w:r>
        <w:rPr>
          <w:sz w:val="28"/>
        </w:rPr>
        <w:t>. Сроки, установленные ст. 29.6 КоАП РФ по рассмотрению дел об а</w:t>
      </w:r>
      <w:r w:rsidR="00EE02A8">
        <w:rPr>
          <w:sz w:val="28"/>
        </w:rPr>
        <w:t>дминистративных правонарушениях</w:t>
      </w:r>
      <w:r>
        <w:rPr>
          <w:sz w:val="28"/>
        </w:rPr>
        <w:t xml:space="preserve"> в 202</w:t>
      </w:r>
      <w:r w:rsidR="002B4D34">
        <w:rPr>
          <w:sz w:val="28"/>
        </w:rPr>
        <w:t>5</w:t>
      </w:r>
      <w:r>
        <w:rPr>
          <w:sz w:val="28"/>
        </w:rPr>
        <w:t>, 202</w:t>
      </w:r>
      <w:r w:rsidR="00EE02A8">
        <w:rPr>
          <w:sz w:val="28"/>
        </w:rPr>
        <w:t>4</w:t>
      </w:r>
      <w:r>
        <w:rPr>
          <w:sz w:val="28"/>
        </w:rPr>
        <w:t xml:space="preserve"> годах не нарушались.</w:t>
      </w:r>
    </w:p>
    <w:p w:rsidR="00A131C7" w:rsidRDefault="00A131C7" w:rsidP="007E78D7">
      <w:pPr>
        <w:jc w:val="both"/>
        <w:rPr>
          <w:sz w:val="28"/>
        </w:rPr>
      </w:pPr>
    </w:p>
    <w:p w:rsidR="003B1088" w:rsidRDefault="003B1088" w:rsidP="00C92DD1">
      <w:pPr>
        <w:ind w:firstLine="540"/>
        <w:jc w:val="both"/>
        <w:rPr>
          <w:sz w:val="28"/>
        </w:rPr>
      </w:pPr>
    </w:p>
    <w:p w:rsidR="00653FB9" w:rsidRDefault="009414B1" w:rsidP="009F1267">
      <w:pPr>
        <w:jc w:val="center"/>
        <w:rPr>
          <w:b/>
          <w:sz w:val="28"/>
        </w:rPr>
      </w:pPr>
      <w:r>
        <w:rPr>
          <w:b/>
          <w:sz w:val="28"/>
        </w:rPr>
        <w:lastRenderedPageBreak/>
        <w:t>Структура административных наказаний, наложенных судом</w:t>
      </w:r>
    </w:p>
    <w:p w:rsidR="00653FB9" w:rsidRDefault="00653FB9">
      <w:pPr>
        <w:ind w:firstLine="540"/>
        <w:jc w:val="both"/>
        <w:rPr>
          <w:color w:val="FF00FF"/>
          <w:sz w:val="28"/>
        </w:rPr>
      </w:pPr>
    </w:p>
    <w:p w:rsidR="00653FB9" w:rsidRDefault="00BF4609">
      <w:pPr>
        <w:ind w:firstLine="540"/>
        <w:jc w:val="both"/>
        <w:rPr>
          <w:color w:val="FF00FF"/>
          <w:sz w:val="28"/>
        </w:rPr>
      </w:pPr>
      <w:r>
        <w:rPr>
          <w:noProof/>
          <w:color w:val="FF00FF"/>
          <w:sz w:val="28"/>
          <w:szCs w:val="28"/>
        </w:rPr>
        <w:drawing>
          <wp:inline distT="0" distB="0" distL="0" distR="0" wp14:anchorId="76DD6F6C" wp14:editId="28086FA2">
            <wp:extent cx="5139690" cy="4309110"/>
            <wp:effectExtent l="0" t="0" r="0" b="0"/>
            <wp:docPr id="17"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53FB9" w:rsidRPr="005E29CE" w:rsidRDefault="009414B1" w:rsidP="005E29CE">
      <w:pPr>
        <w:ind w:firstLine="540"/>
        <w:jc w:val="both"/>
        <w:rPr>
          <w:sz w:val="28"/>
        </w:rPr>
      </w:pPr>
      <w:r>
        <w:rPr>
          <w:sz w:val="28"/>
        </w:rPr>
        <w:t>Административное наказание в виде штрафа в 202</w:t>
      </w:r>
      <w:r w:rsidR="005E29CE">
        <w:rPr>
          <w:sz w:val="28"/>
        </w:rPr>
        <w:t>5</w:t>
      </w:r>
      <w:r>
        <w:rPr>
          <w:sz w:val="28"/>
        </w:rPr>
        <w:t xml:space="preserve"> году </w:t>
      </w:r>
      <w:r w:rsidR="005E29CE" w:rsidRPr="005E29CE">
        <w:rPr>
          <w:sz w:val="28"/>
        </w:rPr>
        <w:t>не назначалось</w:t>
      </w:r>
      <w:r w:rsidR="005E29CE">
        <w:rPr>
          <w:sz w:val="28"/>
        </w:rPr>
        <w:t xml:space="preserve">. </w:t>
      </w:r>
      <w:r w:rsidR="00EE02A8">
        <w:rPr>
          <w:sz w:val="28"/>
        </w:rPr>
        <w:t>В 2024</w:t>
      </w:r>
      <w:r>
        <w:rPr>
          <w:sz w:val="28"/>
        </w:rPr>
        <w:t xml:space="preserve"> году этот показатель составил </w:t>
      </w:r>
      <w:r w:rsidR="003D6583">
        <w:rPr>
          <w:sz w:val="28"/>
        </w:rPr>
        <w:t>88,6</w:t>
      </w:r>
      <w:r>
        <w:rPr>
          <w:sz w:val="28"/>
        </w:rPr>
        <w:t>%</w:t>
      </w:r>
      <w:r w:rsidR="005E29CE" w:rsidRPr="005E29CE">
        <w:t xml:space="preserve"> </w:t>
      </w:r>
      <w:r w:rsidR="005E29CE" w:rsidRPr="005E29CE">
        <w:rPr>
          <w:sz w:val="28"/>
        </w:rPr>
        <w:t>от общего числа лиц, подвергнутых наказанию</w:t>
      </w:r>
      <w:r>
        <w:rPr>
          <w:sz w:val="28"/>
        </w:rPr>
        <w:t>.</w:t>
      </w:r>
    </w:p>
    <w:p w:rsidR="00653FB9" w:rsidRDefault="009414B1">
      <w:pPr>
        <w:ind w:firstLine="540"/>
        <w:jc w:val="both"/>
        <w:rPr>
          <w:sz w:val="28"/>
        </w:rPr>
      </w:pPr>
      <w:r>
        <w:rPr>
          <w:sz w:val="28"/>
        </w:rPr>
        <w:t>В 202</w:t>
      </w:r>
      <w:r w:rsidR="005E29CE">
        <w:rPr>
          <w:sz w:val="28"/>
        </w:rPr>
        <w:t>5</w:t>
      </w:r>
      <w:r w:rsidR="003D6583">
        <w:rPr>
          <w:sz w:val="28"/>
        </w:rPr>
        <w:t xml:space="preserve"> и 2024</w:t>
      </w:r>
      <w:r>
        <w:rPr>
          <w:sz w:val="28"/>
        </w:rPr>
        <w:t xml:space="preserve"> году наказание в виде приостановления деятельности, лишения специального права не назначалось.</w:t>
      </w:r>
    </w:p>
    <w:p w:rsidR="005E29CE" w:rsidRDefault="009414B1">
      <w:pPr>
        <w:ind w:firstLine="540"/>
        <w:jc w:val="both"/>
        <w:rPr>
          <w:sz w:val="28"/>
        </w:rPr>
      </w:pPr>
      <w:r>
        <w:rPr>
          <w:sz w:val="28"/>
        </w:rPr>
        <w:t>В 202</w:t>
      </w:r>
      <w:r w:rsidR="005E29CE">
        <w:rPr>
          <w:sz w:val="28"/>
        </w:rPr>
        <w:t>5</w:t>
      </w:r>
      <w:r>
        <w:rPr>
          <w:sz w:val="28"/>
        </w:rPr>
        <w:t xml:space="preserve"> году назначение наказания в виде административного </w:t>
      </w:r>
      <w:r w:rsidR="005E29CE" w:rsidRPr="005E29CE">
        <w:rPr>
          <w:sz w:val="28"/>
        </w:rPr>
        <w:t>ареста</w:t>
      </w:r>
      <w:r w:rsidR="005E29CE" w:rsidRPr="005E29CE">
        <w:rPr>
          <w:b/>
          <w:sz w:val="28"/>
        </w:rPr>
        <w:t xml:space="preserve"> </w:t>
      </w:r>
      <w:r w:rsidR="005E29CE">
        <w:rPr>
          <w:sz w:val="28"/>
        </w:rPr>
        <w:t>не назначалось</w:t>
      </w:r>
      <w:r>
        <w:rPr>
          <w:sz w:val="28"/>
        </w:rPr>
        <w:t>, в 202</w:t>
      </w:r>
      <w:r w:rsidR="005E29CE">
        <w:rPr>
          <w:sz w:val="28"/>
        </w:rPr>
        <w:t>4</w:t>
      </w:r>
      <w:r>
        <w:rPr>
          <w:sz w:val="28"/>
        </w:rPr>
        <w:t xml:space="preserve"> году </w:t>
      </w:r>
      <w:r w:rsidR="005E29CE" w:rsidRPr="005E29CE">
        <w:rPr>
          <w:sz w:val="28"/>
        </w:rPr>
        <w:t>назначение наказания в виде административного ареста составило 4,5% от общего числа лиц, подвергнутых наказанию</w:t>
      </w:r>
      <w:r w:rsidR="005E29CE">
        <w:rPr>
          <w:sz w:val="28"/>
        </w:rPr>
        <w:t>.</w:t>
      </w:r>
      <w:r w:rsidR="005E29CE" w:rsidRPr="005E29CE">
        <w:rPr>
          <w:sz w:val="28"/>
        </w:rPr>
        <w:t xml:space="preserve"> </w:t>
      </w:r>
    </w:p>
    <w:p w:rsidR="00653FB9" w:rsidRDefault="009414B1">
      <w:pPr>
        <w:ind w:firstLine="540"/>
        <w:jc w:val="both"/>
        <w:rPr>
          <w:sz w:val="28"/>
        </w:rPr>
      </w:pPr>
      <w:r>
        <w:rPr>
          <w:sz w:val="28"/>
        </w:rPr>
        <w:t>В 202</w:t>
      </w:r>
      <w:r w:rsidR="005E29CE">
        <w:rPr>
          <w:sz w:val="28"/>
        </w:rPr>
        <w:t>5</w:t>
      </w:r>
      <w:r>
        <w:rPr>
          <w:sz w:val="28"/>
        </w:rPr>
        <w:t xml:space="preserve"> году наказание в виде предупреждения назначено </w:t>
      </w:r>
      <w:r w:rsidR="005E29CE">
        <w:rPr>
          <w:sz w:val="28"/>
        </w:rPr>
        <w:t>100</w:t>
      </w:r>
      <w:r>
        <w:rPr>
          <w:sz w:val="28"/>
        </w:rPr>
        <w:t>% от общего числа лиц, подвергнутых наказанию, в 202</w:t>
      </w:r>
      <w:r w:rsidR="005E29CE">
        <w:rPr>
          <w:sz w:val="28"/>
        </w:rPr>
        <w:t>4</w:t>
      </w:r>
      <w:r>
        <w:rPr>
          <w:sz w:val="28"/>
        </w:rPr>
        <w:t xml:space="preserve"> году </w:t>
      </w:r>
      <w:r w:rsidR="005E29CE" w:rsidRPr="005E29CE">
        <w:rPr>
          <w:sz w:val="28"/>
        </w:rPr>
        <w:t>наказание в виде предупреждения назначено 4,5% от общего числа лиц, подвергнутых наказанию</w:t>
      </w:r>
      <w:r w:rsidR="005E29CE">
        <w:rPr>
          <w:sz w:val="28"/>
        </w:rPr>
        <w:t>.</w:t>
      </w:r>
    </w:p>
    <w:p w:rsidR="00653FB9" w:rsidRDefault="00653FB9">
      <w:pPr>
        <w:ind w:firstLine="540"/>
        <w:jc w:val="both"/>
        <w:rPr>
          <w:b/>
          <w:sz w:val="28"/>
        </w:rPr>
      </w:pPr>
    </w:p>
    <w:p w:rsidR="001E36C0" w:rsidRPr="00DD4461" w:rsidRDefault="001E36C0" w:rsidP="001E36C0">
      <w:pPr>
        <w:jc w:val="center"/>
        <w:rPr>
          <w:b/>
          <w:sz w:val="28"/>
        </w:rPr>
      </w:pPr>
      <w:r w:rsidRPr="00DD4461">
        <w:rPr>
          <w:b/>
          <w:sz w:val="28"/>
        </w:rPr>
        <w:t>Анализ нагрузки по оконченным делам</w:t>
      </w:r>
      <w:r w:rsidR="00282206" w:rsidRPr="00282206">
        <w:rPr>
          <w:b/>
          <w:sz w:val="28"/>
        </w:rPr>
        <w:t xml:space="preserve"> </w:t>
      </w:r>
      <w:r w:rsidR="00282206">
        <w:rPr>
          <w:b/>
          <w:sz w:val="28"/>
        </w:rPr>
        <w:t>об административных правонарушениях</w:t>
      </w:r>
      <w:r w:rsidRPr="00DD4461">
        <w:rPr>
          <w:b/>
          <w:sz w:val="28"/>
        </w:rPr>
        <w:t>, в том числе рассмотренным в апелляционном порядке</w:t>
      </w:r>
    </w:p>
    <w:p w:rsidR="001E36C0" w:rsidRPr="00DD4461" w:rsidRDefault="001E36C0" w:rsidP="001E36C0">
      <w:pPr>
        <w:ind w:firstLine="540"/>
        <w:jc w:val="center"/>
        <w:rPr>
          <w:sz w:val="28"/>
        </w:rPr>
      </w:pPr>
    </w:p>
    <w:tbl>
      <w:tblPr>
        <w:tblW w:w="0" w:type="auto"/>
        <w:tblInd w:w="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5"/>
        <w:gridCol w:w="1872"/>
        <w:gridCol w:w="1701"/>
      </w:tblGrid>
      <w:tr w:rsidR="00826C48" w:rsidRPr="00DD4461" w:rsidTr="009E4C55">
        <w:trPr>
          <w:trHeight w:val="322"/>
        </w:trPr>
        <w:tc>
          <w:tcPr>
            <w:tcW w:w="2205" w:type="dxa"/>
            <w:vMerge w:val="restart"/>
            <w:tcBorders>
              <w:top w:val="single" w:sz="4" w:space="0" w:color="000000"/>
              <w:left w:val="single" w:sz="4" w:space="0" w:color="000000"/>
              <w:bottom w:val="single" w:sz="4" w:space="0" w:color="000000"/>
              <w:right w:val="single" w:sz="4" w:space="0" w:color="000000"/>
            </w:tcBorders>
          </w:tcPr>
          <w:p w:rsidR="00826C48" w:rsidRPr="00DD4461" w:rsidRDefault="00826C48" w:rsidP="009E4C55">
            <w:pPr>
              <w:pStyle w:val="a7"/>
              <w:ind w:firstLine="540"/>
              <w:jc w:val="center"/>
              <w:rPr>
                <w:rFonts w:ascii="Times New Roman" w:hAnsi="Times New Roman"/>
                <w:sz w:val="28"/>
              </w:rPr>
            </w:pPr>
            <w:r w:rsidRPr="00DD4461">
              <w:rPr>
                <w:rFonts w:ascii="Times New Roman" w:hAnsi="Times New Roman"/>
                <w:sz w:val="28"/>
              </w:rPr>
              <w:t>ФИО судьи</w:t>
            </w:r>
          </w:p>
        </w:tc>
        <w:tc>
          <w:tcPr>
            <w:tcW w:w="1872" w:type="dxa"/>
            <w:vMerge w:val="restart"/>
            <w:tcBorders>
              <w:top w:val="single" w:sz="4" w:space="0" w:color="000000"/>
              <w:left w:val="single" w:sz="4" w:space="0" w:color="000000"/>
              <w:bottom w:val="single" w:sz="4" w:space="0" w:color="000000"/>
              <w:right w:val="single" w:sz="4" w:space="0" w:color="000000"/>
            </w:tcBorders>
          </w:tcPr>
          <w:p w:rsidR="00826C48" w:rsidRPr="00DD4461" w:rsidRDefault="00826C48" w:rsidP="009E4C55">
            <w:pPr>
              <w:pStyle w:val="a7"/>
              <w:jc w:val="center"/>
              <w:rPr>
                <w:rFonts w:ascii="Times New Roman" w:hAnsi="Times New Roman"/>
                <w:sz w:val="28"/>
              </w:rPr>
            </w:pPr>
            <w:r w:rsidRPr="00DD4461">
              <w:rPr>
                <w:rFonts w:ascii="Times New Roman" w:hAnsi="Times New Roman"/>
                <w:sz w:val="28"/>
              </w:rPr>
              <w:t>Всего рассмотрено дел</w:t>
            </w:r>
          </w:p>
        </w:tc>
        <w:tc>
          <w:tcPr>
            <w:tcW w:w="1701" w:type="dxa"/>
            <w:vMerge w:val="restart"/>
            <w:tcBorders>
              <w:top w:val="single" w:sz="4" w:space="0" w:color="000000"/>
              <w:left w:val="single" w:sz="4" w:space="0" w:color="000000"/>
              <w:bottom w:val="single" w:sz="4" w:space="0" w:color="000000"/>
              <w:right w:val="single" w:sz="4" w:space="0" w:color="000000"/>
            </w:tcBorders>
          </w:tcPr>
          <w:p w:rsidR="00826C48" w:rsidRPr="00DD4461" w:rsidRDefault="00826C48" w:rsidP="009E4C55">
            <w:pPr>
              <w:pStyle w:val="a7"/>
              <w:jc w:val="center"/>
              <w:rPr>
                <w:rFonts w:ascii="Times New Roman" w:hAnsi="Times New Roman"/>
                <w:sz w:val="28"/>
              </w:rPr>
            </w:pPr>
            <w:r w:rsidRPr="00DD4461">
              <w:rPr>
                <w:rFonts w:ascii="Times New Roman" w:hAnsi="Times New Roman"/>
                <w:sz w:val="28"/>
              </w:rPr>
              <w:t>Нагрузка на одного судью в месяц</w:t>
            </w:r>
          </w:p>
        </w:tc>
      </w:tr>
      <w:tr w:rsidR="00826C48" w:rsidRPr="00DD4461" w:rsidTr="009E4C55">
        <w:trPr>
          <w:trHeight w:val="498"/>
        </w:trPr>
        <w:tc>
          <w:tcPr>
            <w:tcW w:w="2205" w:type="dxa"/>
            <w:vMerge/>
            <w:tcBorders>
              <w:top w:val="single" w:sz="4" w:space="0" w:color="000000"/>
              <w:left w:val="single" w:sz="4" w:space="0" w:color="000000"/>
              <w:bottom w:val="single" w:sz="4" w:space="0" w:color="000000"/>
              <w:right w:val="single" w:sz="4" w:space="0" w:color="000000"/>
            </w:tcBorders>
          </w:tcPr>
          <w:p w:rsidR="00826C48" w:rsidRPr="00DD4461" w:rsidRDefault="00826C48" w:rsidP="007C2923"/>
        </w:tc>
        <w:tc>
          <w:tcPr>
            <w:tcW w:w="1872" w:type="dxa"/>
            <w:vMerge/>
            <w:tcBorders>
              <w:top w:val="single" w:sz="4" w:space="0" w:color="000000"/>
              <w:left w:val="single" w:sz="4" w:space="0" w:color="000000"/>
              <w:bottom w:val="single" w:sz="4" w:space="0" w:color="000000"/>
              <w:right w:val="single" w:sz="4" w:space="0" w:color="000000"/>
            </w:tcBorders>
          </w:tcPr>
          <w:p w:rsidR="00826C48" w:rsidRPr="00DD4461" w:rsidRDefault="00826C48" w:rsidP="007C2923"/>
        </w:tc>
        <w:tc>
          <w:tcPr>
            <w:tcW w:w="1701" w:type="dxa"/>
            <w:vMerge/>
            <w:tcBorders>
              <w:top w:val="single" w:sz="4" w:space="0" w:color="000000"/>
              <w:left w:val="single" w:sz="4" w:space="0" w:color="000000"/>
              <w:bottom w:val="single" w:sz="4" w:space="0" w:color="000000"/>
              <w:right w:val="single" w:sz="4" w:space="0" w:color="000000"/>
            </w:tcBorders>
          </w:tcPr>
          <w:p w:rsidR="00826C48" w:rsidRPr="00DD4461" w:rsidRDefault="00826C48" w:rsidP="007C2923"/>
        </w:tc>
      </w:tr>
      <w:tr w:rsidR="00826C48" w:rsidRPr="00DD4461" w:rsidTr="009E4C55">
        <w:trPr>
          <w:trHeight w:val="660"/>
        </w:trPr>
        <w:tc>
          <w:tcPr>
            <w:tcW w:w="2205" w:type="dxa"/>
            <w:vMerge/>
            <w:tcBorders>
              <w:top w:val="single" w:sz="4" w:space="0" w:color="000000"/>
              <w:left w:val="single" w:sz="4" w:space="0" w:color="000000"/>
              <w:bottom w:val="single" w:sz="4" w:space="0" w:color="000000"/>
              <w:right w:val="single" w:sz="4" w:space="0" w:color="000000"/>
            </w:tcBorders>
          </w:tcPr>
          <w:p w:rsidR="00826C48" w:rsidRPr="00DD4461" w:rsidRDefault="00826C48" w:rsidP="007C2923"/>
        </w:tc>
        <w:tc>
          <w:tcPr>
            <w:tcW w:w="1872" w:type="dxa"/>
            <w:vMerge/>
            <w:tcBorders>
              <w:top w:val="single" w:sz="4" w:space="0" w:color="000000"/>
              <w:left w:val="single" w:sz="4" w:space="0" w:color="000000"/>
              <w:bottom w:val="single" w:sz="4" w:space="0" w:color="000000"/>
              <w:right w:val="single" w:sz="4" w:space="0" w:color="000000"/>
            </w:tcBorders>
          </w:tcPr>
          <w:p w:rsidR="00826C48" w:rsidRPr="00DD4461" w:rsidRDefault="00826C48" w:rsidP="007C2923"/>
        </w:tc>
        <w:tc>
          <w:tcPr>
            <w:tcW w:w="1701" w:type="dxa"/>
            <w:vMerge/>
            <w:tcBorders>
              <w:top w:val="single" w:sz="4" w:space="0" w:color="000000"/>
              <w:left w:val="single" w:sz="4" w:space="0" w:color="000000"/>
              <w:bottom w:val="single" w:sz="4" w:space="0" w:color="000000"/>
              <w:right w:val="single" w:sz="4" w:space="0" w:color="000000"/>
            </w:tcBorders>
          </w:tcPr>
          <w:p w:rsidR="00826C48" w:rsidRPr="00DD4461" w:rsidRDefault="00826C48" w:rsidP="007C2923"/>
        </w:tc>
      </w:tr>
      <w:tr w:rsidR="00826C48" w:rsidRPr="00DD4461" w:rsidTr="009E4C55">
        <w:trPr>
          <w:trHeight w:val="324"/>
        </w:trPr>
        <w:tc>
          <w:tcPr>
            <w:tcW w:w="2205" w:type="dxa"/>
            <w:tcBorders>
              <w:top w:val="single" w:sz="4" w:space="0" w:color="000000"/>
              <w:left w:val="single" w:sz="4" w:space="0" w:color="000000"/>
              <w:bottom w:val="single" w:sz="4" w:space="0" w:color="000000"/>
              <w:right w:val="single" w:sz="4" w:space="0" w:color="000000"/>
            </w:tcBorders>
          </w:tcPr>
          <w:p w:rsidR="00826C48" w:rsidRPr="00DD4461" w:rsidRDefault="00826C48" w:rsidP="007C2923">
            <w:pPr>
              <w:pStyle w:val="a7"/>
              <w:jc w:val="both"/>
              <w:rPr>
                <w:rFonts w:ascii="Times New Roman" w:hAnsi="Times New Roman"/>
                <w:sz w:val="28"/>
              </w:rPr>
            </w:pPr>
            <w:r w:rsidRPr="00DD4461">
              <w:rPr>
                <w:rFonts w:ascii="Times New Roman" w:hAnsi="Times New Roman"/>
                <w:sz w:val="28"/>
              </w:rPr>
              <w:t>Шапорин С.А.</w:t>
            </w:r>
          </w:p>
        </w:tc>
        <w:tc>
          <w:tcPr>
            <w:tcW w:w="1872" w:type="dxa"/>
            <w:tcBorders>
              <w:top w:val="single" w:sz="4" w:space="0" w:color="000000"/>
              <w:left w:val="single" w:sz="4" w:space="0" w:color="000000"/>
              <w:bottom w:val="single" w:sz="4" w:space="0" w:color="000000"/>
              <w:right w:val="single" w:sz="4" w:space="0" w:color="000000"/>
            </w:tcBorders>
          </w:tcPr>
          <w:p w:rsidR="00826C48" w:rsidRPr="00DD4461" w:rsidRDefault="00826C48" w:rsidP="007C2923">
            <w:pPr>
              <w:pStyle w:val="a7"/>
              <w:ind w:firstLine="540"/>
              <w:jc w:val="center"/>
              <w:rPr>
                <w:rFonts w:ascii="Times New Roman" w:hAnsi="Times New Roman"/>
                <w:sz w:val="28"/>
              </w:rPr>
            </w:pPr>
            <w:r>
              <w:rPr>
                <w:rFonts w:ascii="Times New Roman" w:hAnsi="Times New Roman"/>
                <w:sz w:val="28"/>
              </w:rPr>
              <w:t>2</w:t>
            </w:r>
          </w:p>
        </w:tc>
        <w:tc>
          <w:tcPr>
            <w:tcW w:w="1701" w:type="dxa"/>
            <w:tcBorders>
              <w:top w:val="single" w:sz="4" w:space="0" w:color="000000"/>
              <w:left w:val="single" w:sz="4" w:space="0" w:color="000000"/>
              <w:bottom w:val="single" w:sz="4" w:space="0" w:color="000000"/>
              <w:right w:val="single" w:sz="4" w:space="0" w:color="000000"/>
            </w:tcBorders>
          </w:tcPr>
          <w:p w:rsidR="00826C48" w:rsidRPr="00DD4461" w:rsidRDefault="00826C48" w:rsidP="00826C48">
            <w:pPr>
              <w:pStyle w:val="a7"/>
              <w:jc w:val="center"/>
              <w:rPr>
                <w:rFonts w:ascii="Times New Roman" w:hAnsi="Times New Roman"/>
                <w:sz w:val="28"/>
              </w:rPr>
            </w:pPr>
            <w:r>
              <w:rPr>
                <w:rFonts w:ascii="Times New Roman" w:hAnsi="Times New Roman"/>
                <w:sz w:val="28"/>
              </w:rPr>
              <w:t>0</w:t>
            </w:r>
            <w:r w:rsidRPr="00DD4461">
              <w:rPr>
                <w:rFonts w:ascii="Times New Roman" w:hAnsi="Times New Roman"/>
                <w:sz w:val="28"/>
              </w:rPr>
              <w:t>,</w:t>
            </w:r>
            <w:r>
              <w:rPr>
                <w:rFonts w:ascii="Times New Roman" w:hAnsi="Times New Roman"/>
                <w:sz w:val="28"/>
              </w:rPr>
              <w:t>2</w:t>
            </w:r>
            <w:r w:rsidRPr="00DD4461">
              <w:rPr>
                <w:rFonts w:ascii="Times New Roman" w:hAnsi="Times New Roman"/>
                <w:sz w:val="28"/>
              </w:rPr>
              <w:t>0</w:t>
            </w:r>
          </w:p>
        </w:tc>
      </w:tr>
      <w:tr w:rsidR="00826C48" w:rsidRPr="00DD4461" w:rsidTr="009E4C55">
        <w:trPr>
          <w:trHeight w:val="324"/>
        </w:trPr>
        <w:tc>
          <w:tcPr>
            <w:tcW w:w="2205" w:type="dxa"/>
            <w:tcBorders>
              <w:top w:val="single" w:sz="4" w:space="0" w:color="000000"/>
              <w:left w:val="single" w:sz="4" w:space="0" w:color="000000"/>
              <w:bottom w:val="single" w:sz="4" w:space="0" w:color="000000"/>
              <w:right w:val="single" w:sz="4" w:space="0" w:color="000000"/>
            </w:tcBorders>
          </w:tcPr>
          <w:p w:rsidR="00826C48" w:rsidRPr="00DD4461" w:rsidRDefault="00826C48" w:rsidP="007C2923">
            <w:pPr>
              <w:pStyle w:val="a7"/>
              <w:jc w:val="both"/>
              <w:rPr>
                <w:rFonts w:ascii="Times New Roman" w:hAnsi="Times New Roman"/>
                <w:sz w:val="28"/>
              </w:rPr>
            </w:pPr>
            <w:r w:rsidRPr="00DD4461">
              <w:rPr>
                <w:rFonts w:ascii="Times New Roman" w:hAnsi="Times New Roman"/>
                <w:sz w:val="28"/>
              </w:rPr>
              <w:t>Пономарев Д.В.</w:t>
            </w:r>
          </w:p>
        </w:tc>
        <w:tc>
          <w:tcPr>
            <w:tcW w:w="1872" w:type="dxa"/>
            <w:tcBorders>
              <w:top w:val="single" w:sz="4" w:space="0" w:color="000000"/>
              <w:left w:val="single" w:sz="4" w:space="0" w:color="000000"/>
              <w:bottom w:val="single" w:sz="4" w:space="0" w:color="000000"/>
              <w:right w:val="single" w:sz="4" w:space="0" w:color="000000"/>
            </w:tcBorders>
          </w:tcPr>
          <w:p w:rsidR="00826C48" w:rsidRPr="00DD4461" w:rsidRDefault="00826C48" w:rsidP="00826C48">
            <w:pPr>
              <w:pStyle w:val="a7"/>
              <w:ind w:firstLine="540"/>
              <w:jc w:val="center"/>
              <w:rPr>
                <w:rFonts w:ascii="Times New Roman" w:hAnsi="Times New Roman"/>
                <w:sz w:val="28"/>
              </w:rPr>
            </w:pPr>
            <w:r w:rsidRPr="00DD4461">
              <w:rPr>
                <w:rFonts w:ascii="Times New Roman" w:hAnsi="Times New Roman"/>
                <w:sz w:val="28"/>
              </w:rPr>
              <w:t>1</w:t>
            </w:r>
            <w:r>
              <w:rPr>
                <w:rFonts w:ascii="Times New Roman" w:hAnsi="Times New Roman"/>
                <w:sz w:val="28"/>
              </w:rPr>
              <w:t>04</w:t>
            </w:r>
          </w:p>
        </w:tc>
        <w:tc>
          <w:tcPr>
            <w:tcW w:w="1701" w:type="dxa"/>
            <w:tcBorders>
              <w:top w:val="single" w:sz="4" w:space="0" w:color="000000"/>
              <w:left w:val="single" w:sz="4" w:space="0" w:color="000000"/>
              <w:bottom w:val="single" w:sz="4" w:space="0" w:color="000000"/>
              <w:right w:val="single" w:sz="4" w:space="0" w:color="000000"/>
            </w:tcBorders>
          </w:tcPr>
          <w:p w:rsidR="00826C48" w:rsidRPr="00DD4461" w:rsidRDefault="00826C48" w:rsidP="00826C48">
            <w:pPr>
              <w:pStyle w:val="a7"/>
              <w:jc w:val="center"/>
              <w:rPr>
                <w:rFonts w:ascii="Times New Roman" w:hAnsi="Times New Roman"/>
                <w:sz w:val="28"/>
              </w:rPr>
            </w:pPr>
            <w:r>
              <w:rPr>
                <w:rFonts w:ascii="Times New Roman" w:hAnsi="Times New Roman"/>
                <w:sz w:val="28"/>
              </w:rPr>
              <w:t>7,0</w:t>
            </w:r>
            <w:r w:rsidRPr="00DD4461">
              <w:rPr>
                <w:rFonts w:ascii="Times New Roman" w:hAnsi="Times New Roman"/>
                <w:sz w:val="28"/>
              </w:rPr>
              <w:t>0</w:t>
            </w:r>
          </w:p>
        </w:tc>
      </w:tr>
      <w:tr w:rsidR="00826C48" w:rsidRPr="00DD4461" w:rsidTr="009E4C55">
        <w:trPr>
          <w:trHeight w:val="324"/>
        </w:trPr>
        <w:tc>
          <w:tcPr>
            <w:tcW w:w="2205" w:type="dxa"/>
            <w:tcBorders>
              <w:top w:val="single" w:sz="4" w:space="0" w:color="000000"/>
              <w:left w:val="single" w:sz="4" w:space="0" w:color="000000"/>
              <w:bottom w:val="single" w:sz="4" w:space="0" w:color="000000"/>
              <w:right w:val="single" w:sz="4" w:space="0" w:color="000000"/>
            </w:tcBorders>
          </w:tcPr>
          <w:p w:rsidR="00826C48" w:rsidRPr="00DD4461" w:rsidRDefault="00826C48" w:rsidP="007C2923">
            <w:pPr>
              <w:pStyle w:val="a7"/>
              <w:jc w:val="both"/>
              <w:rPr>
                <w:rFonts w:ascii="Times New Roman" w:hAnsi="Times New Roman"/>
                <w:sz w:val="28"/>
              </w:rPr>
            </w:pPr>
            <w:r w:rsidRPr="00DD4461">
              <w:rPr>
                <w:rFonts w:ascii="Times New Roman" w:hAnsi="Times New Roman"/>
                <w:sz w:val="28"/>
              </w:rPr>
              <w:t>Морскова Е.И.</w:t>
            </w:r>
          </w:p>
        </w:tc>
        <w:tc>
          <w:tcPr>
            <w:tcW w:w="1872" w:type="dxa"/>
            <w:tcBorders>
              <w:top w:val="single" w:sz="4" w:space="0" w:color="000000"/>
              <w:left w:val="single" w:sz="4" w:space="0" w:color="000000"/>
              <w:bottom w:val="single" w:sz="4" w:space="0" w:color="000000"/>
              <w:right w:val="single" w:sz="4" w:space="0" w:color="000000"/>
            </w:tcBorders>
          </w:tcPr>
          <w:p w:rsidR="00826C48" w:rsidRPr="00DD4461" w:rsidRDefault="00826C48" w:rsidP="007C2923">
            <w:pPr>
              <w:pStyle w:val="a7"/>
              <w:ind w:firstLine="540"/>
              <w:jc w:val="center"/>
              <w:rPr>
                <w:rFonts w:ascii="Times New Roman" w:hAnsi="Times New Roman"/>
                <w:sz w:val="28"/>
              </w:rPr>
            </w:pPr>
            <w:r w:rsidRPr="00DD4461">
              <w:rPr>
                <w:rFonts w:ascii="Times New Roman" w:hAnsi="Times New Roman"/>
                <w:sz w:val="28"/>
              </w:rPr>
              <w:t>7</w:t>
            </w:r>
            <w:r>
              <w:rPr>
                <w:rFonts w:ascii="Times New Roman" w:hAnsi="Times New Roman"/>
                <w:sz w:val="28"/>
              </w:rPr>
              <w:t>0</w:t>
            </w:r>
          </w:p>
        </w:tc>
        <w:tc>
          <w:tcPr>
            <w:tcW w:w="1701" w:type="dxa"/>
            <w:tcBorders>
              <w:top w:val="single" w:sz="4" w:space="0" w:color="000000"/>
              <w:left w:val="single" w:sz="4" w:space="0" w:color="000000"/>
              <w:bottom w:val="single" w:sz="4" w:space="0" w:color="000000"/>
              <w:right w:val="single" w:sz="4" w:space="0" w:color="000000"/>
            </w:tcBorders>
          </w:tcPr>
          <w:p w:rsidR="00826C48" w:rsidRPr="00DD4461" w:rsidRDefault="00826C48" w:rsidP="007C2923">
            <w:pPr>
              <w:pStyle w:val="a7"/>
              <w:jc w:val="center"/>
              <w:rPr>
                <w:rFonts w:ascii="Times New Roman" w:hAnsi="Times New Roman"/>
                <w:sz w:val="28"/>
              </w:rPr>
            </w:pPr>
            <w:r w:rsidRPr="00826C48">
              <w:rPr>
                <w:rFonts w:ascii="Times New Roman" w:hAnsi="Times New Roman"/>
                <w:sz w:val="28"/>
              </w:rPr>
              <w:t>10,40</w:t>
            </w:r>
          </w:p>
        </w:tc>
      </w:tr>
    </w:tbl>
    <w:p w:rsidR="001E36C0" w:rsidRDefault="001E36C0" w:rsidP="001E36C0">
      <w:pPr>
        <w:ind w:firstLine="540"/>
        <w:jc w:val="center"/>
        <w:rPr>
          <w:b/>
          <w:sz w:val="28"/>
        </w:rPr>
      </w:pPr>
    </w:p>
    <w:p w:rsidR="001E36C0" w:rsidRPr="009E4C55" w:rsidRDefault="001E36C0" w:rsidP="001E36C0">
      <w:pPr>
        <w:ind w:firstLine="540"/>
        <w:jc w:val="both"/>
        <w:rPr>
          <w:sz w:val="28"/>
        </w:rPr>
      </w:pPr>
      <w:r w:rsidRPr="009E4C55">
        <w:rPr>
          <w:sz w:val="28"/>
        </w:rPr>
        <w:t xml:space="preserve">Всего за анализируемый период в апелляционном порядке было обжаловано </w:t>
      </w:r>
      <w:r w:rsidR="00826C48" w:rsidRPr="009E4C55">
        <w:rPr>
          <w:sz w:val="28"/>
        </w:rPr>
        <w:t>11</w:t>
      </w:r>
      <w:r w:rsidRPr="009E4C55">
        <w:rPr>
          <w:sz w:val="28"/>
        </w:rPr>
        <w:t xml:space="preserve"> решения, </w:t>
      </w:r>
      <w:r w:rsidR="00826C48" w:rsidRPr="009E4C55">
        <w:rPr>
          <w:sz w:val="28"/>
        </w:rPr>
        <w:t>9</w:t>
      </w:r>
      <w:r w:rsidRPr="009E4C55">
        <w:rPr>
          <w:sz w:val="28"/>
        </w:rPr>
        <w:t xml:space="preserve"> оставлены без изменения, </w:t>
      </w:r>
      <w:r w:rsidR="00826C48" w:rsidRPr="009E4C55">
        <w:rPr>
          <w:sz w:val="28"/>
        </w:rPr>
        <w:t>2</w:t>
      </w:r>
      <w:r w:rsidRPr="009E4C55">
        <w:rPr>
          <w:sz w:val="28"/>
        </w:rPr>
        <w:t xml:space="preserve"> – изменено, отменено. </w:t>
      </w:r>
    </w:p>
    <w:p w:rsidR="00653FB9" w:rsidRDefault="00653FB9">
      <w:pPr>
        <w:ind w:firstLine="540"/>
        <w:jc w:val="both"/>
        <w:rPr>
          <w:sz w:val="28"/>
        </w:rPr>
      </w:pPr>
    </w:p>
    <w:p w:rsidR="009E4C55" w:rsidRDefault="009E4C55">
      <w:pPr>
        <w:ind w:firstLine="540"/>
        <w:jc w:val="both"/>
        <w:rPr>
          <w:sz w:val="28"/>
        </w:rPr>
      </w:pPr>
    </w:p>
    <w:p w:rsidR="00653FB9" w:rsidRDefault="00653FB9">
      <w:pPr>
        <w:ind w:firstLine="540"/>
        <w:jc w:val="both"/>
        <w:rPr>
          <w:sz w:val="28"/>
        </w:rPr>
      </w:pPr>
    </w:p>
    <w:p w:rsidR="00653FB9" w:rsidRDefault="00653FB9">
      <w:pPr>
        <w:ind w:firstLine="540"/>
        <w:jc w:val="both"/>
        <w:rPr>
          <w:sz w:val="28"/>
        </w:rPr>
      </w:pPr>
    </w:p>
    <w:p w:rsidR="00653FB9" w:rsidRDefault="009414B1">
      <w:pPr>
        <w:jc w:val="both"/>
        <w:rPr>
          <w:sz w:val="28"/>
        </w:rPr>
      </w:pPr>
      <w:r>
        <w:rPr>
          <w:sz w:val="28"/>
        </w:rPr>
        <w:t xml:space="preserve">Председатель суда                                                                            </w:t>
      </w:r>
      <w:r w:rsidR="00767F4C">
        <w:rPr>
          <w:sz w:val="28"/>
        </w:rPr>
        <w:t xml:space="preserve">             </w:t>
      </w:r>
      <w:r>
        <w:rPr>
          <w:sz w:val="28"/>
        </w:rPr>
        <w:t>С.А. Шапорин</w:t>
      </w:r>
    </w:p>
    <w:p w:rsidR="00653FB9" w:rsidRDefault="00653FB9">
      <w:pPr>
        <w:ind w:firstLine="540"/>
        <w:jc w:val="both"/>
        <w:rPr>
          <w:sz w:val="28"/>
        </w:rPr>
      </w:pPr>
    </w:p>
    <w:p w:rsidR="00653FB9" w:rsidRDefault="00653FB9">
      <w:pPr>
        <w:ind w:firstLine="540"/>
        <w:jc w:val="both"/>
        <w:rPr>
          <w:sz w:val="28"/>
        </w:rPr>
      </w:pPr>
    </w:p>
    <w:p w:rsidR="00653FB9" w:rsidRDefault="009414B1">
      <w:pPr>
        <w:jc w:val="both"/>
        <w:rPr>
          <w:sz w:val="16"/>
        </w:rPr>
      </w:pPr>
      <w:r>
        <w:rPr>
          <w:sz w:val="16"/>
        </w:rPr>
        <w:t>Сероева Юлия Петровна</w:t>
      </w:r>
    </w:p>
    <w:p w:rsidR="00653FB9" w:rsidRDefault="009414B1">
      <w:pPr>
        <w:pStyle w:val="a7"/>
        <w:jc w:val="both"/>
        <w:rPr>
          <w:rFonts w:ascii="Times New Roman" w:hAnsi="Times New Roman"/>
          <w:b/>
          <w:i/>
          <w:sz w:val="16"/>
        </w:rPr>
      </w:pPr>
      <w:r>
        <w:rPr>
          <w:rFonts w:ascii="Times New Roman" w:hAnsi="Times New Roman"/>
          <w:sz w:val="16"/>
        </w:rPr>
        <w:t>тел. 8(35245) 2-56-62</w:t>
      </w:r>
      <w:r>
        <w:rPr>
          <w:rStyle w:val="FontStyle200"/>
          <w:b/>
          <w:i/>
          <w:sz w:val="16"/>
        </w:rPr>
        <w:t xml:space="preserve"> </w:t>
      </w:r>
    </w:p>
    <w:p w:rsidR="00653FB9" w:rsidRDefault="00653FB9">
      <w:pPr>
        <w:ind w:firstLine="540"/>
        <w:rPr>
          <w:sz w:val="28"/>
        </w:rPr>
      </w:pPr>
    </w:p>
    <w:sectPr w:rsidR="00653FB9" w:rsidSect="00EE003F">
      <w:footerReference w:type="default" r:id="rId17"/>
      <w:pgSz w:w="11906" w:h="16838"/>
      <w:pgMar w:top="1134" w:right="567" w:bottom="1134" w:left="113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9E0" w:rsidRDefault="00F249E0">
      <w:r>
        <w:separator/>
      </w:r>
    </w:p>
  </w:endnote>
  <w:endnote w:type="continuationSeparator" w:id="0">
    <w:p w:rsidR="00F249E0" w:rsidRDefault="00F2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Franklin Gothic Medium Cond">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923" w:rsidRDefault="007C2923">
    <w:pPr>
      <w:framePr w:wrap="around" w:vAnchor="text" w:hAnchor="margin" w:xAlign="right" w:y="1"/>
    </w:pPr>
    <w:r>
      <w:rPr>
        <w:rStyle w:val="1f1"/>
      </w:rPr>
      <w:fldChar w:fldCharType="begin"/>
    </w:r>
    <w:r>
      <w:rPr>
        <w:rStyle w:val="1f1"/>
      </w:rPr>
      <w:instrText xml:space="preserve">PAGE </w:instrText>
    </w:r>
    <w:r>
      <w:rPr>
        <w:rStyle w:val="1f1"/>
      </w:rPr>
      <w:fldChar w:fldCharType="separate"/>
    </w:r>
    <w:r w:rsidR="001031AD">
      <w:rPr>
        <w:rStyle w:val="1f1"/>
        <w:noProof/>
      </w:rPr>
      <w:t>32</w:t>
    </w:r>
    <w:r>
      <w:rPr>
        <w:rStyle w:val="1f1"/>
      </w:rPr>
      <w:fldChar w:fldCharType="end"/>
    </w:r>
  </w:p>
  <w:p w:rsidR="007C2923" w:rsidRDefault="007C2923">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9E0" w:rsidRDefault="00F249E0">
      <w:r>
        <w:separator/>
      </w:r>
    </w:p>
  </w:footnote>
  <w:footnote w:type="continuationSeparator" w:id="0">
    <w:p w:rsidR="00F249E0" w:rsidRDefault="00F249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C78"/>
    <w:multiLevelType w:val="multilevel"/>
    <w:tmpl w:val="26FE51D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2FB57AF2"/>
    <w:multiLevelType w:val="multilevel"/>
    <w:tmpl w:val="BB24FD9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4B30389E"/>
    <w:multiLevelType w:val="multilevel"/>
    <w:tmpl w:val="7370167E"/>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53FB9"/>
    <w:rsid w:val="000042A6"/>
    <w:rsid w:val="00017E6F"/>
    <w:rsid w:val="0002599A"/>
    <w:rsid w:val="000329E8"/>
    <w:rsid w:val="000500B6"/>
    <w:rsid w:val="00067E34"/>
    <w:rsid w:val="000776C1"/>
    <w:rsid w:val="00081841"/>
    <w:rsid w:val="000C165A"/>
    <w:rsid w:val="000D25BF"/>
    <w:rsid w:val="001031AD"/>
    <w:rsid w:val="0010327D"/>
    <w:rsid w:val="0010364A"/>
    <w:rsid w:val="001057C1"/>
    <w:rsid w:val="00106E7A"/>
    <w:rsid w:val="0012340D"/>
    <w:rsid w:val="0014370B"/>
    <w:rsid w:val="00146246"/>
    <w:rsid w:val="0018647A"/>
    <w:rsid w:val="00190511"/>
    <w:rsid w:val="00195A42"/>
    <w:rsid w:val="001A4C25"/>
    <w:rsid w:val="001B7914"/>
    <w:rsid w:val="001C25C5"/>
    <w:rsid w:val="001C2AA2"/>
    <w:rsid w:val="001D142B"/>
    <w:rsid w:val="001E36C0"/>
    <w:rsid w:val="002062E2"/>
    <w:rsid w:val="00231A8E"/>
    <w:rsid w:val="00251A69"/>
    <w:rsid w:val="00257444"/>
    <w:rsid w:val="00260DC2"/>
    <w:rsid w:val="00282206"/>
    <w:rsid w:val="002852D9"/>
    <w:rsid w:val="002A3CEB"/>
    <w:rsid w:val="002B4D34"/>
    <w:rsid w:val="00302A92"/>
    <w:rsid w:val="003129B2"/>
    <w:rsid w:val="00331DF1"/>
    <w:rsid w:val="00341A26"/>
    <w:rsid w:val="00346820"/>
    <w:rsid w:val="00365DE9"/>
    <w:rsid w:val="00393FDA"/>
    <w:rsid w:val="003A73D1"/>
    <w:rsid w:val="003B0133"/>
    <w:rsid w:val="003B1088"/>
    <w:rsid w:val="003D2555"/>
    <w:rsid w:val="003D6583"/>
    <w:rsid w:val="003E4638"/>
    <w:rsid w:val="00404D56"/>
    <w:rsid w:val="00421C62"/>
    <w:rsid w:val="00426D43"/>
    <w:rsid w:val="00447638"/>
    <w:rsid w:val="004506AA"/>
    <w:rsid w:val="004550B9"/>
    <w:rsid w:val="00470658"/>
    <w:rsid w:val="00470B08"/>
    <w:rsid w:val="00481EE9"/>
    <w:rsid w:val="00494676"/>
    <w:rsid w:val="004C329F"/>
    <w:rsid w:val="004D1AD3"/>
    <w:rsid w:val="004F0D01"/>
    <w:rsid w:val="00501B7C"/>
    <w:rsid w:val="005032F2"/>
    <w:rsid w:val="00516283"/>
    <w:rsid w:val="00530303"/>
    <w:rsid w:val="005427A7"/>
    <w:rsid w:val="0055017E"/>
    <w:rsid w:val="00551599"/>
    <w:rsid w:val="0055733A"/>
    <w:rsid w:val="005624ED"/>
    <w:rsid w:val="00573C34"/>
    <w:rsid w:val="00574F23"/>
    <w:rsid w:val="005C23B3"/>
    <w:rsid w:val="005E29CE"/>
    <w:rsid w:val="005E3111"/>
    <w:rsid w:val="005F6A90"/>
    <w:rsid w:val="006063E9"/>
    <w:rsid w:val="00617EE1"/>
    <w:rsid w:val="0064710F"/>
    <w:rsid w:val="00653FB9"/>
    <w:rsid w:val="00655C2B"/>
    <w:rsid w:val="00656E2B"/>
    <w:rsid w:val="00665D9E"/>
    <w:rsid w:val="006750E6"/>
    <w:rsid w:val="006A0F0D"/>
    <w:rsid w:val="006A6D2D"/>
    <w:rsid w:val="006D0A28"/>
    <w:rsid w:val="006D66DE"/>
    <w:rsid w:val="006F3728"/>
    <w:rsid w:val="0075434D"/>
    <w:rsid w:val="0075738C"/>
    <w:rsid w:val="00757557"/>
    <w:rsid w:val="00767F4C"/>
    <w:rsid w:val="00773EC4"/>
    <w:rsid w:val="00780D5F"/>
    <w:rsid w:val="007864C0"/>
    <w:rsid w:val="007B402F"/>
    <w:rsid w:val="007B7297"/>
    <w:rsid w:val="007B746C"/>
    <w:rsid w:val="007C2923"/>
    <w:rsid w:val="007C6D5A"/>
    <w:rsid w:val="007D444A"/>
    <w:rsid w:val="007E3081"/>
    <w:rsid w:val="007E78D7"/>
    <w:rsid w:val="007F6DCC"/>
    <w:rsid w:val="00810C2A"/>
    <w:rsid w:val="00826C48"/>
    <w:rsid w:val="00831A37"/>
    <w:rsid w:val="008476D7"/>
    <w:rsid w:val="00871288"/>
    <w:rsid w:val="00881A61"/>
    <w:rsid w:val="00893405"/>
    <w:rsid w:val="008B1DED"/>
    <w:rsid w:val="008B284F"/>
    <w:rsid w:val="008C0184"/>
    <w:rsid w:val="008D1F49"/>
    <w:rsid w:val="008D68B0"/>
    <w:rsid w:val="008D6CFC"/>
    <w:rsid w:val="008F7D62"/>
    <w:rsid w:val="009101E8"/>
    <w:rsid w:val="0091751E"/>
    <w:rsid w:val="009414B1"/>
    <w:rsid w:val="00950005"/>
    <w:rsid w:val="009523B4"/>
    <w:rsid w:val="0097100A"/>
    <w:rsid w:val="009711B2"/>
    <w:rsid w:val="00981E34"/>
    <w:rsid w:val="009A2676"/>
    <w:rsid w:val="009B0BD4"/>
    <w:rsid w:val="009C6681"/>
    <w:rsid w:val="009C73FB"/>
    <w:rsid w:val="009D4D3A"/>
    <w:rsid w:val="009E4C55"/>
    <w:rsid w:val="009F1267"/>
    <w:rsid w:val="009F143D"/>
    <w:rsid w:val="00A131C7"/>
    <w:rsid w:val="00A16541"/>
    <w:rsid w:val="00A169BF"/>
    <w:rsid w:val="00A32A34"/>
    <w:rsid w:val="00A5112F"/>
    <w:rsid w:val="00A74571"/>
    <w:rsid w:val="00A84C8E"/>
    <w:rsid w:val="00AB192B"/>
    <w:rsid w:val="00AC1852"/>
    <w:rsid w:val="00AC3EB4"/>
    <w:rsid w:val="00AD16B0"/>
    <w:rsid w:val="00AE1E01"/>
    <w:rsid w:val="00AF3484"/>
    <w:rsid w:val="00B157B0"/>
    <w:rsid w:val="00B30A69"/>
    <w:rsid w:val="00B33C0B"/>
    <w:rsid w:val="00B440F9"/>
    <w:rsid w:val="00B51998"/>
    <w:rsid w:val="00B83608"/>
    <w:rsid w:val="00B93AAB"/>
    <w:rsid w:val="00B960FE"/>
    <w:rsid w:val="00BA205B"/>
    <w:rsid w:val="00BB0AD5"/>
    <w:rsid w:val="00BE433C"/>
    <w:rsid w:val="00BF4609"/>
    <w:rsid w:val="00C10682"/>
    <w:rsid w:val="00C2090C"/>
    <w:rsid w:val="00C2325B"/>
    <w:rsid w:val="00C3587F"/>
    <w:rsid w:val="00C37011"/>
    <w:rsid w:val="00C5508C"/>
    <w:rsid w:val="00C667EB"/>
    <w:rsid w:val="00C70614"/>
    <w:rsid w:val="00C879E2"/>
    <w:rsid w:val="00C92DD1"/>
    <w:rsid w:val="00CD203C"/>
    <w:rsid w:val="00D00ADB"/>
    <w:rsid w:val="00D03E6E"/>
    <w:rsid w:val="00D17ABD"/>
    <w:rsid w:val="00D4648C"/>
    <w:rsid w:val="00D52545"/>
    <w:rsid w:val="00D764DF"/>
    <w:rsid w:val="00D97D30"/>
    <w:rsid w:val="00DD2F97"/>
    <w:rsid w:val="00DD4461"/>
    <w:rsid w:val="00DE104B"/>
    <w:rsid w:val="00E0308B"/>
    <w:rsid w:val="00E11E53"/>
    <w:rsid w:val="00E12D1D"/>
    <w:rsid w:val="00E13691"/>
    <w:rsid w:val="00E13C6A"/>
    <w:rsid w:val="00E238AF"/>
    <w:rsid w:val="00E300D6"/>
    <w:rsid w:val="00E52AD9"/>
    <w:rsid w:val="00E858FE"/>
    <w:rsid w:val="00EA4E29"/>
    <w:rsid w:val="00EB2CB2"/>
    <w:rsid w:val="00EB4BCD"/>
    <w:rsid w:val="00ED7FC4"/>
    <w:rsid w:val="00EE003F"/>
    <w:rsid w:val="00EE02A8"/>
    <w:rsid w:val="00EE0FBC"/>
    <w:rsid w:val="00EE6F77"/>
    <w:rsid w:val="00EF7904"/>
    <w:rsid w:val="00F03D72"/>
    <w:rsid w:val="00F04645"/>
    <w:rsid w:val="00F20DD9"/>
    <w:rsid w:val="00F249E0"/>
    <w:rsid w:val="00F3555E"/>
    <w:rsid w:val="00F43AE6"/>
    <w:rsid w:val="00F52510"/>
    <w:rsid w:val="00F61145"/>
    <w:rsid w:val="00FA1225"/>
    <w:rsid w:val="00FA61E7"/>
    <w:rsid w:val="00FB1FB9"/>
    <w:rsid w:val="00FB4162"/>
    <w:rsid w:val="00FB72BC"/>
    <w:rsid w:val="00FD27C8"/>
    <w:rsid w:val="00FF6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rFonts w:ascii="Times New Roman" w:hAnsi="Times New Roman"/>
      <w:sz w:val="24"/>
    </w:rPr>
  </w:style>
  <w:style w:type="paragraph" w:styleId="10">
    <w:name w:val="heading 1"/>
    <w:basedOn w:val="a"/>
    <w:next w:val="a"/>
    <w:link w:val="11"/>
    <w:uiPriority w:val="9"/>
    <w:qFormat/>
    <w:pPr>
      <w:spacing w:before="120" w:after="120"/>
      <w:outlineLvl w:val="0"/>
    </w:pPr>
    <w:rPr>
      <w:rFonts w:ascii="XO Thames" w:hAnsi="XO Thames"/>
      <w:b/>
      <w:sz w:val="32"/>
    </w:rPr>
  </w:style>
  <w:style w:type="paragraph" w:styleId="2">
    <w:name w:val="heading 2"/>
    <w:basedOn w:val="a"/>
    <w:next w:val="a"/>
    <w:link w:val="20"/>
    <w:uiPriority w:val="9"/>
    <w:qFormat/>
    <w:pPr>
      <w:spacing w:before="120" w:after="120"/>
      <w:outlineLvl w:val="1"/>
    </w:pPr>
    <w:rPr>
      <w:rFonts w:ascii="XO Thames" w:hAnsi="XO Thames"/>
      <w:b/>
      <w:color w:val="00A0FF"/>
      <w:sz w:val="26"/>
    </w:rPr>
  </w:style>
  <w:style w:type="paragraph" w:styleId="3">
    <w:name w:val="heading 3"/>
    <w:basedOn w:val="a"/>
    <w:next w:val="a"/>
    <w:link w:val="30"/>
    <w:uiPriority w:val="9"/>
    <w:qFormat/>
    <w:pPr>
      <w:spacing w:after="200" w:line="276" w:lineRule="auto"/>
      <w:outlineLvl w:val="2"/>
    </w:pPr>
    <w:rPr>
      <w:rFonts w:ascii="XO Thames" w:hAnsi="XO Thames"/>
      <w:b/>
      <w:i/>
      <w:sz w:val="22"/>
    </w:rPr>
  </w:style>
  <w:style w:type="paragraph" w:styleId="4">
    <w:name w:val="heading 4"/>
    <w:basedOn w:val="a"/>
    <w:next w:val="a"/>
    <w:link w:val="40"/>
    <w:uiPriority w:val="9"/>
    <w:qFormat/>
    <w:pPr>
      <w:spacing w:before="120" w:after="120"/>
      <w:outlineLvl w:val="3"/>
    </w:pPr>
    <w:rPr>
      <w:rFonts w:ascii="XO Thames" w:hAnsi="XO Thames"/>
      <w:b/>
      <w:color w:val="595959"/>
      <w:sz w:val="26"/>
    </w:rPr>
  </w:style>
  <w:style w:type="paragraph" w:styleId="5">
    <w:name w:val="heading 5"/>
    <w:basedOn w:val="a"/>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color w:val="000000"/>
      <w:sz w:val="24"/>
    </w:rPr>
  </w:style>
  <w:style w:type="paragraph" w:customStyle="1" w:styleId="apple-converted-space">
    <w:name w:val="apple-converted-space"/>
    <w:link w:val="apple-converted-space0"/>
    <w:pPr>
      <w:spacing w:after="200" w:line="276" w:lineRule="auto"/>
    </w:pPr>
    <w:rPr>
      <w:sz w:val="22"/>
    </w:rPr>
  </w:style>
  <w:style w:type="character" w:customStyle="1" w:styleId="apple-converted-space0">
    <w:name w:val="apple-converted-space"/>
    <w:link w:val="apple-converted-space"/>
    <w:rPr>
      <w:color w:val="000000"/>
      <w:sz w:val="22"/>
    </w:rPr>
  </w:style>
  <w:style w:type="paragraph" w:styleId="21">
    <w:name w:val="toc 2"/>
    <w:basedOn w:val="a"/>
    <w:next w:val="a"/>
    <w:link w:val="22"/>
    <w:uiPriority w:val="39"/>
    <w:pPr>
      <w:spacing w:after="200" w:line="276" w:lineRule="auto"/>
      <w:ind w:left="200"/>
    </w:pPr>
    <w:rPr>
      <w:rFonts w:ascii="Calibri" w:hAnsi="Calibri"/>
      <w:sz w:val="22"/>
    </w:rPr>
  </w:style>
  <w:style w:type="character" w:customStyle="1" w:styleId="22">
    <w:name w:val="Оглавление 2 Знак"/>
    <w:basedOn w:val="1"/>
    <w:link w:val="21"/>
    <w:rPr>
      <w:rFonts w:ascii="Calibri" w:hAnsi="Calibri"/>
      <w:color w:val="000000"/>
      <w:sz w:val="22"/>
    </w:rPr>
  </w:style>
  <w:style w:type="paragraph" w:customStyle="1" w:styleId="101">
    <w:name w:val="Основной текст + 101"/>
    <w:link w:val="1010"/>
    <w:pPr>
      <w:spacing w:after="200" w:line="276" w:lineRule="auto"/>
    </w:pPr>
    <w:rPr>
      <w:rFonts w:ascii="Times New Roman" w:hAnsi="Times New Roman"/>
      <w:b/>
      <w:sz w:val="22"/>
      <w:u w:val="single"/>
    </w:rPr>
  </w:style>
  <w:style w:type="character" w:customStyle="1" w:styleId="1010">
    <w:name w:val="Основной текст + 101"/>
    <w:link w:val="101"/>
    <w:rPr>
      <w:rFonts w:ascii="Times New Roman" w:hAnsi="Times New Roman"/>
      <w:b/>
      <w:sz w:val="22"/>
      <w:u w:val="single"/>
    </w:rPr>
  </w:style>
  <w:style w:type="paragraph" w:styleId="41">
    <w:name w:val="toc 4"/>
    <w:basedOn w:val="a"/>
    <w:next w:val="a"/>
    <w:link w:val="42"/>
    <w:uiPriority w:val="39"/>
    <w:pPr>
      <w:spacing w:after="200" w:line="276" w:lineRule="auto"/>
      <w:ind w:left="600"/>
    </w:pPr>
    <w:rPr>
      <w:rFonts w:ascii="Calibri" w:hAnsi="Calibri"/>
      <w:sz w:val="22"/>
    </w:rPr>
  </w:style>
  <w:style w:type="character" w:customStyle="1" w:styleId="42">
    <w:name w:val="Оглавление 4 Знак"/>
    <w:basedOn w:val="1"/>
    <w:link w:val="41"/>
    <w:rPr>
      <w:rFonts w:ascii="Calibri" w:hAnsi="Calibri"/>
      <w:color w:val="000000"/>
      <w:sz w:val="22"/>
    </w:rPr>
  </w:style>
  <w:style w:type="paragraph" w:styleId="6">
    <w:name w:val="toc 6"/>
    <w:basedOn w:val="a"/>
    <w:next w:val="a"/>
    <w:link w:val="60"/>
    <w:uiPriority w:val="39"/>
    <w:pPr>
      <w:spacing w:after="200" w:line="276" w:lineRule="auto"/>
      <w:ind w:left="1000"/>
    </w:pPr>
    <w:rPr>
      <w:rFonts w:ascii="Calibri" w:hAnsi="Calibri"/>
      <w:sz w:val="22"/>
    </w:rPr>
  </w:style>
  <w:style w:type="character" w:customStyle="1" w:styleId="60">
    <w:name w:val="Оглавление 6 Знак"/>
    <w:basedOn w:val="1"/>
    <w:link w:val="6"/>
    <w:rPr>
      <w:rFonts w:ascii="Calibri" w:hAnsi="Calibri"/>
      <w:color w:val="000000"/>
      <w:sz w:val="22"/>
    </w:rPr>
  </w:style>
  <w:style w:type="paragraph" w:styleId="7">
    <w:name w:val="toc 7"/>
    <w:basedOn w:val="a"/>
    <w:next w:val="a"/>
    <w:link w:val="70"/>
    <w:uiPriority w:val="39"/>
    <w:pPr>
      <w:spacing w:after="200" w:line="276" w:lineRule="auto"/>
      <w:ind w:left="1200"/>
    </w:pPr>
    <w:rPr>
      <w:rFonts w:ascii="Calibri" w:hAnsi="Calibri"/>
      <w:sz w:val="22"/>
    </w:rPr>
  </w:style>
  <w:style w:type="character" w:customStyle="1" w:styleId="70">
    <w:name w:val="Оглавление 7 Знак"/>
    <w:basedOn w:val="1"/>
    <w:link w:val="7"/>
    <w:rPr>
      <w:rFonts w:ascii="Calibri" w:hAnsi="Calibri"/>
      <w:color w:val="000000"/>
      <w:sz w:val="22"/>
    </w:rPr>
  </w:style>
  <w:style w:type="paragraph" w:customStyle="1" w:styleId="Candara">
    <w:name w:val="Основной текст + Candara"/>
    <w:link w:val="Candara0"/>
    <w:pPr>
      <w:spacing w:after="200" w:line="276" w:lineRule="auto"/>
    </w:pPr>
    <w:rPr>
      <w:rFonts w:ascii="Candara" w:hAnsi="Candara"/>
      <w:sz w:val="22"/>
    </w:rPr>
  </w:style>
  <w:style w:type="character" w:customStyle="1" w:styleId="Candara0">
    <w:name w:val="Основной текст + Candara"/>
    <w:link w:val="Candara"/>
    <w:rPr>
      <w:rFonts w:ascii="Candara" w:hAnsi="Candara"/>
      <w:color w:val="000000"/>
      <w:sz w:val="22"/>
    </w:rPr>
  </w:style>
  <w:style w:type="paragraph" w:customStyle="1" w:styleId="12">
    <w:name w:val="Основной текст Знак1"/>
    <w:basedOn w:val="13"/>
    <w:link w:val="14"/>
    <w:rPr>
      <w:rFonts w:ascii="Times New Roman" w:hAnsi="Times New Roman"/>
      <w:sz w:val="24"/>
    </w:rPr>
  </w:style>
  <w:style w:type="character" w:customStyle="1" w:styleId="14">
    <w:name w:val="Основной текст Знак1"/>
    <w:basedOn w:val="15"/>
    <w:link w:val="12"/>
    <w:rPr>
      <w:rFonts w:ascii="Times New Roman" w:hAnsi="Times New Roman"/>
      <w:color w:val="000000"/>
      <w:sz w:val="24"/>
    </w:rPr>
  </w:style>
  <w:style w:type="paragraph" w:customStyle="1" w:styleId="Style11">
    <w:name w:val="Style11"/>
    <w:basedOn w:val="a"/>
    <w:link w:val="Style110"/>
    <w:pPr>
      <w:widowControl w:val="0"/>
      <w:spacing w:line="299" w:lineRule="exact"/>
      <w:ind w:firstLine="682"/>
    </w:pPr>
  </w:style>
  <w:style w:type="character" w:customStyle="1" w:styleId="Style110">
    <w:name w:val="Style11"/>
    <w:basedOn w:val="1"/>
    <w:link w:val="Style11"/>
    <w:rPr>
      <w:rFonts w:ascii="Times New Roman" w:hAnsi="Times New Roman"/>
      <w:color w:val="000000"/>
      <w:sz w:val="24"/>
    </w:rPr>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rPr>
      <w:rFonts w:ascii="Times New Roman" w:hAnsi="Times New Roman"/>
      <w:color w:val="000000"/>
      <w:sz w:val="24"/>
    </w:rPr>
  </w:style>
  <w:style w:type="character" w:customStyle="1" w:styleId="30">
    <w:name w:val="Заголовок 3 Знак"/>
    <w:basedOn w:val="1"/>
    <w:link w:val="3"/>
    <w:rPr>
      <w:rFonts w:ascii="XO Thames" w:hAnsi="XO Thames"/>
      <w:b/>
      <w:i/>
      <w:color w:val="000000"/>
      <w:sz w:val="22"/>
    </w:rPr>
  </w:style>
  <w:style w:type="paragraph" w:customStyle="1" w:styleId="Default">
    <w:name w:val="Default"/>
    <w:link w:val="Default0"/>
    <w:pPr>
      <w:spacing w:after="200" w:line="276" w:lineRule="auto"/>
    </w:pPr>
    <w:rPr>
      <w:rFonts w:ascii="Arial" w:hAnsi="Arial"/>
      <w:sz w:val="22"/>
    </w:rPr>
  </w:style>
  <w:style w:type="character" w:customStyle="1" w:styleId="Default0">
    <w:name w:val="Default"/>
    <w:link w:val="Default"/>
    <w:rPr>
      <w:rFonts w:ascii="Arial" w:hAnsi="Arial"/>
      <w:color w:val="000000"/>
      <w:sz w:val="22"/>
    </w:rPr>
  </w:style>
  <w:style w:type="paragraph" w:styleId="a5">
    <w:name w:val="Balloon Text"/>
    <w:basedOn w:val="a"/>
    <w:link w:val="a6"/>
    <w:rPr>
      <w:rFonts w:ascii="Tahoma" w:hAnsi="Tahoma"/>
      <w:sz w:val="16"/>
    </w:rPr>
  </w:style>
  <w:style w:type="character" w:customStyle="1" w:styleId="a6">
    <w:name w:val="Текст выноски Знак"/>
    <w:basedOn w:val="1"/>
    <w:link w:val="a5"/>
    <w:rPr>
      <w:rFonts w:ascii="Tahoma" w:hAnsi="Tahoma"/>
      <w:color w:val="000000"/>
      <w:sz w:val="16"/>
    </w:rPr>
  </w:style>
  <w:style w:type="paragraph" w:customStyle="1" w:styleId="Style1">
    <w:name w:val="Style1"/>
    <w:basedOn w:val="a"/>
    <w:link w:val="Style10"/>
    <w:pPr>
      <w:widowControl w:val="0"/>
      <w:spacing w:line="299" w:lineRule="exact"/>
      <w:jc w:val="both"/>
    </w:pPr>
  </w:style>
  <w:style w:type="character" w:customStyle="1" w:styleId="Style10">
    <w:name w:val="Style1"/>
    <w:basedOn w:val="1"/>
    <w:link w:val="Style1"/>
    <w:rPr>
      <w:rFonts w:ascii="Times New Roman" w:hAnsi="Times New Roman"/>
      <w:color w:val="000000"/>
      <w:sz w:val="24"/>
    </w:rPr>
  </w:style>
  <w:style w:type="paragraph" w:customStyle="1" w:styleId="toc10">
    <w:name w:val="toc 10"/>
    <w:next w:val="a"/>
    <w:link w:val="toc100"/>
    <w:pPr>
      <w:spacing w:after="200" w:line="276" w:lineRule="auto"/>
      <w:ind w:left="1800"/>
    </w:pPr>
    <w:rPr>
      <w:sz w:val="22"/>
    </w:rPr>
  </w:style>
  <w:style w:type="character" w:customStyle="1" w:styleId="toc100">
    <w:name w:val="toc 10"/>
    <w:link w:val="toc10"/>
    <w:rPr>
      <w:color w:val="000000"/>
      <w:sz w:val="22"/>
    </w:rPr>
  </w:style>
  <w:style w:type="paragraph" w:customStyle="1" w:styleId="FontStyle19">
    <w:name w:val="Font Style19"/>
    <w:link w:val="FontStyle190"/>
    <w:pPr>
      <w:spacing w:after="200" w:line="276" w:lineRule="auto"/>
    </w:pPr>
    <w:rPr>
      <w:rFonts w:ascii="Candara" w:hAnsi="Candara"/>
      <w:sz w:val="22"/>
    </w:rPr>
  </w:style>
  <w:style w:type="character" w:customStyle="1" w:styleId="FontStyle190">
    <w:name w:val="Font Style19"/>
    <w:link w:val="FontStyle19"/>
    <w:rPr>
      <w:rFonts w:ascii="Candara" w:hAnsi="Candara"/>
      <w:sz w:val="22"/>
    </w:rPr>
  </w:style>
  <w:style w:type="paragraph" w:customStyle="1" w:styleId="FontStyle34">
    <w:name w:val="Font Style34"/>
    <w:basedOn w:val="13"/>
    <w:link w:val="FontStyle340"/>
    <w:rPr>
      <w:rFonts w:ascii="Times New Roman" w:hAnsi="Times New Roman"/>
    </w:rPr>
  </w:style>
  <w:style w:type="character" w:customStyle="1" w:styleId="FontStyle340">
    <w:name w:val="Font Style34"/>
    <w:basedOn w:val="15"/>
    <w:link w:val="FontStyle34"/>
    <w:rPr>
      <w:rFonts w:ascii="Times New Roman" w:hAnsi="Times New Roman"/>
      <w:color w:val="000000"/>
      <w:sz w:val="22"/>
    </w:rPr>
  </w:style>
  <w:style w:type="paragraph" w:customStyle="1" w:styleId="16">
    <w:name w:val="Основной шрифт абзаца1"/>
  </w:style>
  <w:style w:type="paragraph" w:customStyle="1" w:styleId="120">
    <w:name w:val="Обычный12"/>
    <w:link w:val="121"/>
    <w:rPr>
      <w:rFonts w:ascii="Times New Roman" w:hAnsi="Times New Roman"/>
      <w:sz w:val="22"/>
    </w:rPr>
  </w:style>
  <w:style w:type="character" w:customStyle="1" w:styleId="121">
    <w:name w:val="Обычный12"/>
    <w:link w:val="120"/>
    <w:rPr>
      <w:rFonts w:ascii="Times New Roman" w:hAnsi="Times New Roman"/>
      <w:sz w:val="22"/>
    </w:rPr>
  </w:style>
  <w:style w:type="paragraph" w:customStyle="1" w:styleId="ArialNarrow2">
    <w:name w:val="Основной текст + Arial Narrow2"/>
    <w:link w:val="ArialNarrow20"/>
    <w:pPr>
      <w:spacing w:after="200" w:line="276" w:lineRule="auto"/>
    </w:pPr>
    <w:rPr>
      <w:rFonts w:ascii="Arial Narrow" w:hAnsi="Arial Narrow"/>
      <w:b/>
      <w:sz w:val="22"/>
    </w:rPr>
  </w:style>
  <w:style w:type="character" w:customStyle="1" w:styleId="ArialNarrow20">
    <w:name w:val="Основной текст + Arial Narrow2"/>
    <w:link w:val="ArialNarrow2"/>
    <w:rPr>
      <w:rFonts w:ascii="Arial Narrow" w:hAnsi="Arial Narrow"/>
      <w:b/>
      <w:sz w:val="22"/>
    </w:rPr>
  </w:style>
  <w:style w:type="paragraph" w:styleId="31">
    <w:name w:val="toc 3"/>
    <w:basedOn w:val="a"/>
    <w:next w:val="a"/>
    <w:link w:val="32"/>
    <w:uiPriority w:val="39"/>
    <w:pPr>
      <w:spacing w:after="200" w:line="276" w:lineRule="auto"/>
      <w:ind w:left="400"/>
    </w:pPr>
    <w:rPr>
      <w:rFonts w:ascii="Calibri" w:hAnsi="Calibri"/>
      <w:sz w:val="22"/>
    </w:rPr>
  </w:style>
  <w:style w:type="character" w:customStyle="1" w:styleId="32">
    <w:name w:val="Оглавление 3 Знак"/>
    <w:basedOn w:val="1"/>
    <w:link w:val="31"/>
    <w:rPr>
      <w:rFonts w:ascii="Calibri" w:hAnsi="Calibri"/>
      <w:color w:val="000000"/>
      <w:sz w:val="22"/>
    </w:rPr>
  </w:style>
  <w:style w:type="paragraph" w:styleId="a7">
    <w:name w:val="No Spacing"/>
    <w:link w:val="a8"/>
    <w:rPr>
      <w:sz w:val="22"/>
    </w:rPr>
  </w:style>
  <w:style w:type="character" w:customStyle="1" w:styleId="a8">
    <w:name w:val="Без интервала Знак"/>
    <w:link w:val="a7"/>
    <w:rPr>
      <w:color w:val="000000"/>
      <w:sz w:val="22"/>
    </w:rPr>
  </w:style>
  <w:style w:type="paragraph" w:customStyle="1" w:styleId="a9">
    <w:name w:val="Основной текст + Курсив"/>
    <w:link w:val="aa"/>
    <w:pPr>
      <w:spacing w:after="200" w:line="276" w:lineRule="auto"/>
    </w:pPr>
    <w:rPr>
      <w:rFonts w:ascii="Times New Roman" w:hAnsi="Times New Roman"/>
      <w:i/>
      <w:spacing w:val="-10"/>
      <w:sz w:val="22"/>
    </w:rPr>
  </w:style>
  <w:style w:type="character" w:customStyle="1" w:styleId="aa">
    <w:name w:val="Основной текст + Курсив"/>
    <w:link w:val="a9"/>
    <w:rPr>
      <w:rFonts w:ascii="Times New Roman" w:hAnsi="Times New Roman"/>
      <w:i/>
      <w:spacing w:val="-10"/>
      <w:sz w:val="22"/>
    </w:rPr>
  </w:style>
  <w:style w:type="paragraph" w:customStyle="1" w:styleId="ab">
    <w:name w:val="Основной текст_"/>
    <w:link w:val="ac"/>
    <w:pPr>
      <w:spacing w:after="200" w:line="276" w:lineRule="auto"/>
    </w:pPr>
    <w:rPr>
      <w:rFonts w:ascii="Sylfaen" w:hAnsi="Sylfaen"/>
      <w:sz w:val="22"/>
    </w:rPr>
  </w:style>
  <w:style w:type="character" w:customStyle="1" w:styleId="ac">
    <w:name w:val="Основной текст_"/>
    <w:link w:val="ab"/>
    <w:rPr>
      <w:rFonts w:ascii="Sylfaen" w:hAnsi="Sylfaen"/>
      <w:sz w:val="22"/>
    </w:rPr>
  </w:style>
  <w:style w:type="paragraph" w:styleId="ad">
    <w:name w:val="footer"/>
    <w:basedOn w:val="a"/>
    <w:link w:val="ae"/>
    <w:pPr>
      <w:tabs>
        <w:tab w:val="center" w:pos="4677"/>
        <w:tab w:val="right" w:pos="9355"/>
      </w:tabs>
    </w:pPr>
  </w:style>
  <w:style w:type="character" w:customStyle="1" w:styleId="ae">
    <w:name w:val="Нижний колонтитул Знак"/>
    <w:basedOn w:val="1"/>
    <w:link w:val="ad"/>
    <w:rPr>
      <w:rFonts w:ascii="Times New Roman" w:hAnsi="Times New Roman"/>
      <w:color w:val="000000"/>
      <w:sz w:val="24"/>
    </w:rPr>
  </w:style>
  <w:style w:type="character" w:customStyle="1" w:styleId="50">
    <w:name w:val="Заголовок 5 Знак"/>
    <w:basedOn w:val="1"/>
    <w:link w:val="5"/>
    <w:rPr>
      <w:rFonts w:ascii="XO Thames" w:hAnsi="XO Thames"/>
      <w:b/>
      <w:color w:val="000000"/>
      <w:sz w:val="22"/>
    </w:rPr>
  </w:style>
  <w:style w:type="paragraph" w:customStyle="1" w:styleId="Style4">
    <w:name w:val="Style4"/>
    <w:basedOn w:val="a"/>
    <w:link w:val="Style40"/>
    <w:pPr>
      <w:widowControl w:val="0"/>
      <w:spacing w:line="300" w:lineRule="exact"/>
      <w:ind w:firstLine="878"/>
      <w:jc w:val="both"/>
    </w:pPr>
  </w:style>
  <w:style w:type="character" w:customStyle="1" w:styleId="Style40">
    <w:name w:val="Style4"/>
    <w:basedOn w:val="1"/>
    <w:link w:val="Style4"/>
    <w:rPr>
      <w:rFonts w:ascii="Times New Roman" w:hAnsi="Times New Roman"/>
      <w:color w:val="000000"/>
      <w:sz w:val="24"/>
    </w:rPr>
  </w:style>
  <w:style w:type="character" w:customStyle="1" w:styleId="11">
    <w:name w:val="Заголовок 1 Знак"/>
    <w:basedOn w:val="1"/>
    <w:link w:val="10"/>
    <w:rPr>
      <w:rFonts w:ascii="XO Thames" w:hAnsi="XO Thames"/>
      <w:b/>
      <w:color w:val="000000"/>
      <w:sz w:val="32"/>
    </w:rPr>
  </w:style>
  <w:style w:type="paragraph" w:customStyle="1" w:styleId="17">
    <w:name w:val="Без интервала1"/>
    <w:link w:val="18"/>
    <w:pPr>
      <w:spacing w:after="200" w:line="276" w:lineRule="auto"/>
    </w:pPr>
    <w:rPr>
      <w:sz w:val="22"/>
    </w:rPr>
  </w:style>
  <w:style w:type="character" w:customStyle="1" w:styleId="18">
    <w:name w:val="Без интервала1"/>
    <w:link w:val="17"/>
    <w:rPr>
      <w:color w:val="000000"/>
      <w:sz w:val="22"/>
    </w:rPr>
  </w:style>
  <w:style w:type="paragraph" w:customStyle="1" w:styleId="19">
    <w:name w:val="Гиперссылка1"/>
    <w:link w:val="af"/>
    <w:rPr>
      <w:color w:val="0000FF"/>
      <w:u w:val="single"/>
    </w:rPr>
  </w:style>
  <w:style w:type="character" w:styleId="af">
    <w:name w:val="Hyperlink"/>
    <w:link w:val="19"/>
    <w:rPr>
      <w:color w:val="0000FF"/>
      <w:u w:val="single"/>
    </w:rPr>
  </w:style>
  <w:style w:type="paragraph" w:customStyle="1" w:styleId="Footnote">
    <w:name w:val="Footnote"/>
    <w:link w:val="Footnote0"/>
    <w:pPr>
      <w:spacing w:after="200" w:line="276" w:lineRule="auto"/>
    </w:pPr>
    <w:rPr>
      <w:rFonts w:ascii="XO Thames" w:hAnsi="XO Thames"/>
      <w:sz w:val="22"/>
    </w:rPr>
  </w:style>
  <w:style w:type="character" w:customStyle="1" w:styleId="Footnote0">
    <w:name w:val="Footnote"/>
    <w:link w:val="Footnote"/>
    <w:rPr>
      <w:rFonts w:ascii="XO Thames" w:hAnsi="XO Thames"/>
      <w:color w:val="000000"/>
      <w:sz w:val="22"/>
    </w:rPr>
  </w:style>
  <w:style w:type="paragraph" w:customStyle="1" w:styleId="FontStyle12">
    <w:name w:val="Font Style12"/>
    <w:link w:val="FontStyle120"/>
    <w:pPr>
      <w:spacing w:after="200" w:line="276" w:lineRule="auto"/>
    </w:pPr>
    <w:rPr>
      <w:rFonts w:ascii="Times New Roman" w:hAnsi="Times New Roman"/>
      <w:sz w:val="22"/>
    </w:rPr>
  </w:style>
  <w:style w:type="character" w:customStyle="1" w:styleId="FontStyle120">
    <w:name w:val="Font Style12"/>
    <w:link w:val="FontStyle12"/>
    <w:rPr>
      <w:rFonts w:ascii="Times New Roman" w:hAnsi="Times New Roman"/>
      <w:color w:val="000000"/>
      <w:sz w:val="22"/>
    </w:rPr>
  </w:style>
  <w:style w:type="paragraph" w:styleId="1a">
    <w:name w:val="toc 1"/>
    <w:basedOn w:val="a"/>
    <w:next w:val="a"/>
    <w:link w:val="1b"/>
    <w:uiPriority w:val="39"/>
    <w:pPr>
      <w:spacing w:after="200" w:line="276" w:lineRule="auto"/>
    </w:pPr>
    <w:rPr>
      <w:rFonts w:ascii="XO Thames" w:hAnsi="XO Thames"/>
      <w:b/>
      <w:sz w:val="22"/>
    </w:rPr>
  </w:style>
  <w:style w:type="character" w:customStyle="1" w:styleId="1b">
    <w:name w:val="Оглавление 1 Знак"/>
    <w:basedOn w:val="1"/>
    <w:link w:val="1a"/>
    <w:rPr>
      <w:rFonts w:ascii="XO Thames" w:hAnsi="XO Thames"/>
      <w:b/>
      <w:color w:val="000000"/>
      <w:sz w:val="22"/>
    </w:rPr>
  </w:style>
  <w:style w:type="paragraph" w:styleId="af0">
    <w:name w:val="Body Text"/>
    <w:basedOn w:val="a"/>
    <w:link w:val="af1"/>
    <w:pPr>
      <w:widowControl w:val="0"/>
      <w:spacing w:after="300" w:line="240" w:lineRule="atLeast"/>
    </w:pPr>
    <w:rPr>
      <w:rFonts w:ascii="Calibri" w:hAnsi="Calibri"/>
      <w:sz w:val="22"/>
    </w:rPr>
  </w:style>
  <w:style w:type="character" w:customStyle="1" w:styleId="af1">
    <w:name w:val="Основной текст Знак"/>
    <w:basedOn w:val="1"/>
    <w:link w:val="af0"/>
    <w:rPr>
      <w:rFonts w:ascii="Calibri" w:hAnsi="Calibri"/>
      <w:color w:val="000000"/>
      <w:sz w:val="22"/>
    </w:rPr>
  </w:style>
  <w:style w:type="paragraph" w:customStyle="1" w:styleId="23">
    <w:name w:val="Основной текст (2)"/>
    <w:basedOn w:val="a"/>
    <w:link w:val="24"/>
    <w:pPr>
      <w:widowControl w:val="0"/>
      <w:spacing w:line="240" w:lineRule="atLeast"/>
    </w:pPr>
    <w:rPr>
      <w:rFonts w:ascii="Sylfaen" w:hAnsi="Sylfaen"/>
      <w:spacing w:val="3"/>
      <w:sz w:val="26"/>
    </w:rPr>
  </w:style>
  <w:style w:type="character" w:customStyle="1" w:styleId="24">
    <w:name w:val="Основной текст (2)"/>
    <w:basedOn w:val="1"/>
    <w:link w:val="23"/>
    <w:rPr>
      <w:rFonts w:ascii="Sylfaen" w:hAnsi="Sylfaen"/>
      <w:color w:val="000000"/>
      <w:spacing w:val="3"/>
      <w:sz w:val="26"/>
    </w:rPr>
  </w:style>
  <w:style w:type="paragraph" w:customStyle="1" w:styleId="HeaderandFooter">
    <w:name w:val="Header and Footer"/>
    <w:link w:val="HeaderandFooter0"/>
    <w:pPr>
      <w:spacing w:after="200" w:line="360" w:lineRule="auto"/>
    </w:pPr>
    <w:rPr>
      <w:rFonts w:ascii="XO Thames" w:hAnsi="XO Thames"/>
      <w:sz w:val="22"/>
    </w:rPr>
  </w:style>
  <w:style w:type="character" w:customStyle="1" w:styleId="HeaderandFooter0">
    <w:name w:val="Header and Footer"/>
    <w:link w:val="HeaderandFooter"/>
    <w:rPr>
      <w:rFonts w:ascii="XO Thames" w:hAnsi="XO Thames"/>
      <w:color w:val="000000"/>
      <w:sz w:val="22"/>
    </w:rPr>
  </w:style>
  <w:style w:type="paragraph" w:customStyle="1" w:styleId="Style3">
    <w:name w:val="Style3"/>
    <w:basedOn w:val="a"/>
    <w:link w:val="Style30"/>
    <w:pPr>
      <w:widowControl w:val="0"/>
      <w:spacing w:line="298" w:lineRule="exact"/>
      <w:ind w:firstLine="542"/>
    </w:pPr>
    <w:rPr>
      <w:rFonts w:ascii="Cambria" w:hAnsi="Cambria"/>
    </w:rPr>
  </w:style>
  <w:style w:type="character" w:customStyle="1" w:styleId="Style30">
    <w:name w:val="Style3"/>
    <w:basedOn w:val="1"/>
    <w:link w:val="Style3"/>
    <w:rPr>
      <w:rFonts w:ascii="Cambria" w:hAnsi="Cambria"/>
      <w:color w:val="000000"/>
      <w:sz w:val="24"/>
    </w:rPr>
  </w:style>
  <w:style w:type="paragraph" w:styleId="9">
    <w:name w:val="toc 9"/>
    <w:basedOn w:val="a"/>
    <w:next w:val="a"/>
    <w:link w:val="90"/>
    <w:uiPriority w:val="39"/>
    <w:pPr>
      <w:spacing w:after="200" w:line="276" w:lineRule="auto"/>
      <w:ind w:left="1600"/>
    </w:pPr>
    <w:rPr>
      <w:rFonts w:ascii="Calibri" w:hAnsi="Calibri"/>
      <w:sz w:val="22"/>
    </w:rPr>
  </w:style>
  <w:style w:type="character" w:customStyle="1" w:styleId="90">
    <w:name w:val="Оглавление 9 Знак"/>
    <w:basedOn w:val="1"/>
    <w:link w:val="9"/>
    <w:rPr>
      <w:rFonts w:ascii="Calibri" w:hAnsi="Calibri"/>
      <w:color w:val="000000"/>
      <w:sz w:val="22"/>
    </w:rPr>
  </w:style>
  <w:style w:type="paragraph" w:customStyle="1" w:styleId="FontStyle18">
    <w:name w:val="Font Style18"/>
    <w:link w:val="FontStyle180"/>
    <w:pPr>
      <w:spacing w:after="200" w:line="276" w:lineRule="auto"/>
    </w:pPr>
    <w:rPr>
      <w:rFonts w:ascii="Times New Roman" w:hAnsi="Times New Roman"/>
      <w:sz w:val="22"/>
    </w:rPr>
  </w:style>
  <w:style w:type="character" w:customStyle="1" w:styleId="FontStyle180">
    <w:name w:val="Font Style18"/>
    <w:link w:val="FontStyle18"/>
    <w:rPr>
      <w:rFonts w:ascii="Times New Roman" w:hAnsi="Times New Roman"/>
      <w:sz w:val="22"/>
    </w:rPr>
  </w:style>
  <w:style w:type="paragraph" w:styleId="8">
    <w:name w:val="toc 8"/>
    <w:basedOn w:val="a"/>
    <w:next w:val="a"/>
    <w:link w:val="80"/>
    <w:uiPriority w:val="39"/>
    <w:pPr>
      <w:spacing w:after="200" w:line="276" w:lineRule="auto"/>
      <w:ind w:left="1400"/>
    </w:pPr>
    <w:rPr>
      <w:rFonts w:ascii="Calibri" w:hAnsi="Calibri"/>
      <w:sz w:val="22"/>
    </w:rPr>
  </w:style>
  <w:style w:type="character" w:customStyle="1" w:styleId="80">
    <w:name w:val="Оглавление 8 Знак"/>
    <w:basedOn w:val="1"/>
    <w:link w:val="8"/>
    <w:rPr>
      <w:rFonts w:ascii="Calibri" w:hAnsi="Calibri"/>
      <w:color w:val="000000"/>
      <w:sz w:val="22"/>
    </w:rPr>
  </w:style>
  <w:style w:type="paragraph" w:customStyle="1" w:styleId="25">
    <w:name w:val="Основной текст (2)_"/>
    <w:link w:val="26"/>
    <w:pPr>
      <w:spacing w:after="200" w:line="276" w:lineRule="auto"/>
    </w:pPr>
    <w:rPr>
      <w:rFonts w:ascii="Times New Roman" w:hAnsi="Times New Roman"/>
      <w:b/>
      <w:sz w:val="22"/>
    </w:rPr>
  </w:style>
  <w:style w:type="character" w:customStyle="1" w:styleId="26">
    <w:name w:val="Основной текст (2)_"/>
    <w:link w:val="25"/>
    <w:rPr>
      <w:rFonts w:ascii="Times New Roman" w:hAnsi="Times New Roman"/>
      <w:b/>
      <w:color w:val="000000"/>
      <w:sz w:val="22"/>
    </w:rPr>
  </w:style>
  <w:style w:type="paragraph" w:styleId="51">
    <w:name w:val="toc 5"/>
    <w:basedOn w:val="a"/>
    <w:next w:val="a"/>
    <w:link w:val="52"/>
    <w:uiPriority w:val="39"/>
    <w:pPr>
      <w:spacing w:after="200" w:line="276" w:lineRule="auto"/>
      <w:ind w:left="800"/>
    </w:pPr>
    <w:rPr>
      <w:rFonts w:ascii="Calibri" w:hAnsi="Calibri"/>
      <w:sz w:val="22"/>
    </w:rPr>
  </w:style>
  <w:style w:type="character" w:customStyle="1" w:styleId="52">
    <w:name w:val="Оглавление 5 Знак"/>
    <w:basedOn w:val="1"/>
    <w:link w:val="51"/>
    <w:rPr>
      <w:rFonts w:ascii="Calibri" w:hAnsi="Calibri"/>
      <w:color w:val="000000"/>
      <w:sz w:val="22"/>
    </w:rPr>
  </w:style>
  <w:style w:type="paragraph" w:customStyle="1" w:styleId="1c">
    <w:name w:val="Гиперссылка1"/>
    <w:link w:val="1d"/>
    <w:rPr>
      <w:color w:val="0000FF"/>
      <w:sz w:val="22"/>
      <w:u w:val="single"/>
    </w:rPr>
  </w:style>
  <w:style w:type="character" w:customStyle="1" w:styleId="1d">
    <w:name w:val="Гиперссылка1"/>
    <w:link w:val="1c"/>
    <w:rPr>
      <w:color w:val="0000FF"/>
      <w:sz w:val="22"/>
      <w:u w:val="single"/>
    </w:rPr>
  </w:style>
  <w:style w:type="paragraph" w:customStyle="1" w:styleId="43">
    <w:name w:val="Заголовок №4"/>
    <w:basedOn w:val="a"/>
    <w:link w:val="44"/>
    <w:pPr>
      <w:widowControl w:val="0"/>
      <w:spacing w:before="240" w:after="360" w:line="240" w:lineRule="atLeast"/>
      <w:outlineLvl w:val="3"/>
    </w:pPr>
    <w:rPr>
      <w:rFonts w:ascii="Calibri" w:hAnsi="Calibri"/>
      <w:b/>
      <w:sz w:val="22"/>
    </w:rPr>
  </w:style>
  <w:style w:type="character" w:customStyle="1" w:styleId="44">
    <w:name w:val="Заголовок №4"/>
    <w:basedOn w:val="1"/>
    <w:link w:val="43"/>
    <w:rPr>
      <w:rFonts w:ascii="Calibri" w:hAnsi="Calibri"/>
      <w:b/>
      <w:color w:val="000000"/>
      <w:sz w:val="22"/>
    </w:rPr>
  </w:style>
  <w:style w:type="paragraph" w:customStyle="1" w:styleId="Style100">
    <w:name w:val="Style10"/>
    <w:basedOn w:val="a"/>
    <w:link w:val="Style101"/>
    <w:pPr>
      <w:widowControl w:val="0"/>
      <w:spacing w:line="299" w:lineRule="exact"/>
      <w:jc w:val="right"/>
    </w:pPr>
  </w:style>
  <w:style w:type="character" w:customStyle="1" w:styleId="Style101">
    <w:name w:val="Style10"/>
    <w:basedOn w:val="1"/>
    <w:link w:val="Style100"/>
    <w:rPr>
      <w:rFonts w:ascii="Times New Roman" w:hAnsi="Times New Roman"/>
      <w:color w:val="000000"/>
      <w:sz w:val="24"/>
    </w:rPr>
  </w:style>
  <w:style w:type="paragraph" w:customStyle="1" w:styleId="FontStyle14">
    <w:name w:val="Font Style14"/>
    <w:link w:val="FontStyle140"/>
    <w:pPr>
      <w:spacing w:after="200" w:line="276" w:lineRule="auto"/>
    </w:pPr>
    <w:rPr>
      <w:rFonts w:ascii="Times New Roman" w:hAnsi="Times New Roman"/>
      <w:sz w:val="22"/>
    </w:rPr>
  </w:style>
  <w:style w:type="character" w:customStyle="1" w:styleId="FontStyle140">
    <w:name w:val="Font Style14"/>
    <w:link w:val="FontStyle14"/>
    <w:rPr>
      <w:rFonts w:ascii="Times New Roman" w:hAnsi="Times New Roman"/>
      <w:sz w:val="22"/>
    </w:rPr>
  </w:style>
  <w:style w:type="paragraph" w:customStyle="1" w:styleId="FontStyle20">
    <w:name w:val="Font Style20"/>
    <w:link w:val="FontStyle200"/>
    <w:pPr>
      <w:spacing w:after="200" w:line="276" w:lineRule="auto"/>
    </w:pPr>
    <w:rPr>
      <w:rFonts w:ascii="Times New Roman" w:hAnsi="Times New Roman"/>
      <w:sz w:val="22"/>
    </w:rPr>
  </w:style>
  <w:style w:type="character" w:customStyle="1" w:styleId="FontStyle200">
    <w:name w:val="Font Style20"/>
    <w:link w:val="FontStyle20"/>
    <w:rPr>
      <w:rFonts w:ascii="Times New Roman" w:hAnsi="Times New Roman"/>
      <w:sz w:val="22"/>
    </w:rPr>
  </w:style>
  <w:style w:type="paragraph" w:customStyle="1" w:styleId="1e">
    <w:name w:val="Обычный1"/>
    <w:link w:val="1f"/>
    <w:rPr>
      <w:rFonts w:ascii="Times New Roman" w:hAnsi="Times New Roman"/>
      <w:sz w:val="24"/>
    </w:rPr>
  </w:style>
  <w:style w:type="character" w:customStyle="1" w:styleId="1f">
    <w:name w:val="Обычный1"/>
    <w:link w:val="1e"/>
    <w:rPr>
      <w:rFonts w:ascii="Times New Roman" w:hAnsi="Times New Roman"/>
      <w:color w:val="000000"/>
      <w:sz w:val="24"/>
    </w:rPr>
  </w:style>
  <w:style w:type="paragraph" w:customStyle="1" w:styleId="FontStyle15">
    <w:name w:val="Font Style15"/>
    <w:link w:val="FontStyle150"/>
    <w:pPr>
      <w:spacing w:after="200" w:line="276" w:lineRule="auto"/>
    </w:pPr>
    <w:rPr>
      <w:rFonts w:ascii="Times New Roman" w:hAnsi="Times New Roman"/>
      <w:sz w:val="22"/>
    </w:rPr>
  </w:style>
  <w:style w:type="character" w:customStyle="1" w:styleId="FontStyle150">
    <w:name w:val="Font Style15"/>
    <w:link w:val="FontStyle15"/>
    <w:rPr>
      <w:rFonts w:ascii="Times New Roman" w:hAnsi="Times New Roman"/>
      <w:sz w:val="22"/>
    </w:rPr>
  </w:style>
  <w:style w:type="paragraph" w:styleId="af2">
    <w:name w:val="Subtitle"/>
    <w:basedOn w:val="a"/>
    <w:next w:val="a"/>
    <w:link w:val="af3"/>
    <w:uiPriority w:val="11"/>
    <w:qFormat/>
    <w:pPr>
      <w:spacing w:after="200" w:line="276" w:lineRule="auto"/>
    </w:pPr>
    <w:rPr>
      <w:rFonts w:ascii="XO Thames" w:hAnsi="XO Thames"/>
      <w:i/>
      <w:color w:val="616161"/>
    </w:rPr>
  </w:style>
  <w:style w:type="character" w:customStyle="1" w:styleId="af3">
    <w:name w:val="Подзаголовок Знак"/>
    <w:basedOn w:val="1"/>
    <w:link w:val="af2"/>
    <w:rPr>
      <w:rFonts w:ascii="XO Thames" w:hAnsi="XO Thames"/>
      <w:i/>
      <w:color w:val="616161"/>
      <w:sz w:val="24"/>
    </w:rPr>
  </w:style>
  <w:style w:type="paragraph" w:customStyle="1" w:styleId="1f0">
    <w:name w:val="Номер страницы1"/>
    <w:basedOn w:val="13"/>
    <w:link w:val="1f1"/>
  </w:style>
  <w:style w:type="character" w:customStyle="1" w:styleId="1f1">
    <w:name w:val="Номер страницы1"/>
    <w:basedOn w:val="15"/>
    <w:link w:val="1f0"/>
    <w:rPr>
      <w:color w:val="000000"/>
      <w:sz w:val="22"/>
    </w:rPr>
  </w:style>
  <w:style w:type="paragraph" w:customStyle="1" w:styleId="FontStyle11">
    <w:name w:val="Font Style11"/>
    <w:link w:val="FontStyle110"/>
    <w:pPr>
      <w:spacing w:after="200" w:line="276" w:lineRule="auto"/>
    </w:pPr>
    <w:rPr>
      <w:rFonts w:ascii="Times New Roman" w:hAnsi="Times New Roman"/>
      <w:sz w:val="22"/>
    </w:rPr>
  </w:style>
  <w:style w:type="character" w:customStyle="1" w:styleId="FontStyle110">
    <w:name w:val="Font Style11"/>
    <w:link w:val="FontStyle11"/>
    <w:rPr>
      <w:rFonts w:ascii="Times New Roman" w:hAnsi="Times New Roman"/>
      <w:color w:val="000000"/>
      <w:sz w:val="22"/>
    </w:rPr>
  </w:style>
  <w:style w:type="paragraph" w:styleId="af4">
    <w:name w:val="Title"/>
    <w:basedOn w:val="a"/>
    <w:next w:val="a"/>
    <w:link w:val="af5"/>
    <w:uiPriority w:val="10"/>
    <w:qFormat/>
    <w:pPr>
      <w:spacing w:after="200" w:line="276" w:lineRule="auto"/>
    </w:pPr>
    <w:rPr>
      <w:rFonts w:ascii="XO Thames" w:hAnsi="XO Thames"/>
      <w:b/>
      <w:sz w:val="52"/>
    </w:rPr>
  </w:style>
  <w:style w:type="character" w:customStyle="1" w:styleId="af5">
    <w:name w:val="Название Знак"/>
    <w:basedOn w:val="1"/>
    <w:link w:val="af4"/>
    <w:rPr>
      <w:rFonts w:ascii="XO Thames" w:hAnsi="XO Thames"/>
      <w:b/>
      <w:color w:val="000000"/>
      <w:sz w:val="52"/>
    </w:rPr>
  </w:style>
  <w:style w:type="paragraph" w:customStyle="1" w:styleId="Style5">
    <w:name w:val="Style5"/>
    <w:basedOn w:val="a"/>
    <w:link w:val="Style50"/>
    <w:pPr>
      <w:widowControl w:val="0"/>
      <w:spacing w:line="319" w:lineRule="exact"/>
      <w:ind w:firstLine="730"/>
      <w:jc w:val="both"/>
    </w:pPr>
  </w:style>
  <w:style w:type="character" w:customStyle="1" w:styleId="Style50">
    <w:name w:val="Style5"/>
    <w:basedOn w:val="1"/>
    <w:link w:val="Style5"/>
    <w:rPr>
      <w:rFonts w:ascii="Times New Roman" w:hAnsi="Times New Roman"/>
      <w:color w:val="000000"/>
      <w:sz w:val="24"/>
    </w:rPr>
  </w:style>
  <w:style w:type="paragraph" w:customStyle="1" w:styleId="ArialNarrow">
    <w:name w:val="Основной текст + Arial Narrow"/>
    <w:link w:val="ArialNarrow0"/>
    <w:pPr>
      <w:spacing w:after="200" w:line="276" w:lineRule="auto"/>
    </w:pPr>
    <w:rPr>
      <w:rFonts w:ascii="Arial Narrow" w:hAnsi="Arial Narrow"/>
      <w:spacing w:val="20"/>
      <w:sz w:val="22"/>
    </w:rPr>
  </w:style>
  <w:style w:type="character" w:customStyle="1" w:styleId="ArialNarrow0">
    <w:name w:val="Основной текст + Arial Narrow"/>
    <w:link w:val="ArialNarrow"/>
    <w:rPr>
      <w:rFonts w:ascii="Arial Narrow" w:hAnsi="Arial Narrow"/>
      <w:spacing w:val="20"/>
      <w:sz w:val="22"/>
    </w:rPr>
  </w:style>
  <w:style w:type="character" w:customStyle="1" w:styleId="40">
    <w:name w:val="Заголовок 4 Знак"/>
    <w:basedOn w:val="1"/>
    <w:link w:val="4"/>
    <w:rPr>
      <w:rFonts w:ascii="XO Thames" w:hAnsi="XO Thames"/>
      <w:b/>
      <w:color w:val="595959"/>
      <w:sz w:val="26"/>
    </w:rPr>
  </w:style>
  <w:style w:type="paragraph" w:customStyle="1" w:styleId="13">
    <w:name w:val="Основной шрифт абзаца1"/>
    <w:link w:val="15"/>
    <w:pPr>
      <w:spacing w:after="200" w:line="276" w:lineRule="auto"/>
    </w:pPr>
    <w:rPr>
      <w:sz w:val="22"/>
    </w:rPr>
  </w:style>
  <w:style w:type="character" w:customStyle="1" w:styleId="15">
    <w:name w:val="Основной шрифт абзаца1"/>
    <w:link w:val="13"/>
    <w:rPr>
      <w:color w:val="000000"/>
      <w:sz w:val="22"/>
    </w:rPr>
  </w:style>
  <w:style w:type="paragraph" w:customStyle="1" w:styleId="FontStyle16">
    <w:name w:val="Font Style16"/>
    <w:link w:val="FontStyle160"/>
    <w:pPr>
      <w:spacing w:after="200" w:line="276" w:lineRule="auto"/>
    </w:pPr>
    <w:rPr>
      <w:rFonts w:ascii="Franklin Gothic Medium Cond" w:hAnsi="Franklin Gothic Medium Cond"/>
      <w:sz w:val="22"/>
    </w:rPr>
  </w:style>
  <w:style w:type="character" w:customStyle="1" w:styleId="FontStyle160">
    <w:name w:val="Font Style16"/>
    <w:link w:val="FontStyle16"/>
    <w:rPr>
      <w:rFonts w:ascii="Franklin Gothic Medium Cond" w:hAnsi="Franklin Gothic Medium Cond"/>
      <w:color w:val="000000"/>
      <w:sz w:val="22"/>
    </w:rPr>
  </w:style>
  <w:style w:type="paragraph" w:customStyle="1" w:styleId="Style2">
    <w:name w:val="Style2"/>
    <w:basedOn w:val="a"/>
    <w:link w:val="Style20"/>
    <w:pPr>
      <w:widowControl w:val="0"/>
      <w:spacing w:line="274" w:lineRule="exact"/>
      <w:ind w:firstLine="528"/>
      <w:jc w:val="both"/>
    </w:pPr>
  </w:style>
  <w:style w:type="character" w:customStyle="1" w:styleId="Style20">
    <w:name w:val="Style2"/>
    <w:basedOn w:val="1"/>
    <w:link w:val="Style2"/>
    <w:rPr>
      <w:rFonts w:ascii="Times New Roman" w:hAnsi="Times New Roman"/>
      <w:color w:val="000000"/>
      <w:sz w:val="24"/>
    </w:rPr>
  </w:style>
  <w:style w:type="paragraph" w:customStyle="1" w:styleId="27">
    <w:name w:val="Основной шрифт абзаца2"/>
    <w:link w:val="28"/>
    <w:rPr>
      <w:sz w:val="22"/>
    </w:rPr>
  </w:style>
  <w:style w:type="character" w:customStyle="1" w:styleId="28">
    <w:name w:val="Основной шрифт абзаца2"/>
    <w:link w:val="27"/>
    <w:rPr>
      <w:color w:val="000000"/>
      <w:sz w:val="22"/>
    </w:rPr>
  </w:style>
  <w:style w:type="character" w:customStyle="1" w:styleId="20">
    <w:name w:val="Заголовок 2 Знак"/>
    <w:basedOn w:val="1"/>
    <w:link w:val="2"/>
    <w:rPr>
      <w:rFonts w:ascii="XO Thames" w:hAnsi="XO Thames"/>
      <w:b/>
      <w:color w:val="00A0FF"/>
      <w:sz w:val="26"/>
    </w:rPr>
  </w:style>
  <w:style w:type="paragraph" w:customStyle="1" w:styleId="122">
    <w:name w:val="Гиперссылка12"/>
    <w:link w:val="123"/>
    <w:pPr>
      <w:spacing w:after="200" w:line="276" w:lineRule="auto"/>
    </w:pPr>
    <w:rPr>
      <w:color w:val="0000FF"/>
      <w:sz w:val="22"/>
      <w:u w:val="single"/>
    </w:rPr>
  </w:style>
  <w:style w:type="character" w:customStyle="1" w:styleId="123">
    <w:name w:val="Гиперссылка12"/>
    <w:link w:val="122"/>
    <w:rPr>
      <w:color w:val="0000FF"/>
      <w:sz w:val="22"/>
      <w:u w:val="single"/>
    </w:rPr>
  </w:style>
  <w:style w:type="table" w:styleId="af6">
    <w:name w:val="Table Grid"/>
    <w:basedOn w:val="a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7"/>
      <c:hPercent val="106"/>
      <c:rotY val="44"/>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9.8336531986531986E-2"/>
          <c:y val="1.8740354392243638E-2"/>
          <c:w val="0.58631921824104249"/>
          <c:h val="0.89791183294663601"/>
        </c:manualLayout>
      </c:layout>
      <c:bar3DChart>
        <c:barDir val="col"/>
        <c:grouping val="clustered"/>
        <c:varyColors val="0"/>
        <c:ser>
          <c:idx val="0"/>
          <c:order val="0"/>
          <c:tx>
            <c:strRef>
              <c:f>Sheet1!$A$2</c:f>
              <c:strCache>
                <c:ptCount val="1"/>
                <c:pt idx="0">
                  <c:v>вынесено приговоров</c:v>
                </c:pt>
              </c:strCache>
            </c:strRef>
          </c:tx>
          <c:spPr>
            <a:solidFill>
              <a:srgbClr val="9999FF"/>
            </a:solidFill>
            <a:ln w="12679">
              <a:solidFill>
                <a:srgbClr val="000000"/>
              </a:solidFill>
              <a:prstDash val="solid"/>
            </a:ln>
          </c:spPr>
          <c:invertIfNegative val="0"/>
          <c:dLbls>
            <c:dLbl>
              <c:idx val="1"/>
              <c:layout>
                <c:manualLayout>
                  <c:x val="-3.6271644114117233E-4"/>
                  <c:y val="-3.9208639955741448E-2"/>
                </c:manualLayout>
              </c:layout>
              <c:showLegendKey val="0"/>
              <c:showVal val="1"/>
              <c:showCatName val="0"/>
              <c:showSerName val="0"/>
              <c:showPercent val="0"/>
              <c:showBubbleSize val="0"/>
            </c:dLbl>
            <c:dLbl>
              <c:idx val="3"/>
              <c:layout>
                <c:manualLayout>
                  <c:x val="-2.5814393028010117E-4"/>
                  <c:y val="-3.1201678037837615E-2"/>
                </c:manualLayout>
              </c:layout>
              <c:showLegendKey val="0"/>
              <c:showVal val="1"/>
              <c:showCatName val="0"/>
              <c:showSerName val="0"/>
              <c:showPercent val="0"/>
              <c:showBubbleSize val="0"/>
            </c:dLbl>
            <c:spPr>
              <a:noFill/>
              <a:ln w="25358">
                <a:noFill/>
              </a:ln>
            </c:spPr>
            <c:txPr>
              <a:bodyPr/>
              <a:lstStyle/>
              <a:p>
                <a:pPr>
                  <a:defRPr sz="1073"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Sheet1!$B$1:$E$1</c:f>
              <c:numCache>
                <c:formatCode>General</c:formatCode>
                <c:ptCount val="4"/>
                <c:pt idx="1">
                  <c:v>2024</c:v>
                </c:pt>
                <c:pt idx="2">
                  <c:v>2025</c:v>
                </c:pt>
              </c:numCache>
            </c:numRef>
          </c:cat>
          <c:val>
            <c:numRef>
              <c:f>Sheet1!$B$2:$E$2</c:f>
              <c:numCache>
                <c:formatCode>General</c:formatCode>
                <c:ptCount val="4"/>
                <c:pt idx="1">
                  <c:v>90</c:v>
                </c:pt>
                <c:pt idx="2">
                  <c:v>83</c:v>
                </c:pt>
              </c:numCache>
            </c:numRef>
          </c:val>
        </c:ser>
        <c:ser>
          <c:idx val="1"/>
          <c:order val="1"/>
          <c:tx>
            <c:strRef>
              <c:f>Sheet1!$A$3</c:f>
              <c:strCache>
                <c:ptCount val="1"/>
                <c:pt idx="0">
                  <c:v>поступило дел</c:v>
                </c:pt>
              </c:strCache>
            </c:strRef>
          </c:tx>
          <c:spPr>
            <a:solidFill>
              <a:srgbClr val="993366"/>
            </a:solidFill>
            <a:ln w="12679">
              <a:solidFill>
                <a:srgbClr val="000000"/>
              </a:solidFill>
              <a:prstDash val="solid"/>
            </a:ln>
          </c:spPr>
          <c:invertIfNegative val="0"/>
          <c:dLbls>
            <c:dLbl>
              <c:idx val="1"/>
              <c:layout>
                <c:manualLayout>
                  <c:x val="9.1667378692438274E-3"/>
                  <c:y val="-2.9307102305084504E-2"/>
                </c:manualLayout>
              </c:layout>
              <c:showLegendKey val="0"/>
              <c:showVal val="1"/>
              <c:showCatName val="0"/>
              <c:showSerName val="0"/>
              <c:showPercent val="0"/>
              <c:showBubbleSize val="0"/>
            </c:dLbl>
            <c:dLbl>
              <c:idx val="3"/>
              <c:layout>
                <c:manualLayout>
                  <c:x val="-2.1293410856932592E-3"/>
                  <c:y val="-3.822847199504855E-2"/>
                </c:manualLayout>
              </c:layout>
              <c:showLegendKey val="0"/>
              <c:showVal val="1"/>
              <c:showCatName val="0"/>
              <c:showSerName val="0"/>
              <c:showPercent val="0"/>
              <c:showBubbleSize val="0"/>
            </c:dLbl>
            <c:spPr>
              <a:noFill/>
              <a:ln w="25358">
                <a:noFill/>
              </a:ln>
            </c:spPr>
            <c:txPr>
              <a:bodyPr/>
              <a:lstStyle/>
              <a:p>
                <a:pPr>
                  <a:defRPr sz="1073"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Sheet1!$B$1:$E$1</c:f>
              <c:numCache>
                <c:formatCode>General</c:formatCode>
                <c:ptCount val="4"/>
                <c:pt idx="1">
                  <c:v>2024</c:v>
                </c:pt>
                <c:pt idx="2">
                  <c:v>2025</c:v>
                </c:pt>
              </c:numCache>
            </c:numRef>
          </c:cat>
          <c:val>
            <c:numRef>
              <c:f>Sheet1!$B$3:$E$3</c:f>
              <c:numCache>
                <c:formatCode>General</c:formatCode>
                <c:ptCount val="4"/>
                <c:pt idx="1">
                  <c:v>102</c:v>
                </c:pt>
                <c:pt idx="2">
                  <c:v>91</c:v>
                </c:pt>
              </c:numCache>
            </c:numRef>
          </c:val>
        </c:ser>
        <c:ser>
          <c:idx val="2"/>
          <c:order val="2"/>
          <c:tx>
            <c:strRef>
              <c:f>Sheet1!$A$4</c:f>
              <c:strCache>
                <c:ptCount val="1"/>
                <c:pt idx="0">
                  <c:v>окончено производством</c:v>
                </c:pt>
              </c:strCache>
            </c:strRef>
          </c:tx>
          <c:spPr>
            <a:solidFill>
              <a:srgbClr val="FFFFCC"/>
            </a:solidFill>
            <a:ln w="12679">
              <a:solidFill>
                <a:srgbClr val="000000"/>
              </a:solidFill>
              <a:prstDash val="solid"/>
            </a:ln>
          </c:spPr>
          <c:invertIfNegative val="0"/>
          <c:dLbls>
            <c:dLbl>
              <c:idx val="1"/>
              <c:layout>
                <c:manualLayout>
                  <c:x val="3.0096843645426835E-2"/>
                  <c:y val="-2.1268188690223563E-2"/>
                </c:manualLayout>
              </c:layout>
              <c:showLegendKey val="0"/>
              <c:showVal val="1"/>
              <c:showCatName val="0"/>
              <c:showSerName val="0"/>
              <c:showPercent val="0"/>
              <c:showBubbleSize val="0"/>
            </c:dLbl>
            <c:dLbl>
              <c:idx val="3"/>
              <c:layout>
                <c:manualLayout>
                  <c:x val="1.5543435700261692E-2"/>
                  <c:y val="-2.2803630115559401E-2"/>
                </c:manualLayout>
              </c:layout>
              <c:showLegendKey val="0"/>
              <c:showVal val="1"/>
              <c:showCatName val="0"/>
              <c:showSerName val="0"/>
              <c:showPercent val="0"/>
              <c:showBubbleSize val="0"/>
            </c:dLbl>
            <c:spPr>
              <a:noFill/>
              <a:ln w="25358">
                <a:noFill/>
              </a:ln>
            </c:spPr>
            <c:txPr>
              <a:bodyPr/>
              <a:lstStyle/>
              <a:p>
                <a:pPr>
                  <a:defRPr sz="1073"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Sheet1!$B$1:$E$1</c:f>
              <c:numCache>
                <c:formatCode>General</c:formatCode>
                <c:ptCount val="4"/>
                <c:pt idx="1">
                  <c:v>2024</c:v>
                </c:pt>
                <c:pt idx="2">
                  <c:v>2025</c:v>
                </c:pt>
              </c:numCache>
            </c:numRef>
          </c:cat>
          <c:val>
            <c:numRef>
              <c:f>Sheet1!$B$4:$E$4</c:f>
              <c:numCache>
                <c:formatCode>General</c:formatCode>
                <c:ptCount val="4"/>
                <c:pt idx="1">
                  <c:v>100</c:v>
                </c:pt>
                <c:pt idx="2">
                  <c:v>97</c:v>
                </c:pt>
              </c:numCache>
            </c:numRef>
          </c:val>
        </c:ser>
        <c:ser>
          <c:idx val="3"/>
          <c:order val="3"/>
          <c:tx>
            <c:strRef>
              <c:f>Sheet1!$A$5</c:f>
              <c:strCache>
                <c:ptCount val="1"/>
                <c:pt idx="0">
                  <c:v>прекращено дел</c:v>
                </c:pt>
              </c:strCache>
            </c:strRef>
          </c:tx>
          <c:spPr>
            <a:solidFill>
              <a:srgbClr val="CCFFFF"/>
            </a:solidFill>
            <a:ln w="12679">
              <a:solidFill>
                <a:srgbClr val="000000"/>
              </a:solidFill>
              <a:prstDash val="solid"/>
            </a:ln>
          </c:spPr>
          <c:invertIfNegative val="0"/>
          <c:dLbls>
            <c:dLbl>
              <c:idx val="1"/>
              <c:layout>
                <c:manualLayout>
                  <c:x val="2.3623452313150061E-2"/>
                  <c:y val="-3.1066154707715479E-2"/>
                </c:manualLayout>
              </c:layout>
              <c:showLegendKey val="0"/>
              <c:showVal val="1"/>
              <c:showCatName val="0"/>
              <c:showSerName val="0"/>
              <c:showPercent val="0"/>
              <c:showBubbleSize val="0"/>
            </c:dLbl>
            <c:dLbl>
              <c:idx val="3"/>
              <c:layout>
                <c:manualLayout>
                  <c:x val="2.8614018309352902E-2"/>
                  <c:y val="-3.1066154707715479E-2"/>
                </c:manualLayout>
              </c:layout>
              <c:tx>
                <c:rich>
                  <a:bodyPr/>
                  <a:lstStyle/>
                  <a:p>
                    <a:r>
                      <a:rPr lang="ru-RU"/>
                      <a:t>8</a:t>
                    </a:r>
                    <a:endParaRPr lang="en-US"/>
                  </a:p>
                </c:rich>
              </c:tx>
              <c:showLegendKey val="0"/>
              <c:showVal val="1"/>
              <c:showCatName val="0"/>
              <c:showSerName val="0"/>
              <c:showPercent val="0"/>
              <c:showBubbleSize val="0"/>
            </c:dLbl>
            <c:spPr>
              <a:noFill/>
              <a:ln w="25358">
                <a:noFill/>
              </a:ln>
            </c:spPr>
            <c:txPr>
              <a:bodyPr/>
              <a:lstStyle/>
              <a:p>
                <a:pPr>
                  <a:defRPr sz="1073"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Sheet1!$B$1:$E$1</c:f>
              <c:numCache>
                <c:formatCode>General</c:formatCode>
                <c:ptCount val="4"/>
                <c:pt idx="1">
                  <c:v>2024</c:v>
                </c:pt>
                <c:pt idx="2">
                  <c:v>2025</c:v>
                </c:pt>
              </c:numCache>
            </c:numRef>
          </c:cat>
          <c:val>
            <c:numRef>
              <c:f>Sheet1!$B$5:$E$5</c:f>
              <c:numCache>
                <c:formatCode>General</c:formatCode>
                <c:ptCount val="4"/>
                <c:pt idx="1">
                  <c:v>9</c:v>
                </c:pt>
                <c:pt idx="2">
                  <c:v>11</c:v>
                </c:pt>
              </c:numCache>
            </c:numRef>
          </c:val>
        </c:ser>
        <c:ser>
          <c:idx val="4"/>
          <c:order val="4"/>
          <c:tx>
            <c:strRef>
              <c:f>Sheet1!$A$6</c:f>
              <c:strCache>
                <c:ptCount val="1"/>
                <c:pt idx="0">
                  <c:v>остаток на начало года</c:v>
                </c:pt>
              </c:strCache>
            </c:strRef>
          </c:tx>
          <c:spPr>
            <a:solidFill>
              <a:srgbClr val="660066"/>
            </a:solidFill>
            <a:ln w="12679">
              <a:solidFill>
                <a:srgbClr val="000000"/>
              </a:solidFill>
              <a:prstDash val="solid"/>
            </a:ln>
          </c:spPr>
          <c:invertIfNegative val="0"/>
          <c:dLbls>
            <c:dLbl>
              <c:idx val="1"/>
              <c:layout>
                <c:manualLayout>
                  <c:x val="2.8124929431693597E-2"/>
                  <c:y val="-2.1687700362728858E-2"/>
                </c:manualLayout>
              </c:layout>
              <c:showLegendKey val="0"/>
              <c:showVal val="1"/>
              <c:showCatName val="0"/>
              <c:showSerName val="0"/>
              <c:showPercent val="0"/>
              <c:showBubbleSize val="0"/>
            </c:dLbl>
            <c:dLbl>
              <c:idx val="3"/>
              <c:layout>
                <c:manualLayout>
                  <c:x val="3.3257479134395994E-2"/>
                  <c:y val="-2.740618990072536E-2"/>
                </c:manualLayout>
              </c:layout>
              <c:tx>
                <c:rich>
                  <a:bodyPr/>
                  <a:lstStyle/>
                  <a:p>
                    <a:r>
                      <a:rPr lang="ru-RU"/>
                      <a:t>1</a:t>
                    </a:r>
                  </a:p>
                </c:rich>
              </c:tx>
              <c:showLegendKey val="0"/>
              <c:showVal val="1"/>
              <c:showCatName val="0"/>
              <c:showSerName val="0"/>
              <c:showPercent val="0"/>
              <c:showBubbleSize val="0"/>
            </c:dLbl>
            <c:spPr>
              <a:noFill/>
              <a:ln w="25358">
                <a:noFill/>
              </a:ln>
            </c:spPr>
            <c:txPr>
              <a:bodyPr/>
              <a:lstStyle/>
              <a:p>
                <a:pPr>
                  <a:defRPr sz="1073"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Sheet1!$B$1:$E$1</c:f>
              <c:numCache>
                <c:formatCode>General</c:formatCode>
                <c:ptCount val="4"/>
                <c:pt idx="1">
                  <c:v>2024</c:v>
                </c:pt>
                <c:pt idx="2">
                  <c:v>2025</c:v>
                </c:pt>
              </c:numCache>
            </c:numRef>
          </c:cat>
          <c:val>
            <c:numRef>
              <c:f>Sheet1!$B$6:$E$6</c:f>
              <c:numCache>
                <c:formatCode>General</c:formatCode>
                <c:ptCount val="4"/>
                <c:pt idx="0">
                  <c:v>0</c:v>
                </c:pt>
                <c:pt idx="1">
                  <c:v>9</c:v>
                </c:pt>
                <c:pt idx="2">
                  <c:v>11</c:v>
                </c:pt>
              </c:numCache>
            </c:numRef>
          </c:val>
        </c:ser>
        <c:dLbls>
          <c:showLegendKey val="0"/>
          <c:showVal val="1"/>
          <c:showCatName val="0"/>
          <c:showSerName val="0"/>
          <c:showPercent val="0"/>
          <c:showBubbleSize val="0"/>
        </c:dLbls>
        <c:gapWidth val="150"/>
        <c:gapDepth val="0"/>
        <c:shape val="box"/>
        <c:axId val="61827712"/>
        <c:axId val="62464384"/>
        <c:axId val="0"/>
      </c:bar3DChart>
      <c:catAx>
        <c:axId val="61827712"/>
        <c:scaling>
          <c:orientation val="minMax"/>
        </c:scaling>
        <c:delete val="0"/>
        <c:axPos val="b"/>
        <c:numFmt formatCode="General" sourceLinked="1"/>
        <c:majorTickMark val="out"/>
        <c:minorTickMark val="none"/>
        <c:tickLblPos val="low"/>
        <c:spPr>
          <a:ln w="3170">
            <a:solidFill>
              <a:srgbClr val="000000"/>
            </a:solidFill>
            <a:prstDash val="solid"/>
          </a:ln>
        </c:spPr>
        <c:txPr>
          <a:bodyPr rot="0" vert="horz"/>
          <a:lstStyle/>
          <a:p>
            <a:pPr>
              <a:defRPr sz="1073" b="1" i="0" u="none" strike="noStrike" baseline="0">
                <a:solidFill>
                  <a:srgbClr val="000000"/>
                </a:solidFill>
                <a:latin typeface="Arial Cyr"/>
                <a:ea typeface="Arial Cyr"/>
                <a:cs typeface="Arial Cyr"/>
              </a:defRPr>
            </a:pPr>
            <a:endParaRPr lang="ru-RU"/>
          </a:p>
        </c:txPr>
        <c:crossAx val="62464384"/>
        <c:crosses val="autoZero"/>
        <c:auto val="1"/>
        <c:lblAlgn val="ctr"/>
        <c:lblOffset val="100"/>
        <c:tickLblSkip val="1"/>
        <c:tickMarkSkip val="1"/>
        <c:noMultiLvlLbl val="0"/>
      </c:catAx>
      <c:valAx>
        <c:axId val="62464384"/>
        <c:scaling>
          <c:orientation val="minMax"/>
        </c:scaling>
        <c:delete val="0"/>
        <c:axPos val="l"/>
        <c:majorGridlines>
          <c:spPr>
            <a:ln w="3170">
              <a:solidFill>
                <a:srgbClr val="000000"/>
              </a:solidFill>
              <a:prstDash val="solid"/>
            </a:ln>
          </c:spPr>
        </c:majorGridlines>
        <c:numFmt formatCode="General" sourceLinked="1"/>
        <c:majorTickMark val="out"/>
        <c:minorTickMark val="none"/>
        <c:tickLblPos val="nextTo"/>
        <c:spPr>
          <a:ln w="3170">
            <a:solidFill>
              <a:srgbClr val="000000"/>
            </a:solidFill>
            <a:prstDash val="solid"/>
          </a:ln>
        </c:spPr>
        <c:txPr>
          <a:bodyPr rot="0" vert="horz"/>
          <a:lstStyle/>
          <a:p>
            <a:pPr>
              <a:defRPr sz="1073" b="1" i="0" u="none" strike="noStrike" baseline="0">
                <a:solidFill>
                  <a:srgbClr val="000000"/>
                </a:solidFill>
                <a:latin typeface="Arial Cyr"/>
                <a:ea typeface="Arial Cyr"/>
                <a:cs typeface="Arial Cyr"/>
              </a:defRPr>
            </a:pPr>
            <a:endParaRPr lang="ru-RU"/>
          </a:p>
        </c:txPr>
        <c:crossAx val="61827712"/>
        <c:crosses val="autoZero"/>
        <c:crossBetween val="between"/>
      </c:valAx>
      <c:spPr>
        <a:noFill/>
        <a:ln w="25358">
          <a:noFill/>
        </a:ln>
      </c:spPr>
    </c:plotArea>
    <c:legend>
      <c:legendPos val="r"/>
      <c:legendEntry>
        <c:idx val="0"/>
        <c:txPr>
          <a:bodyPr/>
          <a:lstStyle/>
          <a:p>
            <a:pPr>
              <a:defRPr sz="1098" b="0" i="0" u="none" strike="noStrike" baseline="0">
                <a:solidFill>
                  <a:srgbClr val="000000"/>
                </a:solidFill>
                <a:latin typeface="Times New Roman"/>
                <a:ea typeface="Times New Roman"/>
                <a:cs typeface="Times New Roman"/>
              </a:defRPr>
            </a:pPr>
            <a:endParaRPr lang="ru-RU"/>
          </a:p>
        </c:txPr>
      </c:legendEntry>
      <c:legendEntry>
        <c:idx val="1"/>
        <c:txPr>
          <a:bodyPr/>
          <a:lstStyle/>
          <a:p>
            <a:pPr>
              <a:defRPr sz="1098" b="0" i="0" u="none" strike="noStrike" baseline="0">
                <a:solidFill>
                  <a:srgbClr val="000000"/>
                </a:solidFill>
                <a:latin typeface="Times New Roman"/>
                <a:ea typeface="Times New Roman"/>
                <a:cs typeface="Times New Roman"/>
              </a:defRPr>
            </a:pPr>
            <a:endParaRPr lang="ru-RU"/>
          </a:p>
        </c:txPr>
      </c:legendEntry>
      <c:legendEntry>
        <c:idx val="2"/>
        <c:txPr>
          <a:bodyPr/>
          <a:lstStyle/>
          <a:p>
            <a:pPr>
              <a:defRPr sz="1098" b="0" i="0" u="none" strike="noStrike" baseline="0">
                <a:solidFill>
                  <a:srgbClr val="000000"/>
                </a:solidFill>
                <a:latin typeface="Times New Roman"/>
                <a:ea typeface="Times New Roman"/>
                <a:cs typeface="Times New Roman"/>
              </a:defRPr>
            </a:pPr>
            <a:endParaRPr lang="ru-RU"/>
          </a:p>
        </c:txPr>
      </c:legendEntry>
      <c:legendEntry>
        <c:idx val="3"/>
        <c:txPr>
          <a:bodyPr/>
          <a:lstStyle/>
          <a:p>
            <a:pPr>
              <a:defRPr sz="1098" b="0" i="0" u="none" strike="noStrike" baseline="0">
                <a:solidFill>
                  <a:srgbClr val="000000"/>
                </a:solidFill>
                <a:latin typeface="Times New Roman"/>
                <a:ea typeface="Times New Roman"/>
                <a:cs typeface="Times New Roman"/>
              </a:defRPr>
            </a:pPr>
            <a:endParaRPr lang="ru-RU"/>
          </a:p>
        </c:txPr>
      </c:legendEntry>
      <c:legendEntry>
        <c:idx val="4"/>
        <c:txPr>
          <a:bodyPr/>
          <a:lstStyle/>
          <a:p>
            <a:pPr>
              <a:defRPr sz="1098" b="0" i="0" u="none" strike="noStrike" baseline="0">
                <a:solidFill>
                  <a:srgbClr val="000000"/>
                </a:solidFill>
                <a:latin typeface="Times New Roman"/>
                <a:ea typeface="Times New Roman"/>
                <a:cs typeface="Times New Roman"/>
              </a:defRPr>
            </a:pPr>
            <a:endParaRPr lang="ru-RU"/>
          </a:p>
        </c:txPr>
      </c:legendEntry>
      <c:layout>
        <c:manualLayout>
          <c:xMode val="edge"/>
          <c:yMode val="edge"/>
          <c:x val="0.68078175895765458"/>
          <c:y val="0.36194895591647386"/>
          <c:w val="0.30638945147892432"/>
          <c:h val="0.2807424593967518"/>
        </c:manualLayout>
      </c:layout>
      <c:overlay val="0"/>
      <c:spPr>
        <a:noFill/>
        <a:ln w="3170">
          <a:solidFill>
            <a:srgbClr val="000000"/>
          </a:solidFill>
          <a:prstDash val="solid"/>
        </a:ln>
      </c:spPr>
      <c:txPr>
        <a:bodyPr/>
        <a:lstStyle/>
        <a:p>
          <a:pPr>
            <a:defRPr sz="1098" b="0"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073" b="1" i="0" u="none" strike="noStrike" baseline="0">
          <a:solidFill>
            <a:srgbClr val="000000"/>
          </a:solidFill>
          <a:latin typeface="Arial Cyr"/>
          <a:ea typeface="Arial Cyr"/>
          <a:cs typeface="Arial Cyr"/>
        </a:defRPr>
      </a:pPr>
      <a:endParaRPr lang="ru-RU"/>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2616179001721149E-2"/>
          <c:y val="7.23192019950126E-2"/>
          <c:w val="0.55077452667814275"/>
          <c:h val="0.82044887780548736"/>
        </c:manualLayout>
      </c:layout>
      <c:barChart>
        <c:barDir val="col"/>
        <c:grouping val="clustered"/>
        <c:varyColors val="0"/>
        <c:ser>
          <c:idx val="0"/>
          <c:order val="0"/>
          <c:tx>
            <c:strRef>
              <c:f>Sheet1!$A$2</c:f>
              <c:strCache>
                <c:ptCount val="1"/>
                <c:pt idx="0">
                  <c:v>поступило дел</c:v>
                </c:pt>
              </c:strCache>
            </c:strRef>
          </c:tx>
          <c:spPr>
            <a:solidFill>
              <a:srgbClr val="9999FF"/>
            </a:solidFill>
            <a:ln w="12683">
              <a:solidFill>
                <a:srgbClr val="000000"/>
              </a:solidFill>
              <a:prstDash val="solid"/>
            </a:ln>
          </c:spPr>
          <c:invertIfNegative val="0"/>
          <c:dLbls>
            <c:dLbl>
              <c:idx val="0"/>
              <c:layout>
                <c:manualLayout>
                  <c:x val="-6.1440334627307974E-3"/>
                  <c:y val="-6.8699142328706841E-3"/>
                </c:manualLayout>
              </c:layout>
              <c:dLblPos val="outEnd"/>
              <c:showLegendKey val="0"/>
              <c:showVal val="1"/>
              <c:showCatName val="0"/>
              <c:showSerName val="0"/>
              <c:showPercent val="0"/>
              <c:showBubbleSize val="0"/>
            </c:dLbl>
            <c:dLbl>
              <c:idx val="1"/>
              <c:layout>
                <c:manualLayout>
                  <c:x val="-1.3028733987966171E-2"/>
                  <c:y val="-7.6023105921876914E-3"/>
                </c:manualLayout>
              </c:layout>
              <c:dLblPos val="outEnd"/>
              <c:showLegendKey val="0"/>
              <c:showVal val="1"/>
              <c:showCatName val="0"/>
              <c:showSerName val="0"/>
              <c:showPercent val="0"/>
              <c:showBubbleSize val="0"/>
            </c:dLbl>
            <c:dLbl>
              <c:idx val="3"/>
              <c:layout>
                <c:manualLayout>
                  <c:x val="-1.3028771871483521E-2"/>
                  <c:y val="-1.227814905129738E-2"/>
                </c:manualLayout>
              </c:layout>
              <c:dLblPos val="outEnd"/>
              <c:showLegendKey val="0"/>
              <c:showVal val="1"/>
              <c:showCatName val="0"/>
              <c:showSerName val="0"/>
              <c:showPercent val="0"/>
              <c:showBubbleSize val="0"/>
            </c:dLbl>
            <c:dLbl>
              <c:idx val="4"/>
              <c:layout>
                <c:manualLayout>
                  <c:x val="-1.3028790813242241E-2"/>
                  <c:y val="-7.0101487816563125E-3"/>
                </c:manualLayout>
              </c:layout>
              <c:dLblPos val="outEnd"/>
              <c:showLegendKey val="0"/>
              <c:showVal val="1"/>
              <c:showCatName val="0"/>
              <c:showSerName val="0"/>
              <c:showPercent val="0"/>
              <c:showBubbleSize val="0"/>
            </c:dLbl>
            <c:spPr>
              <a:noFill/>
              <a:ln w="25367">
                <a:noFill/>
              </a:ln>
            </c:spPr>
            <c:txPr>
              <a:bodyPr/>
              <a:lstStyle/>
              <a:p>
                <a:pPr>
                  <a:defRPr sz="1124"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Sheet1!$B$1:$F$1</c:f>
              <c:numCache>
                <c:formatCode>General</c:formatCode>
                <c:ptCount val="5"/>
                <c:pt idx="0">
                  <c:v>2021</c:v>
                </c:pt>
                <c:pt idx="1">
                  <c:v>2022</c:v>
                </c:pt>
                <c:pt idx="2">
                  <c:v>2023</c:v>
                </c:pt>
                <c:pt idx="3">
                  <c:v>2024</c:v>
                </c:pt>
                <c:pt idx="4">
                  <c:v>2025</c:v>
                </c:pt>
              </c:numCache>
            </c:numRef>
          </c:cat>
          <c:val>
            <c:numRef>
              <c:f>Sheet1!$B$2:$F$2</c:f>
              <c:numCache>
                <c:formatCode>General</c:formatCode>
                <c:ptCount val="5"/>
                <c:pt idx="0">
                  <c:v>142</c:v>
                </c:pt>
                <c:pt idx="1">
                  <c:v>127</c:v>
                </c:pt>
                <c:pt idx="2">
                  <c:v>118</c:v>
                </c:pt>
                <c:pt idx="3">
                  <c:v>102</c:v>
                </c:pt>
                <c:pt idx="4">
                  <c:v>91</c:v>
                </c:pt>
              </c:numCache>
            </c:numRef>
          </c:val>
        </c:ser>
        <c:ser>
          <c:idx val="1"/>
          <c:order val="1"/>
          <c:tx>
            <c:strRef>
              <c:f>Sheet1!$A$3</c:f>
              <c:strCache>
                <c:ptCount val="1"/>
                <c:pt idx="0">
                  <c:v>окончено дел</c:v>
                </c:pt>
              </c:strCache>
            </c:strRef>
          </c:tx>
          <c:spPr>
            <a:solidFill>
              <a:srgbClr val="993366"/>
            </a:solidFill>
            <a:ln w="12683">
              <a:solidFill>
                <a:srgbClr val="000000"/>
              </a:solidFill>
              <a:prstDash val="solid"/>
            </a:ln>
          </c:spPr>
          <c:invertIfNegative val="0"/>
          <c:dLbls>
            <c:dLbl>
              <c:idx val="2"/>
              <c:layout>
                <c:manualLayout>
                  <c:x val="1.9291017794829141E-2"/>
                  <c:y val="-2.8955042921165494E-3"/>
                </c:manualLayout>
              </c:layout>
              <c:dLblPos val="outEnd"/>
              <c:showLegendKey val="0"/>
              <c:showVal val="1"/>
              <c:showCatName val="0"/>
              <c:showSerName val="0"/>
              <c:showPercent val="0"/>
              <c:showBubbleSize val="0"/>
            </c:dLbl>
            <c:dLbl>
              <c:idx val="4"/>
              <c:layout>
                <c:manualLayout>
                  <c:x val="2.445449109891943E-2"/>
                  <c:y val="-1.6034537125257903E-2"/>
                </c:manualLayout>
              </c:layout>
              <c:dLblPos val="outEnd"/>
              <c:showLegendKey val="0"/>
              <c:showVal val="1"/>
              <c:showCatName val="0"/>
              <c:showSerName val="0"/>
              <c:showPercent val="0"/>
              <c:showBubbleSize val="0"/>
            </c:dLbl>
            <c:spPr>
              <a:noFill/>
              <a:ln w="25367">
                <a:noFill/>
              </a:ln>
            </c:spPr>
            <c:txPr>
              <a:bodyPr/>
              <a:lstStyle/>
              <a:p>
                <a:pPr>
                  <a:defRPr sz="1124"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Sheet1!$B$1:$F$1</c:f>
              <c:numCache>
                <c:formatCode>General</c:formatCode>
                <c:ptCount val="5"/>
                <c:pt idx="0">
                  <c:v>2021</c:v>
                </c:pt>
                <c:pt idx="1">
                  <c:v>2022</c:v>
                </c:pt>
                <c:pt idx="2">
                  <c:v>2023</c:v>
                </c:pt>
                <c:pt idx="3">
                  <c:v>2024</c:v>
                </c:pt>
                <c:pt idx="4">
                  <c:v>2025</c:v>
                </c:pt>
              </c:numCache>
            </c:numRef>
          </c:cat>
          <c:val>
            <c:numRef>
              <c:f>Sheet1!$B$3:$F$3</c:f>
              <c:numCache>
                <c:formatCode>General</c:formatCode>
                <c:ptCount val="5"/>
                <c:pt idx="0">
                  <c:v>144</c:v>
                </c:pt>
                <c:pt idx="1">
                  <c:v>124</c:v>
                </c:pt>
                <c:pt idx="2">
                  <c:v>122</c:v>
                </c:pt>
                <c:pt idx="3">
                  <c:v>100</c:v>
                </c:pt>
                <c:pt idx="4">
                  <c:v>97</c:v>
                </c:pt>
              </c:numCache>
            </c:numRef>
          </c:val>
        </c:ser>
        <c:ser>
          <c:idx val="2"/>
          <c:order val="2"/>
          <c:tx>
            <c:strRef>
              <c:f>Sheet1!$A$4</c:f>
              <c:strCache>
                <c:ptCount val="1"/>
                <c:pt idx="0">
                  <c:v>прекращено дел</c:v>
                </c:pt>
              </c:strCache>
            </c:strRef>
          </c:tx>
          <c:spPr>
            <a:solidFill>
              <a:srgbClr val="FFFFCC"/>
            </a:solidFill>
            <a:ln w="12683">
              <a:solidFill>
                <a:srgbClr val="000000"/>
              </a:solidFill>
              <a:prstDash val="solid"/>
            </a:ln>
          </c:spPr>
          <c:invertIfNegative val="0"/>
          <c:dLbls>
            <c:dLbl>
              <c:idx val="0"/>
              <c:layout>
                <c:manualLayout>
                  <c:x val="1.8588682436075865E-2"/>
                  <c:y val="-8.2103559308772806E-3"/>
                </c:manualLayout>
              </c:layout>
              <c:dLblPos val="outEnd"/>
              <c:showLegendKey val="0"/>
              <c:showVal val="1"/>
              <c:showCatName val="0"/>
              <c:showSerName val="0"/>
              <c:showPercent val="0"/>
              <c:showBubbleSize val="0"/>
            </c:dLbl>
            <c:dLbl>
              <c:idx val="1"/>
              <c:layout>
                <c:manualLayout>
                  <c:x val="1.1703981910840461E-2"/>
                  <c:y val="-1.0002692998556878E-2"/>
                </c:manualLayout>
              </c:layout>
              <c:dLblPos val="outEnd"/>
              <c:showLegendKey val="0"/>
              <c:showVal val="1"/>
              <c:showCatName val="0"/>
              <c:showSerName val="0"/>
              <c:showPercent val="0"/>
              <c:showBubbleSize val="0"/>
            </c:dLbl>
            <c:dLbl>
              <c:idx val="2"/>
              <c:layout>
                <c:manualLayout>
                  <c:x val="1.3425133364951151E-2"/>
                  <c:y val="-1.2776927682162865E-2"/>
                </c:manualLayout>
              </c:layout>
              <c:dLblPos val="outEnd"/>
              <c:showLegendKey val="0"/>
              <c:showVal val="1"/>
              <c:showCatName val="0"/>
              <c:showSerName val="0"/>
              <c:showPercent val="0"/>
              <c:showBubbleSize val="0"/>
            </c:dLbl>
            <c:dLbl>
              <c:idx val="3"/>
              <c:layout>
                <c:manualLayout>
                  <c:x val="1.686745521493074E-2"/>
                  <c:y val="-7.5089274125216907E-3"/>
                </c:manualLayout>
              </c:layout>
              <c:dLblPos val="outEnd"/>
              <c:showLegendKey val="0"/>
              <c:showVal val="1"/>
              <c:showCatName val="0"/>
              <c:showSerName val="0"/>
              <c:showPercent val="0"/>
              <c:showBubbleSize val="0"/>
            </c:dLbl>
            <c:dLbl>
              <c:idx val="4"/>
              <c:layout>
                <c:manualLayout>
                  <c:x val="1.1703925085564447E-2"/>
                  <c:y val="-7.5089274125216907E-3"/>
                </c:manualLayout>
              </c:layout>
              <c:dLblPos val="outEnd"/>
              <c:showLegendKey val="0"/>
              <c:showVal val="1"/>
              <c:showCatName val="0"/>
              <c:showSerName val="0"/>
              <c:showPercent val="0"/>
              <c:showBubbleSize val="0"/>
            </c:dLbl>
            <c:spPr>
              <a:noFill/>
              <a:ln w="25367">
                <a:noFill/>
              </a:ln>
            </c:spPr>
            <c:txPr>
              <a:bodyPr/>
              <a:lstStyle/>
              <a:p>
                <a:pPr>
                  <a:defRPr sz="1124"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Sheet1!$B$1:$F$1</c:f>
              <c:numCache>
                <c:formatCode>General</c:formatCode>
                <c:ptCount val="5"/>
                <c:pt idx="0">
                  <c:v>2021</c:v>
                </c:pt>
                <c:pt idx="1">
                  <c:v>2022</c:v>
                </c:pt>
                <c:pt idx="2">
                  <c:v>2023</c:v>
                </c:pt>
                <c:pt idx="3">
                  <c:v>2024</c:v>
                </c:pt>
                <c:pt idx="4">
                  <c:v>2025</c:v>
                </c:pt>
              </c:numCache>
            </c:numRef>
          </c:cat>
          <c:val>
            <c:numRef>
              <c:f>Sheet1!$B$4:$F$4</c:f>
              <c:numCache>
                <c:formatCode>General</c:formatCode>
                <c:ptCount val="5"/>
                <c:pt idx="0">
                  <c:v>10</c:v>
                </c:pt>
                <c:pt idx="1">
                  <c:v>5</c:v>
                </c:pt>
                <c:pt idx="2">
                  <c:v>10</c:v>
                </c:pt>
                <c:pt idx="3">
                  <c:v>9</c:v>
                </c:pt>
                <c:pt idx="4">
                  <c:v>9</c:v>
                </c:pt>
              </c:numCache>
            </c:numRef>
          </c:val>
        </c:ser>
        <c:dLbls>
          <c:showLegendKey val="0"/>
          <c:showVal val="1"/>
          <c:showCatName val="0"/>
          <c:showSerName val="0"/>
          <c:showPercent val="0"/>
          <c:showBubbleSize val="0"/>
        </c:dLbls>
        <c:gapWidth val="150"/>
        <c:axId val="61674624"/>
        <c:axId val="61676160"/>
      </c:barChart>
      <c:catAx>
        <c:axId val="61674624"/>
        <c:scaling>
          <c:orientation val="minMax"/>
        </c:scaling>
        <c:delete val="0"/>
        <c:axPos val="b"/>
        <c:numFmt formatCode="General" sourceLinked="1"/>
        <c:majorTickMark val="out"/>
        <c:minorTickMark val="none"/>
        <c:tickLblPos val="nextTo"/>
        <c:spPr>
          <a:ln w="3171">
            <a:solidFill>
              <a:srgbClr val="000000"/>
            </a:solidFill>
            <a:prstDash val="solid"/>
          </a:ln>
        </c:spPr>
        <c:txPr>
          <a:bodyPr rot="0" vert="horz"/>
          <a:lstStyle/>
          <a:p>
            <a:pPr>
              <a:defRPr sz="1124" b="1" i="0" u="none" strike="noStrike" baseline="0">
                <a:solidFill>
                  <a:srgbClr val="000000"/>
                </a:solidFill>
                <a:latin typeface="Arial Cyr"/>
                <a:ea typeface="Arial Cyr"/>
                <a:cs typeface="Arial Cyr"/>
              </a:defRPr>
            </a:pPr>
            <a:endParaRPr lang="ru-RU"/>
          </a:p>
        </c:txPr>
        <c:crossAx val="61676160"/>
        <c:crosses val="autoZero"/>
        <c:auto val="1"/>
        <c:lblAlgn val="ctr"/>
        <c:lblOffset val="100"/>
        <c:tickLblSkip val="1"/>
        <c:tickMarkSkip val="1"/>
        <c:noMultiLvlLbl val="0"/>
      </c:catAx>
      <c:valAx>
        <c:axId val="61676160"/>
        <c:scaling>
          <c:orientation val="minMax"/>
        </c:scaling>
        <c:delete val="0"/>
        <c:axPos val="l"/>
        <c:majorGridlines>
          <c:spPr>
            <a:ln w="3171">
              <a:solidFill>
                <a:srgbClr val="000000"/>
              </a:solidFill>
              <a:prstDash val="solid"/>
            </a:ln>
          </c:spPr>
        </c:majorGridlines>
        <c:numFmt formatCode="General" sourceLinked="1"/>
        <c:majorTickMark val="out"/>
        <c:minorTickMark val="none"/>
        <c:tickLblPos val="nextTo"/>
        <c:spPr>
          <a:ln w="3171">
            <a:solidFill>
              <a:srgbClr val="000000"/>
            </a:solidFill>
            <a:prstDash val="solid"/>
          </a:ln>
        </c:spPr>
        <c:txPr>
          <a:bodyPr rot="0" vert="horz"/>
          <a:lstStyle/>
          <a:p>
            <a:pPr>
              <a:defRPr sz="1124" b="1" i="0" u="none" strike="noStrike" baseline="0">
                <a:solidFill>
                  <a:srgbClr val="000000"/>
                </a:solidFill>
                <a:latin typeface="Arial Cyr"/>
                <a:ea typeface="Arial Cyr"/>
                <a:cs typeface="Arial Cyr"/>
              </a:defRPr>
            </a:pPr>
            <a:endParaRPr lang="ru-RU"/>
          </a:p>
        </c:txPr>
        <c:crossAx val="61674624"/>
        <c:crosses val="autoZero"/>
        <c:crossBetween val="between"/>
      </c:valAx>
      <c:spPr>
        <a:solidFill>
          <a:srgbClr val="C0C0C0"/>
        </a:solidFill>
        <a:ln w="12683">
          <a:solidFill>
            <a:srgbClr val="808080"/>
          </a:solidFill>
          <a:prstDash val="solid"/>
        </a:ln>
      </c:spPr>
    </c:plotArea>
    <c:legend>
      <c:legendPos val="r"/>
      <c:layout>
        <c:manualLayout>
          <c:xMode val="edge"/>
          <c:yMode val="edge"/>
          <c:x val="0.67297762478485468"/>
          <c:y val="0.21197007481296787"/>
          <c:w val="0.30981067125645578"/>
          <c:h val="0.26932668329177151"/>
        </c:manualLayout>
      </c:layout>
      <c:overlay val="0"/>
      <c:spPr>
        <a:noFill/>
        <a:ln w="3171">
          <a:solidFill>
            <a:srgbClr val="000000"/>
          </a:solidFill>
          <a:prstDash val="solid"/>
        </a:ln>
      </c:spPr>
      <c:txPr>
        <a:bodyPr/>
        <a:lstStyle/>
        <a:p>
          <a:pPr>
            <a:defRPr sz="1099"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124"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198515769944335E-2"/>
          <c:y val="3.5885167464114943E-2"/>
          <c:w val="0.61595547309833176"/>
          <c:h val="0.84449760765550386"/>
        </c:manualLayout>
      </c:layout>
      <c:barChart>
        <c:barDir val="col"/>
        <c:grouping val="clustered"/>
        <c:varyColors val="0"/>
        <c:ser>
          <c:idx val="0"/>
          <c:order val="0"/>
          <c:tx>
            <c:strRef>
              <c:f>Sheet1!$A$2</c:f>
              <c:strCache>
                <c:ptCount val="1"/>
                <c:pt idx="0">
                  <c:v>поступило</c:v>
                </c:pt>
              </c:strCache>
            </c:strRef>
          </c:tx>
          <c:spPr>
            <a:solidFill>
              <a:srgbClr val="9999FF"/>
            </a:solidFill>
            <a:ln w="12662">
              <a:solidFill>
                <a:srgbClr val="000000"/>
              </a:solidFill>
              <a:prstDash val="solid"/>
            </a:ln>
          </c:spPr>
          <c:invertIfNegative val="0"/>
          <c:dLbls>
            <c:dLbl>
              <c:idx val="0"/>
              <c:layout>
                <c:manualLayout>
                  <c:x val="-6.2480659000307961E-3"/>
                  <c:y val="-2.9781172316796417E-2"/>
                </c:manualLayout>
              </c:layout>
              <c:dLblPos val="outEnd"/>
              <c:showLegendKey val="0"/>
              <c:showVal val="1"/>
              <c:showCatName val="0"/>
              <c:showSerName val="0"/>
              <c:showPercent val="0"/>
              <c:showBubbleSize val="0"/>
            </c:dLbl>
            <c:spPr>
              <a:noFill/>
              <a:ln w="25323">
                <a:noFill/>
              </a:ln>
            </c:spPr>
            <c:txPr>
              <a:bodyPr/>
              <a:lstStyle/>
              <a:p>
                <a:pPr>
                  <a:defRPr sz="1072"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Sheet1!$B$1:$E$1</c:f>
              <c:numCache>
                <c:formatCode>General</c:formatCode>
                <c:ptCount val="4"/>
                <c:pt idx="0">
                  <c:v>2024</c:v>
                </c:pt>
                <c:pt idx="1">
                  <c:v>2025</c:v>
                </c:pt>
              </c:numCache>
            </c:numRef>
          </c:cat>
          <c:val>
            <c:numRef>
              <c:f>Sheet1!$B$2:$E$2</c:f>
              <c:numCache>
                <c:formatCode>General</c:formatCode>
                <c:ptCount val="4"/>
                <c:pt idx="0">
                  <c:v>564</c:v>
                </c:pt>
                <c:pt idx="1">
                  <c:v>537</c:v>
                </c:pt>
              </c:numCache>
            </c:numRef>
          </c:val>
        </c:ser>
        <c:ser>
          <c:idx val="1"/>
          <c:order val="1"/>
          <c:tx>
            <c:strRef>
              <c:f>Sheet1!$A$3</c:f>
              <c:strCache>
                <c:ptCount val="1"/>
                <c:pt idx="0">
                  <c:v>рассмотрено</c:v>
                </c:pt>
              </c:strCache>
            </c:strRef>
          </c:tx>
          <c:spPr>
            <a:solidFill>
              <a:srgbClr val="993366"/>
            </a:solidFill>
            <a:ln w="12662">
              <a:solidFill>
                <a:srgbClr val="000000"/>
              </a:solidFill>
              <a:prstDash val="solid"/>
            </a:ln>
          </c:spPr>
          <c:invertIfNegative val="0"/>
          <c:dLbls>
            <c:dLbl>
              <c:idx val="0"/>
              <c:layout>
                <c:manualLayout>
                  <c:x val="3.9965508487531096E-2"/>
                  <c:y val="2.7639242073875178E-2"/>
                </c:manualLayout>
              </c:layout>
              <c:dLblPos val="outEnd"/>
              <c:showLegendKey val="0"/>
              <c:showVal val="1"/>
              <c:showCatName val="0"/>
              <c:showSerName val="0"/>
              <c:showPercent val="0"/>
              <c:showBubbleSize val="0"/>
            </c:dLbl>
            <c:dLbl>
              <c:idx val="1"/>
              <c:layout>
                <c:manualLayout>
                  <c:x val="3.4399620155995805E-2"/>
                  <c:y val="-1.0219634680089166E-2"/>
                </c:manualLayout>
              </c:layout>
              <c:dLblPos val="outEnd"/>
              <c:showLegendKey val="0"/>
              <c:showVal val="1"/>
              <c:showCatName val="0"/>
              <c:showSerName val="0"/>
              <c:showPercent val="0"/>
              <c:showBubbleSize val="0"/>
            </c:dLbl>
            <c:spPr>
              <a:noFill/>
              <a:ln w="25323">
                <a:noFill/>
              </a:ln>
            </c:spPr>
            <c:txPr>
              <a:bodyPr/>
              <a:lstStyle/>
              <a:p>
                <a:pPr>
                  <a:defRPr sz="1072"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Sheet1!$B$1:$E$1</c:f>
              <c:numCache>
                <c:formatCode>General</c:formatCode>
                <c:ptCount val="4"/>
                <c:pt idx="0">
                  <c:v>2024</c:v>
                </c:pt>
                <c:pt idx="1">
                  <c:v>2025</c:v>
                </c:pt>
              </c:numCache>
            </c:numRef>
          </c:cat>
          <c:val>
            <c:numRef>
              <c:f>Sheet1!$B$3:$E$3</c:f>
              <c:numCache>
                <c:formatCode>General</c:formatCode>
                <c:ptCount val="4"/>
                <c:pt idx="0">
                  <c:v>555</c:v>
                </c:pt>
                <c:pt idx="1">
                  <c:v>530</c:v>
                </c:pt>
              </c:numCache>
            </c:numRef>
          </c:val>
        </c:ser>
        <c:ser>
          <c:idx val="2"/>
          <c:order val="2"/>
          <c:tx>
            <c:strRef>
              <c:f>Sheet1!$A$4</c:f>
              <c:strCache>
                <c:ptCount val="1"/>
                <c:pt idx="0">
                  <c:v>рассмотрено свыше сроков</c:v>
                </c:pt>
              </c:strCache>
            </c:strRef>
          </c:tx>
          <c:spPr>
            <a:solidFill>
              <a:srgbClr val="FFFFCC"/>
            </a:solidFill>
            <a:ln w="12662">
              <a:solidFill>
                <a:srgbClr val="000000"/>
              </a:solidFill>
              <a:prstDash val="solid"/>
            </a:ln>
          </c:spPr>
          <c:invertIfNegative val="0"/>
          <c:dLbls>
            <c:dLbl>
              <c:idx val="1"/>
              <c:layout>
                <c:manualLayout>
                  <c:x val="2.2072422781153005E-2"/>
                  <c:y val="0.82775119617224879"/>
                </c:manualLayout>
              </c:layout>
              <c:dLblPos val="outEnd"/>
              <c:showLegendKey val="0"/>
              <c:showVal val="1"/>
              <c:showCatName val="0"/>
              <c:showSerName val="0"/>
              <c:showPercent val="0"/>
              <c:showBubbleSize val="0"/>
            </c:dLbl>
            <c:spPr>
              <a:noFill/>
              <a:ln w="25323">
                <a:noFill/>
              </a:ln>
            </c:spPr>
            <c:txPr>
              <a:bodyPr/>
              <a:lstStyle/>
              <a:p>
                <a:pPr>
                  <a:defRPr sz="1072"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Sheet1!$B$1:$E$1</c:f>
              <c:numCache>
                <c:formatCode>General</c:formatCode>
                <c:ptCount val="4"/>
                <c:pt idx="0">
                  <c:v>2024</c:v>
                </c:pt>
                <c:pt idx="1">
                  <c:v>2025</c:v>
                </c:pt>
              </c:numCache>
            </c:numRef>
          </c:cat>
          <c:val>
            <c:numRef>
              <c:f>Sheet1!$B$4:$E$4</c:f>
              <c:numCache>
                <c:formatCode>General</c:formatCode>
                <c:ptCount val="4"/>
              </c:numCache>
            </c:numRef>
          </c:val>
        </c:ser>
        <c:ser>
          <c:idx val="3"/>
          <c:order val="3"/>
          <c:tx>
            <c:strRef>
              <c:f>Sheet1!$A$5</c:f>
              <c:strCache>
                <c:ptCount val="1"/>
                <c:pt idx="0">
                  <c:v>остаток дел</c:v>
                </c:pt>
              </c:strCache>
            </c:strRef>
          </c:tx>
          <c:spPr>
            <a:solidFill>
              <a:srgbClr val="CCFFFF"/>
            </a:solidFill>
            <a:ln w="12662">
              <a:solidFill>
                <a:srgbClr val="000000"/>
              </a:solidFill>
              <a:prstDash val="solid"/>
            </a:ln>
          </c:spPr>
          <c:invertIfNegative val="0"/>
          <c:dLbls>
            <c:spPr>
              <a:noFill/>
              <a:ln w="25323">
                <a:noFill/>
              </a:ln>
            </c:spPr>
            <c:txPr>
              <a:bodyPr/>
              <a:lstStyle/>
              <a:p>
                <a:pPr>
                  <a:defRPr sz="1072"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Sheet1!$B$1:$E$1</c:f>
              <c:numCache>
                <c:formatCode>General</c:formatCode>
                <c:ptCount val="4"/>
                <c:pt idx="0">
                  <c:v>2024</c:v>
                </c:pt>
                <c:pt idx="1">
                  <c:v>2025</c:v>
                </c:pt>
              </c:numCache>
            </c:numRef>
          </c:cat>
          <c:val>
            <c:numRef>
              <c:f>Sheet1!$B$5:$E$5</c:f>
              <c:numCache>
                <c:formatCode>General</c:formatCode>
                <c:ptCount val="4"/>
                <c:pt idx="0">
                  <c:v>115</c:v>
                </c:pt>
                <c:pt idx="1">
                  <c:v>118</c:v>
                </c:pt>
              </c:numCache>
            </c:numRef>
          </c:val>
        </c:ser>
        <c:dLbls>
          <c:showLegendKey val="0"/>
          <c:showVal val="1"/>
          <c:showCatName val="0"/>
          <c:showSerName val="0"/>
          <c:showPercent val="0"/>
          <c:showBubbleSize val="0"/>
        </c:dLbls>
        <c:gapWidth val="150"/>
        <c:axId val="62474112"/>
        <c:axId val="62475648"/>
      </c:barChart>
      <c:catAx>
        <c:axId val="62474112"/>
        <c:scaling>
          <c:orientation val="minMax"/>
        </c:scaling>
        <c:delete val="0"/>
        <c:axPos val="b"/>
        <c:numFmt formatCode="General" sourceLinked="1"/>
        <c:majorTickMark val="out"/>
        <c:minorTickMark val="none"/>
        <c:tickLblPos val="nextTo"/>
        <c:spPr>
          <a:ln w="3165">
            <a:solidFill>
              <a:srgbClr val="000000"/>
            </a:solidFill>
            <a:prstDash val="solid"/>
          </a:ln>
        </c:spPr>
        <c:txPr>
          <a:bodyPr rot="0" vert="horz"/>
          <a:lstStyle/>
          <a:p>
            <a:pPr>
              <a:defRPr sz="1072" b="1" i="0" u="none" strike="noStrike" baseline="0">
                <a:solidFill>
                  <a:srgbClr val="000000"/>
                </a:solidFill>
                <a:latin typeface="Times New Roman"/>
                <a:ea typeface="Times New Roman"/>
                <a:cs typeface="Times New Roman"/>
              </a:defRPr>
            </a:pPr>
            <a:endParaRPr lang="ru-RU"/>
          </a:p>
        </c:txPr>
        <c:crossAx val="62475648"/>
        <c:crosses val="autoZero"/>
        <c:auto val="1"/>
        <c:lblAlgn val="ctr"/>
        <c:lblOffset val="100"/>
        <c:tickLblSkip val="1"/>
        <c:tickMarkSkip val="1"/>
        <c:noMultiLvlLbl val="0"/>
      </c:catAx>
      <c:valAx>
        <c:axId val="62475648"/>
        <c:scaling>
          <c:orientation val="minMax"/>
        </c:scaling>
        <c:delete val="0"/>
        <c:axPos val="l"/>
        <c:majorGridlines>
          <c:spPr>
            <a:ln w="3165">
              <a:solidFill>
                <a:srgbClr val="000000"/>
              </a:solidFill>
              <a:prstDash val="solid"/>
            </a:ln>
          </c:spPr>
        </c:majorGridlines>
        <c:numFmt formatCode="General" sourceLinked="1"/>
        <c:majorTickMark val="out"/>
        <c:minorTickMark val="none"/>
        <c:tickLblPos val="nextTo"/>
        <c:spPr>
          <a:ln w="3165">
            <a:solidFill>
              <a:srgbClr val="000000"/>
            </a:solidFill>
            <a:prstDash val="solid"/>
          </a:ln>
        </c:spPr>
        <c:txPr>
          <a:bodyPr rot="0" vert="horz"/>
          <a:lstStyle/>
          <a:p>
            <a:pPr>
              <a:defRPr sz="1072" b="1" i="0" u="none" strike="noStrike" baseline="0">
                <a:solidFill>
                  <a:srgbClr val="000000"/>
                </a:solidFill>
                <a:latin typeface="Times New Roman"/>
                <a:ea typeface="Times New Roman"/>
                <a:cs typeface="Times New Roman"/>
              </a:defRPr>
            </a:pPr>
            <a:endParaRPr lang="ru-RU"/>
          </a:p>
        </c:txPr>
        <c:crossAx val="62474112"/>
        <c:crosses val="autoZero"/>
        <c:crossBetween val="between"/>
      </c:valAx>
      <c:spPr>
        <a:solidFill>
          <a:srgbClr val="C0C0C0"/>
        </a:solidFill>
        <a:ln w="12662">
          <a:solidFill>
            <a:srgbClr val="808080"/>
          </a:solidFill>
          <a:prstDash val="solid"/>
        </a:ln>
      </c:spPr>
    </c:plotArea>
    <c:legend>
      <c:legendPos val="r"/>
      <c:layout>
        <c:manualLayout>
          <c:xMode val="edge"/>
          <c:yMode val="edge"/>
          <c:x val="0.72912801484230061"/>
          <c:y val="0.27751196172248888"/>
          <c:w val="0.26159554730983331"/>
          <c:h val="0.37559808612440276"/>
        </c:manualLayout>
      </c:layout>
      <c:overlay val="0"/>
      <c:spPr>
        <a:solidFill>
          <a:srgbClr val="FFFFFF"/>
        </a:solidFill>
        <a:ln w="3165">
          <a:solidFill>
            <a:srgbClr val="000000"/>
          </a:solidFill>
          <a:prstDash val="solid"/>
        </a:ln>
      </c:spPr>
      <c:txPr>
        <a:bodyPr/>
        <a:lstStyle/>
        <a:p>
          <a:pPr>
            <a:defRPr sz="982"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072" b="1"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10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4733096085409401E-2"/>
          <c:y val="5.4263565891472874E-2"/>
          <c:w val="0.57829181494661963"/>
          <c:h val="0.83462532299741665"/>
        </c:manualLayout>
      </c:layout>
      <c:bar3DChart>
        <c:barDir val="col"/>
        <c:grouping val="clustered"/>
        <c:varyColors val="0"/>
        <c:ser>
          <c:idx val="0"/>
          <c:order val="0"/>
          <c:tx>
            <c:strRef>
              <c:f>Sheet1!$A$2</c:f>
              <c:strCache>
                <c:ptCount val="1"/>
                <c:pt idx="0">
                  <c:v>гражданские дела с вынесенными решениями</c:v>
                </c:pt>
              </c:strCache>
            </c:strRef>
          </c:tx>
          <c:spPr>
            <a:solidFill>
              <a:srgbClr val="9999FF"/>
            </a:solidFill>
            <a:ln w="12691">
              <a:solidFill>
                <a:srgbClr val="000000"/>
              </a:solidFill>
              <a:prstDash val="solid"/>
            </a:ln>
          </c:spPr>
          <c:invertIfNegative val="0"/>
          <c:dLbls>
            <c:dLbl>
              <c:idx val="0"/>
              <c:layout>
                <c:manualLayout>
                  <c:x val="1.4576234633743055E-2"/>
                  <c:y val="-2.8399288086624094E-3"/>
                </c:manualLayout>
              </c:layout>
              <c:showLegendKey val="0"/>
              <c:showVal val="1"/>
              <c:showCatName val="0"/>
              <c:showSerName val="0"/>
              <c:showPercent val="0"/>
              <c:showBubbleSize val="0"/>
            </c:dLbl>
            <c:dLbl>
              <c:idx val="1"/>
              <c:layout>
                <c:manualLayout>
                  <c:x val="5.4637872842666316E-2"/>
                  <c:y val="3.4805222613329377E-2"/>
                </c:manualLayout>
              </c:layout>
              <c:showLegendKey val="0"/>
              <c:showVal val="1"/>
              <c:showCatName val="0"/>
              <c:showSerName val="0"/>
              <c:showPercent val="0"/>
              <c:showBubbleSize val="0"/>
            </c:dLbl>
            <c:dLbl>
              <c:idx val="2"/>
              <c:layout>
                <c:manualLayout>
                  <c:x val="5.7317231932727799E-3"/>
                  <c:y val="-2.6098494070027635E-3"/>
                </c:manualLayout>
              </c:layout>
              <c:showLegendKey val="0"/>
              <c:showVal val="1"/>
              <c:showCatName val="0"/>
              <c:showSerName val="0"/>
              <c:showPercent val="0"/>
              <c:showBubbleSize val="0"/>
            </c:dLbl>
            <c:dLbl>
              <c:idx val="3"/>
              <c:layout>
                <c:manualLayout>
                  <c:x val="6.0028236847035815E-2"/>
                  <c:y val="5.1703548003396382E-2"/>
                </c:manualLayout>
              </c:layout>
              <c:showLegendKey val="0"/>
              <c:showVal val="1"/>
              <c:showCatName val="0"/>
              <c:showSerName val="0"/>
              <c:showPercent val="0"/>
              <c:showBubbleSize val="0"/>
            </c:dLbl>
            <c:dLbl>
              <c:idx val="4"/>
              <c:layout>
                <c:manualLayout>
                  <c:x val="4.1371013845994224E-2"/>
                  <c:y val="9.6996413442443068E-3"/>
                </c:manualLayout>
              </c:layout>
              <c:showLegendKey val="0"/>
              <c:showVal val="1"/>
              <c:showCatName val="0"/>
              <c:showSerName val="0"/>
              <c:showPercent val="0"/>
              <c:showBubbleSize val="0"/>
            </c:dLbl>
            <c:spPr>
              <a:noFill/>
              <a:ln w="25382">
                <a:noFill/>
              </a:ln>
            </c:spPr>
            <c:txPr>
              <a:bodyPr/>
              <a:lstStyle/>
              <a:p>
                <a:pPr>
                  <a:defRPr sz="1124"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Sheet1!$B$1:$F$1</c:f>
              <c:numCache>
                <c:formatCode>General</c:formatCode>
                <c:ptCount val="5"/>
                <c:pt idx="0">
                  <c:v>2021</c:v>
                </c:pt>
                <c:pt idx="1">
                  <c:v>2022</c:v>
                </c:pt>
                <c:pt idx="2">
                  <c:v>2023</c:v>
                </c:pt>
                <c:pt idx="3">
                  <c:v>2024</c:v>
                </c:pt>
                <c:pt idx="4">
                  <c:v>2025</c:v>
                </c:pt>
              </c:numCache>
            </c:numRef>
          </c:cat>
          <c:val>
            <c:numRef>
              <c:f>Sheet1!$B$2:$F$2</c:f>
              <c:numCache>
                <c:formatCode>General</c:formatCode>
                <c:ptCount val="5"/>
                <c:pt idx="0">
                  <c:v>395</c:v>
                </c:pt>
                <c:pt idx="1">
                  <c:v>388</c:v>
                </c:pt>
                <c:pt idx="2">
                  <c:v>333</c:v>
                </c:pt>
                <c:pt idx="3">
                  <c:v>405</c:v>
                </c:pt>
                <c:pt idx="4">
                  <c:v>394</c:v>
                </c:pt>
              </c:numCache>
            </c:numRef>
          </c:val>
        </c:ser>
        <c:ser>
          <c:idx val="1"/>
          <c:order val="1"/>
          <c:tx>
            <c:strRef>
              <c:f>Sheet1!$A$3</c:f>
              <c:strCache>
                <c:ptCount val="1"/>
              </c:strCache>
            </c:strRef>
          </c:tx>
          <c:spPr>
            <a:solidFill>
              <a:srgbClr val="993366"/>
            </a:solidFill>
            <a:ln w="12691">
              <a:solidFill>
                <a:srgbClr val="000000"/>
              </a:solidFill>
              <a:prstDash val="solid"/>
            </a:ln>
          </c:spPr>
          <c:invertIfNegative val="0"/>
          <c:dLbls>
            <c:dLbl>
              <c:idx val="1"/>
              <c:layout>
                <c:manualLayout>
                  <c:x val="0.75487643130847359"/>
                  <c:y val="-8.2257631875559088E-3"/>
                </c:manualLayout>
              </c:layout>
              <c:showLegendKey val="0"/>
              <c:showVal val="1"/>
              <c:showCatName val="0"/>
              <c:showSerName val="0"/>
              <c:showPercent val="0"/>
              <c:showBubbleSize val="0"/>
            </c:dLbl>
            <c:dLbl>
              <c:idx val="2"/>
              <c:layout>
                <c:manualLayout>
                  <c:x val="0.64547206101850962"/>
                  <c:y val="-8.2257631875559088E-3"/>
                </c:manualLayout>
              </c:layout>
              <c:spPr>
                <a:noFill/>
                <a:ln w="25382">
                  <a:noFill/>
                </a:ln>
              </c:spPr>
              <c:txPr>
                <a:bodyPr/>
                <a:lstStyle/>
                <a:p>
                  <a:pPr>
                    <a:defRPr sz="1124"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dLbl>
            <c:dLbl>
              <c:idx val="3"/>
              <c:layout>
                <c:manualLayout>
                  <c:x val="0.53606750705661277"/>
                  <c:y val="-8.2257631875559088E-3"/>
                </c:manualLayout>
              </c:layout>
              <c:showLegendKey val="0"/>
              <c:showVal val="1"/>
              <c:showCatName val="0"/>
              <c:showSerName val="0"/>
              <c:showPercent val="0"/>
              <c:showBubbleSize val="0"/>
            </c:dLbl>
            <c:spPr>
              <a:noFill/>
              <a:ln w="25382">
                <a:noFill/>
              </a:ln>
            </c:spPr>
            <c:txPr>
              <a:bodyPr/>
              <a:lstStyle/>
              <a:p>
                <a:pPr>
                  <a:defRPr sz="1124"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Sheet1!$B$1:$F$1</c:f>
              <c:numCache>
                <c:formatCode>General</c:formatCode>
                <c:ptCount val="5"/>
                <c:pt idx="0">
                  <c:v>2021</c:v>
                </c:pt>
                <c:pt idx="1">
                  <c:v>2022</c:v>
                </c:pt>
                <c:pt idx="2">
                  <c:v>2023</c:v>
                </c:pt>
                <c:pt idx="3">
                  <c:v>2024</c:v>
                </c:pt>
                <c:pt idx="4">
                  <c:v>2025</c:v>
                </c:pt>
              </c:numCache>
            </c:numRef>
          </c:cat>
          <c:val>
            <c:numRef>
              <c:f>Sheet1!$B$3:$F$3</c:f>
              <c:numCache>
                <c:formatCode>General</c:formatCode>
                <c:ptCount val="5"/>
              </c:numCache>
            </c:numRef>
          </c:val>
        </c:ser>
        <c:ser>
          <c:idx val="2"/>
          <c:order val="2"/>
          <c:tx>
            <c:strRef>
              <c:f>Sheet1!$A$4</c:f>
              <c:strCache>
                <c:ptCount val="1"/>
              </c:strCache>
            </c:strRef>
          </c:tx>
          <c:spPr>
            <a:solidFill>
              <a:srgbClr val="FFFFCC"/>
            </a:solidFill>
            <a:ln w="12691">
              <a:solidFill>
                <a:srgbClr val="000000"/>
              </a:solidFill>
              <a:prstDash val="solid"/>
            </a:ln>
          </c:spPr>
          <c:invertIfNegative val="0"/>
          <c:dLbls>
            <c:dLbl>
              <c:idx val="1"/>
              <c:layout>
                <c:manualLayout>
                  <c:x val="0.73498476101428445"/>
                  <c:y val="0.91942281562381445"/>
                </c:manualLayout>
              </c:layout>
              <c:showLegendKey val="0"/>
              <c:showVal val="1"/>
              <c:showCatName val="0"/>
              <c:showSerName val="0"/>
              <c:showPercent val="0"/>
              <c:showBubbleSize val="0"/>
            </c:dLbl>
            <c:dLbl>
              <c:idx val="2"/>
              <c:layout>
                <c:manualLayout>
                  <c:x val="0.62558020705238904"/>
                  <c:y val="-8.2257631875559088E-3"/>
                </c:manualLayout>
              </c:layout>
              <c:spPr>
                <a:noFill/>
                <a:ln w="25382">
                  <a:noFill/>
                </a:ln>
              </c:spPr>
              <c:txPr>
                <a:bodyPr/>
                <a:lstStyle/>
                <a:p>
                  <a:pPr>
                    <a:defRPr sz="1124"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dLbl>
            <c:dLbl>
              <c:idx val="3"/>
              <c:layout>
                <c:manualLayout>
                  <c:x val="0.51617583676242662"/>
                  <c:y val="0.91942281562381445"/>
                </c:manualLayout>
              </c:layout>
              <c:showLegendKey val="0"/>
              <c:showVal val="1"/>
              <c:showCatName val="0"/>
              <c:showSerName val="0"/>
              <c:showPercent val="0"/>
              <c:showBubbleSize val="0"/>
            </c:dLbl>
            <c:spPr>
              <a:noFill/>
              <a:ln w="25382">
                <a:noFill/>
              </a:ln>
            </c:spPr>
            <c:txPr>
              <a:bodyPr/>
              <a:lstStyle/>
              <a:p>
                <a:pPr>
                  <a:defRPr sz="1124"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Sheet1!$B$1:$F$1</c:f>
              <c:numCache>
                <c:formatCode>General</c:formatCode>
                <c:ptCount val="5"/>
                <c:pt idx="0">
                  <c:v>2021</c:v>
                </c:pt>
                <c:pt idx="1">
                  <c:v>2022</c:v>
                </c:pt>
                <c:pt idx="2">
                  <c:v>2023</c:v>
                </c:pt>
                <c:pt idx="3">
                  <c:v>2024</c:v>
                </c:pt>
                <c:pt idx="4">
                  <c:v>2025</c:v>
                </c:pt>
              </c:numCache>
            </c:numRef>
          </c:cat>
          <c:val>
            <c:numRef>
              <c:f>Sheet1!$B$4:$F$4</c:f>
              <c:numCache>
                <c:formatCode>General</c:formatCode>
                <c:ptCount val="5"/>
              </c:numCache>
            </c:numRef>
          </c:val>
        </c:ser>
        <c:ser>
          <c:idx val="3"/>
          <c:order val="3"/>
          <c:tx>
            <c:strRef>
              <c:f>Sheet1!$A$5</c:f>
              <c:strCache>
                <c:ptCount val="1"/>
              </c:strCache>
            </c:strRef>
          </c:tx>
          <c:spPr>
            <a:solidFill>
              <a:srgbClr val="CCFFFF"/>
            </a:solidFill>
            <a:ln w="12691">
              <a:solidFill>
                <a:srgbClr val="000000"/>
              </a:solidFill>
              <a:prstDash val="solid"/>
            </a:ln>
          </c:spPr>
          <c:invertIfNegative val="0"/>
          <c:cat>
            <c:numRef>
              <c:f>Sheet1!$B$1:$F$1</c:f>
              <c:numCache>
                <c:formatCode>General</c:formatCode>
                <c:ptCount val="5"/>
                <c:pt idx="0">
                  <c:v>2021</c:v>
                </c:pt>
                <c:pt idx="1">
                  <c:v>2022</c:v>
                </c:pt>
                <c:pt idx="2">
                  <c:v>2023</c:v>
                </c:pt>
                <c:pt idx="3">
                  <c:v>2024</c:v>
                </c:pt>
                <c:pt idx="4">
                  <c:v>2025</c:v>
                </c:pt>
              </c:numCache>
            </c:numRef>
          </c:cat>
          <c:val>
            <c:numRef>
              <c:f>Sheet1!$B$5:$F$5</c:f>
              <c:numCache>
                <c:formatCode>General</c:formatCode>
                <c:ptCount val="5"/>
              </c:numCache>
            </c:numRef>
          </c:val>
        </c:ser>
        <c:dLbls>
          <c:showLegendKey val="0"/>
          <c:showVal val="0"/>
          <c:showCatName val="0"/>
          <c:showSerName val="0"/>
          <c:showPercent val="0"/>
          <c:showBubbleSize val="0"/>
        </c:dLbls>
        <c:gapWidth val="150"/>
        <c:gapDepth val="0"/>
        <c:shape val="box"/>
        <c:axId val="99049472"/>
        <c:axId val="99051008"/>
        <c:axId val="0"/>
      </c:bar3DChart>
      <c:catAx>
        <c:axId val="99049472"/>
        <c:scaling>
          <c:orientation val="minMax"/>
        </c:scaling>
        <c:delete val="0"/>
        <c:axPos val="b"/>
        <c:numFmt formatCode="General" sourceLinked="1"/>
        <c:majorTickMark val="out"/>
        <c:minorTickMark val="none"/>
        <c:tickLblPos val="low"/>
        <c:spPr>
          <a:ln w="3173">
            <a:solidFill>
              <a:srgbClr val="000000"/>
            </a:solidFill>
            <a:prstDash val="solid"/>
          </a:ln>
        </c:spPr>
        <c:txPr>
          <a:bodyPr rot="0" vert="horz"/>
          <a:lstStyle/>
          <a:p>
            <a:pPr>
              <a:defRPr sz="1124" b="1" i="0" u="none" strike="noStrike" baseline="0">
                <a:solidFill>
                  <a:srgbClr val="000000"/>
                </a:solidFill>
                <a:latin typeface="Arial Cyr"/>
                <a:ea typeface="Arial Cyr"/>
                <a:cs typeface="Arial Cyr"/>
              </a:defRPr>
            </a:pPr>
            <a:endParaRPr lang="ru-RU"/>
          </a:p>
        </c:txPr>
        <c:crossAx val="99051008"/>
        <c:crosses val="autoZero"/>
        <c:auto val="1"/>
        <c:lblAlgn val="ctr"/>
        <c:lblOffset val="100"/>
        <c:tickLblSkip val="1"/>
        <c:tickMarkSkip val="1"/>
        <c:noMultiLvlLbl val="0"/>
      </c:catAx>
      <c:valAx>
        <c:axId val="99051008"/>
        <c:scaling>
          <c:orientation val="minMax"/>
        </c:scaling>
        <c:delete val="0"/>
        <c:axPos val="l"/>
        <c:majorGridlines>
          <c:spPr>
            <a:ln w="3173">
              <a:solidFill>
                <a:srgbClr val="000000"/>
              </a:solidFill>
              <a:prstDash val="solid"/>
            </a:ln>
          </c:spPr>
        </c:majorGridlines>
        <c:numFmt formatCode="General" sourceLinked="1"/>
        <c:majorTickMark val="out"/>
        <c:minorTickMark val="none"/>
        <c:tickLblPos val="nextTo"/>
        <c:spPr>
          <a:ln w="3173">
            <a:solidFill>
              <a:srgbClr val="000000"/>
            </a:solidFill>
            <a:prstDash val="solid"/>
          </a:ln>
        </c:spPr>
        <c:txPr>
          <a:bodyPr rot="0" vert="horz"/>
          <a:lstStyle/>
          <a:p>
            <a:pPr>
              <a:defRPr sz="1124" b="1" i="0" u="none" strike="noStrike" baseline="0">
                <a:solidFill>
                  <a:srgbClr val="000000"/>
                </a:solidFill>
                <a:latin typeface="Arial Cyr"/>
                <a:ea typeface="Arial Cyr"/>
                <a:cs typeface="Arial Cyr"/>
              </a:defRPr>
            </a:pPr>
            <a:endParaRPr lang="ru-RU"/>
          </a:p>
        </c:txPr>
        <c:crossAx val="99049472"/>
        <c:crosses val="autoZero"/>
        <c:crossBetween val="between"/>
      </c:valAx>
      <c:spPr>
        <a:noFill/>
        <a:ln w="25382">
          <a:noFill/>
        </a:ln>
      </c:spPr>
    </c:plotArea>
    <c:legend>
      <c:legendPos val="r"/>
      <c:legendEntry>
        <c:idx val="0"/>
        <c:txPr>
          <a:bodyPr/>
          <a:lstStyle/>
          <a:p>
            <a:pPr>
              <a:defRPr sz="1099" b="0" i="0" u="none" strike="noStrike" baseline="0">
                <a:solidFill>
                  <a:srgbClr val="000000"/>
                </a:solidFill>
                <a:latin typeface="Times New Roman"/>
                <a:ea typeface="Times New Roman"/>
                <a:cs typeface="Times New Roman"/>
              </a:defRPr>
            </a:pPr>
            <a:endParaRPr lang="ru-RU"/>
          </a:p>
        </c:txPr>
      </c:legendEntry>
      <c:legendEntry>
        <c:idx val="1"/>
        <c:delete val="1"/>
      </c:legendEntry>
      <c:legendEntry>
        <c:idx val="2"/>
        <c:delete val="1"/>
      </c:legendEntry>
      <c:legendEntry>
        <c:idx val="3"/>
        <c:delete val="1"/>
      </c:legendEntry>
      <c:layout>
        <c:manualLayout>
          <c:xMode val="edge"/>
          <c:yMode val="edge"/>
          <c:x val="0.66192170818505458"/>
          <c:y val="0.33591731266149882"/>
          <c:w val="0.31850533807829184"/>
          <c:h val="0.21705426356589191"/>
        </c:manualLayout>
      </c:layout>
      <c:overlay val="0"/>
      <c:spPr>
        <a:noFill/>
        <a:ln w="3173">
          <a:solidFill>
            <a:srgbClr val="000000"/>
          </a:solidFill>
          <a:prstDash val="solid"/>
        </a:ln>
      </c:spPr>
      <c:txPr>
        <a:bodyPr/>
        <a:lstStyle/>
        <a:p>
          <a:pPr>
            <a:defRPr sz="1099"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624"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11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5746858116044161E-2"/>
          <c:y val="4.4031507811128662E-2"/>
          <c:w val="0.6211387127084802"/>
          <c:h val="0.86916802252163794"/>
        </c:manualLayout>
      </c:layout>
      <c:bar3DChart>
        <c:barDir val="col"/>
        <c:grouping val="clustered"/>
        <c:varyColors val="0"/>
        <c:ser>
          <c:idx val="0"/>
          <c:order val="0"/>
          <c:tx>
            <c:strRef>
              <c:f>Sheet1!$A$2</c:f>
              <c:strCache>
                <c:ptCount val="1"/>
                <c:pt idx="0">
                  <c:v>с вынесением решения</c:v>
                </c:pt>
              </c:strCache>
            </c:strRef>
          </c:tx>
          <c:spPr>
            <a:solidFill>
              <a:srgbClr val="9999FF"/>
            </a:solidFill>
            <a:ln w="12682">
              <a:solidFill>
                <a:srgbClr val="000000"/>
              </a:solidFill>
              <a:prstDash val="solid"/>
            </a:ln>
          </c:spPr>
          <c:invertIfNegative val="0"/>
          <c:dLbls>
            <c:dLbl>
              <c:idx val="0"/>
              <c:layout>
                <c:manualLayout>
                  <c:x val="-1.7398099362880815E-3"/>
                  <c:y val="-2.3470792926848196E-2"/>
                </c:manualLayout>
              </c:layout>
              <c:showLegendKey val="0"/>
              <c:showVal val="1"/>
              <c:showCatName val="0"/>
              <c:showSerName val="0"/>
              <c:showPercent val="0"/>
              <c:showBubbleSize val="0"/>
            </c:dLbl>
            <c:dLbl>
              <c:idx val="2"/>
              <c:layout>
                <c:manualLayout>
                  <c:x val="-3.7390476959295878E-2"/>
                  <c:y val="3.5007970193156282E-2"/>
                </c:manualLayout>
              </c:layout>
              <c:showLegendKey val="0"/>
              <c:showVal val="1"/>
              <c:showCatName val="0"/>
              <c:showSerName val="0"/>
              <c:showPercent val="0"/>
              <c:showBubbleSize val="0"/>
            </c:dLbl>
            <c:spPr>
              <a:noFill/>
              <a:ln w="25364">
                <a:noFill/>
              </a:ln>
            </c:spPr>
            <c:txPr>
              <a:bodyPr/>
              <a:lstStyle/>
              <a:p>
                <a:pPr>
                  <a:defRPr sz="1198"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numRef>
              <c:f>Sheet1!$B$1:$E$1</c:f>
              <c:numCache>
                <c:formatCode>General</c:formatCode>
                <c:ptCount val="4"/>
                <c:pt idx="0">
                  <c:v>2024</c:v>
                </c:pt>
                <c:pt idx="2">
                  <c:v>2025</c:v>
                </c:pt>
              </c:numCache>
            </c:numRef>
          </c:cat>
          <c:val>
            <c:numRef>
              <c:f>Sheet1!$B$2:$E$2</c:f>
              <c:numCache>
                <c:formatCode>General</c:formatCode>
                <c:ptCount val="4"/>
                <c:pt idx="0">
                  <c:v>405</c:v>
                </c:pt>
                <c:pt idx="2">
                  <c:v>394</c:v>
                </c:pt>
              </c:numCache>
            </c:numRef>
          </c:val>
        </c:ser>
        <c:ser>
          <c:idx val="1"/>
          <c:order val="1"/>
          <c:tx>
            <c:strRef>
              <c:f>Sheet1!$A$3</c:f>
              <c:strCache>
                <c:ptCount val="1"/>
                <c:pt idx="0">
                  <c:v>в том числе с удовлетворением требований</c:v>
                </c:pt>
              </c:strCache>
            </c:strRef>
          </c:tx>
          <c:spPr>
            <a:solidFill>
              <a:srgbClr val="993366"/>
            </a:solidFill>
            <a:ln w="12682">
              <a:solidFill>
                <a:srgbClr val="000000"/>
              </a:solidFill>
              <a:prstDash val="solid"/>
            </a:ln>
          </c:spPr>
          <c:invertIfNegative val="0"/>
          <c:dLbls>
            <c:dLbl>
              <c:idx val="0"/>
              <c:layout>
                <c:manualLayout>
                  <c:x val="1.4879993417720718E-2"/>
                  <c:y val="-9.2729877136720623E-3"/>
                </c:manualLayout>
              </c:layout>
              <c:showLegendKey val="0"/>
              <c:showVal val="1"/>
              <c:showCatName val="0"/>
              <c:showSerName val="0"/>
              <c:showPercent val="0"/>
              <c:showBubbleSize val="0"/>
            </c:dLbl>
            <c:dLbl>
              <c:idx val="2"/>
              <c:layout>
                <c:manualLayout>
                  <c:x val="3.2992582158178053E-2"/>
                  <c:y val="2.0100207609037392E-2"/>
                </c:manualLayout>
              </c:layout>
              <c:showLegendKey val="0"/>
              <c:showVal val="1"/>
              <c:showCatName val="0"/>
              <c:showSerName val="0"/>
              <c:showPercent val="0"/>
              <c:showBubbleSize val="0"/>
            </c:dLbl>
            <c:spPr>
              <a:noFill/>
              <a:ln w="25364">
                <a:noFill/>
              </a:ln>
            </c:spPr>
            <c:txPr>
              <a:bodyPr/>
              <a:lstStyle/>
              <a:p>
                <a:pPr>
                  <a:defRPr sz="1198"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numRef>
              <c:f>Sheet1!$B$1:$E$1</c:f>
              <c:numCache>
                <c:formatCode>General</c:formatCode>
                <c:ptCount val="4"/>
                <c:pt idx="0">
                  <c:v>2024</c:v>
                </c:pt>
                <c:pt idx="2">
                  <c:v>2025</c:v>
                </c:pt>
              </c:numCache>
            </c:numRef>
          </c:cat>
          <c:val>
            <c:numRef>
              <c:f>Sheet1!$B$3:$E$3</c:f>
              <c:numCache>
                <c:formatCode>General</c:formatCode>
                <c:ptCount val="4"/>
                <c:pt idx="0">
                  <c:v>330</c:v>
                </c:pt>
                <c:pt idx="2">
                  <c:v>317</c:v>
                </c:pt>
              </c:numCache>
            </c:numRef>
          </c:val>
        </c:ser>
        <c:ser>
          <c:idx val="2"/>
          <c:order val="2"/>
          <c:tx>
            <c:strRef>
              <c:f>Sheet1!$A$4</c:f>
              <c:strCache>
                <c:ptCount val="1"/>
                <c:pt idx="0">
                  <c:v>отказано в удовлетворении </c:v>
                </c:pt>
              </c:strCache>
            </c:strRef>
          </c:tx>
          <c:spPr>
            <a:solidFill>
              <a:srgbClr val="FFFFCC"/>
            </a:solidFill>
            <a:ln w="12682">
              <a:solidFill>
                <a:srgbClr val="000000"/>
              </a:solidFill>
              <a:prstDash val="solid"/>
            </a:ln>
          </c:spPr>
          <c:invertIfNegative val="0"/>
          <c:dLbls>
            <c:dLbl>
              <c:idx val="0"/>
              <c:layout>
                <c:manualLayout>
                  <c:x val="4.6517957947372311E-3"/>
                  <c:y val="-8.1051902102552628E-2"/>
                </c:manualLayout>
              </c:layout>
              <c:showLegendKey val="0"/>
              <c:showVal val="1"/>
              <c:showCatName val="0"/>
              <c:showSerName val="0"/>
              <c:showPercent val="0"/>
              <c:showBubbleSize val="0"/>
            </c:dLbl>
            <c:dLbl>
              <c:idx val="2"/>
              <c:layout>
                <c:manualLayout>
                  <c:x val="6.6355373738799283E-3"/>
                  <c:y val="-0.10568465206226717"/>
                </c:manualLayout>
              </c:layout>
              <c:showLegendKey val="0"/>
              <c:showVal val="1"/>
              <c:showCatName val="0"/>
              <c:showSerName val="0"/>
              <c:showPercent val="0"/>
              <c:showBubbleSize val="0"/>
            </c:dLbl>
            <c:spPr>
              <a:noFill/>
              <a:ln w="25364">
                <a:noFill/>
              </a:ln>
            </c:spPr>
            <c:txPr>
              <a:bodyPr/>
              <a:lstStyle/>
              <a:p>
                <a:pPr>
                  <a:defRPr sz="1198"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numRef>
              <c:f>Sheet1!$B$1:$E$1</c:f>
              <c:numCache>
                <c:formatCode>General</c:formatCode>
                <c:ptCount val="4"/>
                <c:pt idx="0">
                  <c:v>2024</c:v>
                </c:pt>
                <c:pt idx="2">
                  <c:v>2025</c:v>
                </c:pt>
              </c:numCache>
            </c:numRef>
          </c:cat>
          <c:val>
            <c:numRef>
              <c:f>Sheet1!$B$4:$E$4</c:f>
              <c:numCache>
                <c:formatCode>General</c:formatCode>
                <c:ptCount val="4"/>
                <c:pt idx="0">
                  <c:v>75</c:v>
                </c:pt>
                <c:pt idx="2">
                  <c:v>77</c:v>
                </c:pt>
              </c:numCache>
            </c:numRef>
          </c:val>
        </c:ser>
        <c:ser>
          <c:idx val="3"/>
          <c:order val="3"/>
          <c:tx>
            <c:strRef>
              <c:f>Sheet1!$A$5</c:f>
              <c:strCache>
                <c:ptCount val="1"/>
                <c:pt idx="0">
                  <c:v>прекращено</c:v>
                </c:pt>
              </c:strCache>
            </c:strRef>
          </c:tx>
          <c:spPr>
            <a:solidFill>
              <a:srgbClr val="CCFFFF"/>
            </a:solidFill>
            <a:ln w="12682">
              <a:solidFill>
                <a:srgbClr val="000000"/>
              </a:solidFill>
              <a:prstDash val="solid"/>
            </a:ln>
          </c:spPr>
          <c:invertIfNegative val="0"/>
          <c:dLbls>
            <c:dLbl>
              <c:idx val="0"/>
              <c:layout>
                <c:manualLayout>
                  <c:x val="3.5608516711470112E-2"/>
                  <c:y val="3.4502263825583752E-2"/>
                </c:manualLayout>
              </c:layout>
              <c:showLegendKey val="0"/>
              <c:showVal val="1"/>
              <c:showCatName val="0"/>
              <c:showSerName val="0"/>
              <c:showPercent val="0"/>
              <c:showBubbleSize val="0"/>
            </c:dLbl>
            <c:dLbl>
              <c:idx val="2"/>
              <c:layout>
                <c:manualLayout>
                  <c:x val="3.5799958498522196E-2"/>
                  <c:y val="3.2365894586133807E-2"/>
                </c:manualLayout>
              </c:layout>
              <c:showLegendKey val="0"/>
              <c:showVal val="1"/>
              <c:showCatName val="0"/>
              <c:showSerName val="0"/>
              <c:showPercent val="0"/>
              <c:showBubbleSize val="0"/>
            </c:dLbl>
            <c:spPr>
              <a:noFill/>
              <a:ln w="25364">
                <a:noFill/>
              </a:ln>
            </c:spPr>
            <c:txPr>
              <a:bodyPr/>
              <a:lstStyle/>
              <a:p>
                <a:pPr>
                  <a:defRPr sz="1198"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numRef>
              <c:f>Sheet1!$B$1:$E$1</c:f>
              <c:numCache>
                <c:formatCode>General</c:formatCode>
                <c:ptCount val="4"/>
                <c:pt idx="0">
                  <c:v>2024</c:v>
                </c:pt>
                <c:pt idx="2">
                  <c:v>2025</c:v>
                </c:pt>
              </c:numCache>
            </c:numRef>
          </c:cat>
          <c:val>
            <c:numRef>
              <c:f>Sheet1!$B$5:$E$5</c:f>
              <c:numCache>
                <c:formatCode>General</c:formatCode>
                <c:ptCount val="4"/>
                <c:pt idx="0">
                  <c:v>61</c:v>
                </c:pt>
                <c:pt idx="2">
                  <c:v>62</c:v>
                </c:pt>
              </c:numCache>
            </c:numRef>
          </c:val>
        </c:ser>
        <c:ser>
          <c:idx val="4"/>
          <c:order val="4"/>
          <c:tx>
            <c:strRef>
              <c:f>Sheet1!$A$6</c:f>
              <c:strCache>
                <c:ptCount val="1"/>
                <c:pt idx="0">
                  <c:v>оставлено без рассмотрения</c:v>
                </c:pt>
              </c:strCache>
            </c:strRef>
          </c:tx>
          <c:spPr>
            <a:solidFill>
              <a:srgbClr val="660066"/>
            </a:solidFill>
            <a:ln w="12682">
              <a:solidFill>
                <a:srgbClr val="000000"/>
              </a:solidFill>
              <a:prstDash val="solid"/>
            </a:ln>
          </c:spPr>
          <c:invertIfNegative val="0"/>
          <c:dLbls>
            <c:dLbl>
              <c:idx val="0"/>
              <c:layout>
                <c:manualLayout>
                  <c:x val="5.6672425364910402E-3"/>
                  <c:y val="-8.5989440038621977E-3"/>
                </c:manualLayout>
              </c:layout>
              <c:showLegendKey val="0"/>
              <c:showVal val="1"/>
              <c:showCatName val="0"/>
              <c:showSerName val="0"/>
              <c:showPercent val="0"/>
              <c:showBubbleSize val="0"/>
            </c:dLbl>
            <c:dLbl>
              <c:idx val="2"/>
              <c:layout>
                <c:manualLayout>
                  <c:x val="2.2405503829970707E-3"/>
                  <c:y val="-3.659207023092044E-2"/>
                </c:manualLayout>
              </c:layout>
              <c:showLegendKey val="0"/>
              <c:showVal val="1"/>
              <c:showCatName val="0"/>
              <c:showSerName val="0"/>
              <c:showPercent val="0"/>
              <c:showBubbleSize val="0"/>
            </c:dLbl>
            <c:spPr>
              <a:noFill/>
              <a:ln w="25364">
                <a:noFill/>
              </a:ln>
            </c:spPr>
            <c:txPr>
              <a:bodyPr/>
              <a:lstStyle/>
              <a:p>
                <a:pPr>
                  <a:defRPr sz="1198"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numRef>
              <c:f>Sheet1!$B$1:$E$1</c:f>
              <c:numCache>
                <c:formatCode>General</c:formatCode>
                <c:ptCount val="4"/>
                <c:pt idx="0">
                  <c:v>2024</c:v>
                </c:pt>
                <c:pt idx="2">
                  <c:v>2025</c:v>
                </c:pt>
              </c:numCache>
            </c:numRef>
          </c:cat>
          <c:val>
            <c:numRef>
              <c:f>Sheet1!$B$6:$E$6</c:f>
              <c:numCache>
                <c:formatCode>General</c:formatCode>
                <c:ptCount val="4"/>
                <c:pt idx="0">
                  <c:v>59</c:v>
                </c:pt>
                <c:pt idx="2">
                  <c:v>52</c:v>
                </c:pt>
              </c:numCache>
            </c:numRef>
          </c:val>
        </c:ser>
        <c:ser>
          <c:idx val="5"/>
          <c:order val="5"/>
          <c:tx>
            <c:strRef>
              <c:f>Sheet1!$A$7</c:f>
              <c:strCache>
                <c:ptCount val="1"/>
                <c:pt idx="0">
                  <c:v>передано в другие суды</c:v>
                </c:pt>
              </c:strCache>
            </c:strRef>
          </c:tx>
          <c:spPr>
            <a:solidFill>
              <a:srgbClr val="FF8080"/>
            </a:solidFill>
            <a:ln w="12682">
              <a:solidFill>
                <a:srgbClr val="000000"/>
              </a:solidFill>
              <a:prstDash val="solid"/>
            </a:ln>
          </c:spPr>
          <c:invertIfNegative val="0"/>
          <c:dLbls>
            <c:dLbl>
              <c:idx val="0"/>
              <c:layout>
                <c:manualLayout>
                  <c:x val="2.7663204879771412E-2"/>
                  <c:y val="3.5437437934186342E-2"/>
                </c:manualLayout>
              </c:layout>
              <c:showLegendKey val="0"/>
              <c:showVal val="1"/>
              <c:showCatName val="0"/>
              <c:showSerName val="0"/>
              <c:showPercent val="0"/>
              <c:showBubbleSize val="0"/>
            </c:dLbl>
            <c:dLbl>
              <c:idx val="2"/>
              <c:layout>
                <c:manualLayout>
                  <c:x val="2.6062717068233238E-2"/>
                  <c:y val="1.2429093379315402E-2"/>
                </c:manualLayout>
              </c:layout>
              <c:showLegendKey val="0"/>
              <c:showVal val="1"/>
              <c:showCatName val="0"/>
              <c:showSerName val="0"/>
              <c:showPercent val="0"/>
              <c:showBubbleSize val="0"/>
            </c:dLbl>
            <c:spPr>
              <a:noFill/>
              <a:ln w="25364">
                <a:noFill/>
              </a:ln>
            </c:spPr>
            <c:txPr>
              <a:bodyPr/>
              <a:lstStyle/>
              <a:p>
                <a:pPr>
                  <a:defRPr sz="1198"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numRef>
              <c:f>Sheet1!$B$1:$E$1</c:f>
              <c:numCache>
                <c:formatCode>General</c:formatCode>
                <c:ptCount val="4"/>
                <c:pt idx="0">
                  <c:v>2024</c:v>
                </c:pt>
                <c:pt idx="2">
                  <c:v>2025</c:v>
                </c:pt>
              </c:numCache>
            </c:numRef>
          </c:cat>
          <c:val>
            <c:numRef>
              <c:f>Sheet1!$B$7:$E$7</c:f>
              <c:numCache>
                <c:formatCode>General</c:formatCode>
                <c:ptCount val="4"/>
                <c:pt idx="0">
                  <c:v>30</c:v>
                </c:pt>
                <c:pt idx="2">
                  <c:v>22</c:v>
                </c:pt>
              </c:numCache>
            </c:numRef>
          </c:val>
        </c:ser>
        <c:dLbls>
          <c:showLegendKey val="0"/>
          <c:showVal val="0"/>
          <c:showCatName val="0"/>
          <c:showSerName val="0"/>
          <c:showPercent val="0"/>
          <c:showBubbleSize val="0"/>
        </c:dLbls>
        <c:gapWidth val="150"/>
        <c:gapDepth val="0"/>
        <c:shape val="box"/>
        <c:axId val="98715136"/>
        <c:axId val="98716672"/>
        <c:axId val="0"/>
      </c:bar3DChart>
      <c:catAx>
        <c:axId val="98715136"/>
        <c:scaling>
          <c:orientation val="minMax"/>
        </c:scaling>
        <c:delete val="0"/>
        <c:axPos val="b"/>
        <c:numFmt formatCode="General" sourceLinked="1"/>
        <c:majorTickMark val="out"/>
        <c:minorTickMark val="none"/>
        <c:tickLblPos val="low"/>
        <c:spPr>
          <a:ln w="3171">
            <a:solidFill>
              <a:srgbClr val="000000"/>
            </a:solidFill>
            <a:prstDash val="solid"/>
          </a:ln>
        </c:spPr>
        <c:txPr>
          <a:bodyPr rot="0" vert="horz"/>
          <a:lstStyle/>
          <a:p>
            <a:pPr>
              <a:defRPr sz="1598" b="1" i="0" u="none" strike="noStrike" baseline="0">
                <a:solidFill>
                  <a:srgbClr val="000000"/>
                </a:solidFill>
                <a:latin typeface="Calibri"/>
                <a:ea typeface="Calibri"/>
                <a:cs typeface="Calibri"/>
              </a:defRPr>
            </a:pPr>
            <a:endParaRPr lang="ru-RU"/>
          </a:p>
        </c:txPr>
        <c:crossAx val="98716672"/>
        <c:crosses val="autoZero"/>
        <c:auto val="1"/>
        <c:lblAlgn val="ctr"/>
        <c:lblOffset val="100"/>
        <c:tickLblSkip val="1"/>
        <c:tickMarkSkip val="1"/>
        <c:noMultiLvlLbl val="0"/>
      </c:catAx>
      <c:valAx>
        <c:axId val="98716672"/>
        <c:scaling>
          <c:orientation val="minMax"/>
        </c:scaling>
        <c:delete val="0"/>
        <c:axPos val="l"/>
        <c:majorGridlines>
          <c:spPr>
            <a:ln w="3171">
              <a:solidFill>
                <a:srgbClr val="000000"/>
              </a:solidFill>
              <a:prstDash val="solid"/>
            </a:ln>
          </c:spPr>
        </c:majorGridlines>
        <c:numFmt formatCode="General" sourceLinked="1"/>
        <c:majorTickMark val="out"/>
        <c:minorTickMark val="none"/>
        <c:tickLblPos val="nextTo"/>
        <c:spPr>
          <a:ln w="3171">
            <a:solidFill>
              <a:srgbClr val="000000"/>
            </a:solidFill>
            <a:prstDash val="solid"/>
          </a:ln>
        </c:spPr>
        <c:txPr>
          <a:bodyPr rot="0" vert="horz"/>
          <a:lstStyle/>
          <a:p>
            <a:pPr>
              <a:defRPr sz="1598" b="1" i="0" u="none" strike="noStrike" baseline="0">
                <a:solidFill>
                  <a:srgbClr val="000000"/>
                </a:solidFill>
                <a:latin typeface="Calibri"/>
                <a:ea typeface="Calibri"/>
                <a:cs typeface="Calibri"/>
              </a:defRPr>
            </a:pPr>
            <a:endParaRPr lang="ru-RU"/>
          </a:p>
        </c:txPr>
        <c:crossAx val="98715136"/>
        <c:crosses val="autoZero"/>
        <c:crossBetween val="between"/>
      </c:valAx>
      <c:spPr>
        <a:noFill/>
        <a:ln w="25364">
          <a:noFill/>
        </a:ln>
      </c:spPr>
    </c:plotArea>
    <c:legend>
      <c:legendPos val="r"/>
      <c:legendEntry>
        <c:idx val="0"/>
        <c:txPr>
          <a:bodyPr/>
          <a:lstStyle/>
          <a:p>
            <a:pPr>
              <a:defRPr sz="1098" b="0" i="0" u="none" strike="noStrike" baseline="0">
                <a:solidFill>
                  <a:srgbClr val="000000"/>
                </a:solidFill>
                <a:latin typeface="Times New Roman"/>
                <a:ea typeface="Times New Roman"/>
                <a:cs typeface="Times New Roman"/>
              </a:defRPr>
            </a:pPr>
            <a:endParaRPr lang="ru-RU"/>
          </a:p>
        </c:txPr>
      </c:legendEntry>
      <c:legendEntry>
        <c:idx val="1"/>
        <c:txPr>
          <a:bodyPr/>
          <a:lstStyle/>
          <a:p>
            <a:pPr>
              <a:defRPr sz="1098" b="0" i="0" u="none" strike="noStrike" baseline="0">
                <a:solidFill>
                  <a:srgbClr val="000000"/>
                </a:solidFill>
                <a:latin typeface="Times New Roman"/>
                <a:ea typeface="Times New Roman"/>
                <a:cs typeface="Times New Roman"/>
              </a:defRPr>
            </a:pPr>
            <a:endParaRPr lang="ru-RU"/>
          </a:p>
        </c:txPr>
      </c:legendEntry>
      <c:legendEntry>
        <c:idx val="2"/>
        <c:txPr>
          <a:bodyPr/>
          <a:lstStyle/>
          <a:p>
            <a:pPr>
              <a:defRPr sz="1098" b="0" i="0" u="none" strike="noStrike" baseline="0">
                <a:solidFill>
                  <a:srgbClr val="000000"/>
                </a:solidFill>
                <a:latin typeface="Times New Roman"/>
                <a:ea typeface="Times New Roman"/>
                <a:cs typeface="Times New Roman"/>
              </a:defRPr>
            </a:pPr>
            <a:endParaRPr lang="ru-RU"/>
          </a:p>
        </c:txPr>
      </c:legendEntry>
      <c:legendEntry>
        <c:idx val="3"/>
        <c:txPr>
          <a:bodyPr/>
          <a:lstStyle/>
          <a:p>
            <a:pPr>
              <a:defRPr sz="1098" b="0" i="0" u="none" strike="noStrike" baseline="0">
                <a:solidFill>
                  <a:srgbClr val="000000"/>
                </a:solidFill>
                <a:latin typeface="Times New Roman"/>
                <a:ea typeface="Times New Roman"/>
                <a:cs typeface="Times New Roman"/>
              </a:defRPr>
            </a:pPr>
            <a:endParaRPr lang="ru-RU"/>
          </a:p>
        </c:txPr>
      </c:legendEntry>
      <c:legendEntry>
        <c:idx val="4"/>
        <c:txPr>
          <a:bodyPr/>
          <a:lstStyle/>
          <a:p>
            <a:pPr>
              <a:defRPr sz="1098" b="0" i="0" u="none" strike="noStrike" baseline="0">
                <a:solidFill>
                  <a:srgbClr val="000000"/>
                </a:solidFill>
                <a:latin typeface="Times New Roman"/>
                <a:ea typeface="Times New Roman"/>
                <a:cs typeface="Times New Roman"/>
              </a:defRPr>
            </a:pPr>
            <a:endParaRPr lang="ru-RU"/>
          </a:p>
        </c:txPr>
      </c:legendEntry>
      <c:legendEntry>
        <c:idx val="5"/>
        <c:txPr>
          <a:bodyPr/>
          <a:lstStyle/>
          <a:p>
            <a:pPr>
              <a:defRPr sz="1098" b="0" i="0" u="none" strike="noStrike" baseline="0">
                <a:solidFill>
                  <a:srgbClr val="000000"/>
                </a:solidFill>
                <a:latin typeface="Times New Roman"/>
                <a:ea typeface="Times New Roman"/>
                <a:cs typeface="Times New Roman"/>
              </a:defRPr>
            </a:pPr>
            <a:endParaRPr lang="ru-RU"/>
          </a:p>
        </c:txPr>
      </c:legendEntry>
      <c:layout>
        <c:manualLayout>
          <c:xMode val="edge"/>
          <c:yMode val="edge"/>
          <c:x val="0.69858317635710421"/>
          <c:y val="4.591680115504581E-2"/>
          <c:w val="0.28306230913789054"/>
          <c:h val="0.87149532710280375"/>
        </c:manualLayout>
      </c:layout>
      <c:overlay val="0"/>
      <c:spPr>
        <a:noFill/>
        <a:ln w="3171">
          <a:solidFill>
            <a:srgbClr val="000000"/>
          </a:solidFill>
          <a:prstDash val="solid"/>
        </a:ln>
      </c:spPr>
      <c:txPr>
        <a:bodyPr/>
        <a:lstStyle/>
        <a:p>
          <a:pPr>
            <a:defRPr sz="1098" b="1"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598" b="1" i="0" u="none" strike="noStrike" baseline="0">
          <a:solidFill>
            <a:srgbClr val="000000"/>
          </a:solidFill>
          <a:latin typeface="Calibri"/>
          <a:ea typeface="Calibri"/>
          <a:cs typeface="Calibri"/>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10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3018242122719739E-2"/>
          <c:y val="4.3083900226757392E-2"/>
          <c:w val="0.6036484245439484"/>
          <c:h val="0.85714285714285765"/>
        </c:manualLayout>
      </c:layout>
      <c:bar3DChart>
        <c:barDir val="col"/>
        <c:grouping val="clustered"/>
        <c:varyColors val="0"/>
        <c:ser>
          <c:idx val="0"/>
          <c:order val="0"/>
          <c:tx>
            <c:strRef>
              <c:f>Sheet1!$A$2</c:f>
              <c:strCache>
                <c:ptCount val="1"/>
                <c:pt idx="0">
                  <c:v>рассмотрено дел</c:v>
                </c:pt>
              </c:strCache>
            </c:strRef>
          </c:tx>
          <c:spPr>
            <a:solidFill>
              <a:srgbClr val="9999FF"/>
            </a:solidFill>
            <a:ln w="12710">
              <a:solidFill>
                <a:srgbClr val="000000"/>
              </a:solidFill>
              <a:prstDash val="solid"/>
            </a:ln>
          </c:spPr>
          <c:invertIfNegative val="0"/>
          <c:dLbls>
            <c:dLbl>
              <c:idx val="0"/>
              <c:layout>
                <c:manualLayout>
                  <c:x val="8.1819512133251508E-3"/>
                  <c:y val="-1.3130680884767029E-2"/>
                </c:manualLayout>
              </c:layout>
              <c:showLegendKey val="0"/>
              <c:showVal val="1"/>
              <c:showCatName val="0"/>
              <c:showSerName val="0"/>
              <c:showPercent val="0"/>
              <c:showBubbleSize val="0"/>
            </c:dLbl>
            <c:dLbl>
              <c:idx val="1"/>
              <c:layout>
                <c:manualLayout>
                  <c:x val="6.3416000304653561E-3"/>
                  <c:y val="-1.8961571563419547E-2"/>
                </c:manualLayout>
              </c:layout>
              <c:showLegendKey val="0"/>
              <c:showVal val="1"/>
              <c:showCatName val="0"/>
              <c:showSerName val="0"/>
              <c:showPercent val="0"/>
              <c:showBubbleSize val="0"/>
            </c:dLbl>
            <c:dLbl>
              <c:idx val="2"/>
              <c:layout>
                <c:manualLayout>
                  <c:x val="9.476544344170992E-3"/>
                  <c:y val="-2.4294285434198343E-2"/>
                </c:manualLayout>
              </c:layout>
              <c:showLegendKey val="0"/>
              <c:showVal val="1"/>
              <c:showCatName val="0"/>
              <c:showSerName val="0"/>
              <c:showPercent val="0"/>
              <c:showBubbleSize val="0"/>
            </c:dLbl>
            <c:dLbl>
              <c:idx val="3"/>
              <c:layout>
                <c:manualLayout>
                  <c:x val="5.7387436942405855E-2"/>
                  <c:y val="3.3616208398090389E-2"/>
                </c:manualLayout>
              </c:layout>
              <c:showLegendKey val="0"/>
              <c:showVal val="1"/>
              <c:showCatName val="0"/>
              <c:showSerName val="0"/>
              <c:showPercent val="0"/>
              <c:showBubbleSize val="0"/>
            </c:dLbl>
            <c:dLbl>
              <c:idx val="4"/>
              <c:layout>
                <c:manualLayout>
                  <c:x val="1.07711374750165E-2"/>
                  <c:y val="-1.5223990649617833E-2"/>
                </c:manualLayout>
              </c:layout>
              <c:showLegendKey val="0"/>
              <c:showVal val="1"/>
              <c:showCatName val="0"/>
              <c:showSerName val="0"/>
              <c:showPercent val="0"/>
              <c:showBubbleSize val="0"/>
            </c:dLbl>
            <c:spPr>
              <a:noFill/>
              <a:ln w="25419">
                <a:noFill/>
              </a:ln>
            </c:spPr>
            <c:txPr>
              <a:bodyPr/>
              <a:lstStyle/>
              <a:p>
                <a:pPr>
                  <a:defRPr sz="120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Sheet1!$B$1:$F$1</c:f>
              <c:numCache>
                <c:formatCode>General</c:formatCode>
                <c:ptCount val="5"/>
                <c:pt idx="0">
                  <c:v>2021</c:v>
                </c:pt>
                <c:pt idx="1">
                  <c:v>2022</c:v>
                </c:pt>
                <c:pt idx="2">
                  <c:v>2023</c:v>
                </c:pt>
                <c:pt idx="3">
                  <c:v>2024</c:v>
                </c:pt>
                <c:pt idx="4">
                  <c:v>2025</c:v>
                </c:pt>
              </c:numCache>
            </c:numRef>
          </c:cat>
          <c:val>
            <c:numRef>
              <c:f>Sheet1!$B$2:$F$2</c:f>
              <c:numCache>
                <c:formatCode>General</c:formatCode>
                <c:ptCount val="5"/>
                <c:pt idx="0">
                  <c:v>349</c:v>
                </c:pt>
                <c:pt idx="1">
                  <c:v>231</c:v>
                </c:pt>
                <c:pt idx="2">
                  <c:v>90</c:v>
                </c:pt>
                <c:pt idx="3">
                  <c:v>199</c:v>
                </c:pt>
                <c:pt idx="4">
                  <c:v>176</c:v>
                </c:pt>
              </c:numCache>
            </c:numRef>
          </c:val>
        </c:ser>
        <c:ser>
          <c:idx val="1"/>
          <c:order val="1"/>
          <c:tx>
            <c:strRef>
              <c:f>Sheet1!$A$3</c:f>
              <c:strCache>
                <c:ptCount val="1"/>
                <c:pt idx="0">
                  <c:v>подвергнуто наказанию</c:v>
                </c:pt>
              </c:strCache>
            </c:strRef>
          </c:tx>
          <c:spPr>
            <a:solidFill>
              <a:srgbClr val="993366"/>
            </a:solidFill>
            <a:ln w="12710">
              <a:solidFill>
                <a:srgbClr val="000000"/>
              </a:solidFill>
              <a:prstDash val="solid"/>
            </a:ln>
          </c:spPr>
          <c:invertIfNegative val="0"/>
          <c:dLbls>
            <c:dLbl>
              <c:idx val="0"/>
              <c:layout>
                <c:manualLayout>
                  <c:x val="1.7539064239972549E-2"/>
                  <c:y val="-1.7491564345762989E-2"/>
                </c:manualLayout>
              </c:layout>
              <c:showLegendKey val="0"/>
              <c:showVal val="1"/>
              <c:showCatName val="0"/>
              <c:showSerName val="0"/>
              <c:showPercent val="0"/>
              <c:showBubbleSize val="0"/>
            </c:dLbl>
            <c:dLbl>
              <c:idx val="1"/>
              <c:layout>
                <c:manualLayout>
                  <c:x val="1.9015462642519156E-2"/>
                  <c:y val="-1.836372268195309E-2"/>
                </c:manualLayout>
              </c:layout>
              <c:showLegendKey val="0"/>
              <c:showVal val="1"/>
              <c:showCatName val="0"/>
              <c:showSerName val="0"/>
              <c:showPercent val="0"/>
              <c:showBubbleSize val="0"/>
            </c:dLbl>
            <c:dLbl>
              <c:idx val="2"/>
              <c:layout>
                <c:manualLayout>
                  <c:x val="1.6550107968296573E-2"/>
                  <c:y val="-8.7451824377617528E-3"/>
                </c:manualLayout>
              </c:layout>
              <c:showLegendKey val="0"/>
              <c:showVal val="1"/>
              <c:showCatName val="0"/>
              <c:showSerName val="0"/>
              <c:showPercent val="0"/>
              <c:showBubbleSize val="0"/>
            </c:dLbl>
            <c:dLbl>
              <c:idx val="3"/>
              <c:layout>
                <c:manualLayout>
                  <c:x val="2.3001801867408342E-2"/>
                  <c:y val="6.2058390622673192E-3"/>
                </c:manualLayout>
              </c:layout>
              <c:showLegendKey val="0"/>
              <c:showVal val="1"/>
              <c:showCatName val="0"/>
              <c:showSerName val="0"/>
              <c:showPercent val="0"/>
              <c:showBubbleSize val="0"/>
            </c:dLbl>
            <c:dLbl>
              <c:idx val="4"/>
              <c:layout>
                <c:manualLayout>
                  <c:x val="1.6811329797801609E-2"/>
                  <c:y val="-9.1687673879338686E-3"/>
                </c:manualLayout>
              </c:layout>
              <c:showLegendKey val="0"/>
              <c:showVal val="1"/>
              <c:showCatName val="0"/>
              <c:showSerName val="0"/>
              <c:showPercent val="0"/>
              <c:showBubbleSize val="0"/>
            </c:dLbl>
            <c:spPr>
              <a:noFill/>
              <a:ln w="25419">
                <a:noFill/>
              </a:ln>
            </c:spPr>
            <c:txPr>
              <a:bodyPr/>
              <a:lstStyle/>
              <a:p>
                <a:pPr>
                  <a:defRPr sz="1201"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Sheet1!$B$1:$F$1</c:f>
              <c:numCache>
                <c:formatCode>General</c:formatCode>
                <c:ptCount val="5"/>
                <c:pt idx="0">
                  <c:v>2021</c:v>
                </c:pt>
                <c:pt idx="1">
                  <c:v>2022</c:v>
                </c:pt>
                <c:pt idx="2">
                  <c:v>2023</c:v>
                </c:pt>
                <c:pt idx="3">
                  <c:v>2024</c:v>
                </c:pt>
                <c:pt idx="4">
                  <c:v>2025</c:v>
                </c:pt>
              </c:numCache>
            </c:numRef>
          </c:cat>
          <c:val>
            <c:numRef>
              <c:f>Sheet1!$B$3:$F$3</c:f>
              <c:numCache>
                <c:formatCode>General</c:formatCode>
                <c:ptCount val="5"/>
                <c:pt idx="0">
                  <c:v>263</c:v>
                </c:pt>
                <c:pt idx="1">
                  <c:v>70</c:v>
                </c:pt>
                <c:pt idx="2">
                  <c:v>13</c:v>
                </c:pt>
                <c:pt idx="3">
                  <c:v>44</c:v>
                </c:pt>
                <c:pt idx="4">
                  <c:v>158</c:v>
                </c:pt>
              </c:numCache>
            </c:numRef>
          </c:val>
        </c:ser>
        <c:ser>
          <c:idx val="2"/>
          <c:order val="2"/>
          <c:tx>
            <c:strRef>
              <c:f>Sheet1!$A$4</c:f>
              <c:strCache>
                <c:ptCount val="1"/>
              </c:strCache>
            </c:strRef>
          </c:tx>
          <c:spPr>
            <a:solidFill>
              <a:srgbClr val="FFFFCC"/>
            </a:solidFill>
            <a:ln w="12710">
              <a:solidFill>
                <a:srgbClr val="000000"/>
              </a:solidFill>
              <a:prstDash val="solid"/>
            </a:ln>
          </c:spPr>
          <c:invertIfNegative val="0"/>
          <c:cat>
            <c:numRef>
              <c:f>Sheet1!$B$1:$F$1</c:f>
              <c:numCache>
                <c:formatCode>General</c:formatCode>
                <c:ptCount val="5"/>
                <c:pt idx="0">
                  <c:v>2021</c:v>
                </c:pt>
                <c:pt idx="1">
                  <c:v>2022</c:v>
                </c:pt>
                <c:pt idx="2">
                  <c:v>2023</c:v>
                </c:pt>
                <c:pt idx="3">
                  <c:v>2024</c:v>
                </c:pt>
                <c:pt idx="4">
                  <c:v>2025</c:v>
                </c:pt>
              </c:numCache>
            </c:numRef>
          </c:cat>
          <c:val>
            <c:numRef>
              <c:f>Sheet1!$B$4:$F$4</c:f>
              <c:numCache>
                <c:formatCode>General</c:formatCode>
                <c:ptCount val="5"/>
              </c:numCache>
            </c:numRef>
          </c:val>
        </c:ser>
        <c:dLbls>
          <c:showLegendKey val="0"/>
          <c:showVal val="0"/>
          <c:showCatName val="0"/>
          <c:showSerName val="0"/>
          <c:showPercent val="0"/>
          <c:showBubbleSize val="0"/>
        </c:dLbls>
        <c:gapWidth val="150"/>
        <c:gapDepth val="0"/>
        <c:shape val="box"/>
        <c:axId val="98799616"/>
        <c:axId val="98801152"/>
        <c:axId val="0"/>
      </c:bar3DChart>
      <c:catAx>
        <c:axId val="98799616"/>
        <c:scaling>
          <c:orientation val="minMax"/>
        </c:scaling>
        <c:delete val="0"/>
        <c:axPos val="b"/>
        <c:numFmt formatCode="General" sourceLinked="1"/>
        <c:majorTickMark val="out"/>
        <c:minorTickMark val="none"/>
        <c:tickLblPos val="low"/>
        <c:spPr>
          <a:ln w="3177">
            <a:solidFill>
              <a:srgbClr val="000000"/>
            </a:solidFill>
            <a:prstDash val="solid"/>
          </a:ln>
        </c:spPr>
        <c:txPr>
          <a:bodyPr rot="0" vert="horz"/>
          <a:lstStyle/>
          <a:p>
            <a:pPr>
              <a:defRPr sz="1201" b="1" i="0" u="none" strike="noStrike" baseline="0">
                <a:solidFill>
                  <a:srgbClr val="000000"/>
                </a:solidFill>
                <a:latin typeface="Arial Cyr"/>
                <a:ea typeface="Arial Cyr"/>
                <a:cs typeface="Arial Cyr"/>
              </a:defRPr>
            </a:pPr>
            <a:endParaRPr lang="ru-RU"/>
          </a:p>
        </c:txPr>
        <c:crossAx val="98801152"/>
        <c:crosses val="autoZero"/>
        <c:auto val="1"/>
        <c:lblAlgn val="ctr"/>
        <c:lblOffset val="100"/>
        <c:tickLblSkip val="1"/>
        <c:tickMarkSkip val="1"/>
        <c:noMultiLvlLbl val="0"/>
      </c:catAx>
      <c:valAx>
        <c:axId val="98801152"/>
        <c:scaling>
          <c:orientation val="minMax"/>
        </c:scaling>
        <c:delete val="0"/>
        <c:axPos val="l"/>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1201" b="1" i="0" u="none" strike="noStrike" baseline="0">
                <a:solidFill>
                  <a:srgbClr val="000000"/>
                </a:solidFill>
                <a:latin typeface="Arial Cyr"/>
                <a:ea typeface="Arial Cyr"/>
                <a:cs typeface="Arial Cyr"/>
              </a:defRPr>
            </a:pPr>
            <a:endParaRPr lang="ru-RU"/>
          </a:p>
        </c:txPr>
        <c:crossAx val="98799616"/>
        <c:crosses val="autoZero"/>
        <c:crossBetween val="between"/>
      </c:valAx>
      <c:spPr>
        <a:noFill/>
        <a:ln w="25419">
          <a:noFill/>
        </a:ln>
      </c:spPr>
    </c:plotArea>
    <c:legend>
      <c:legendPos val="r"/>
      <c:legendEntry>
        <c:idx val="2"/>
        <c:delete val="1"/>
      </c:legendEntry>
      <c:layout>
        <c:manualLayout>
          <c:xMode val="edge"/>
          <c:yMode val="edge"/>
          <c:x val="0.68490878938640132"/>
          <c:y val="0.44444444444444442"/>
          <c:w val="0.3084577114427865"/>
          <c:h val="0.1111111111111111"/>
        </c:manualLayout>
      </c:layout>
      <c:overlay val="0"/>
      <c:spPr>
        <a:noFill/>
        <a:ln w="3177">
          <a:solidFill>
            <a:srgbClr val="000000"/>
          </a:solidFill>
          <a:prstDash val="solid"/>
        </a:ln>
      </c:spPr>
      <c:txPr>
        <a:bodyPr/>
        <a:lstStyle/>
        <a:p>
          <a:pPr>
            <a:defRPr sz="1101"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726"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12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7212806026365419E-2"/>
          <c:y val="5.6561085972850686E-2"/>
          <c:w val="0.5913370998116747"/>
          <c:h val="0.83031674208144757"/>
        </c:manualLayout>
      </c:layout>
      <c:bar3DChart>
        <c:barDir val="col"/>
        <c:grouping val="clustered"/>
        <c:varyColors val="0"/>
        <c:ser>
          <c:idx val="0"/>
          <c:order val="0"/>
          <c:tx>
            <c:strRef>
              <c:f>Sheet1!$A$2</c:f>
              <c:strCache>
                <c:ptCount val="1"/>
                <c:pt idx="0">
                  <c:v>штраф</c:v>
                </c:pt>
              </c:strCache>
            </c:strRef>
          </c:tx>
          <c:spPr>
            <a:solidFill>
              <a:srgbClr val="9999FF"/>
            </a:solidFill>
            <a:ln w="12667">
              <a:solidFill>
                <a:srgbClr val="000000"/>
              </a:solidFill>
              <a:prstDash val="solid"/>
            </a:ln>
          </c:spPr>
          <c:invertIfNegative val="0"/>
          <c:dLbls>
            <c:dLbl>
              <c:idx val="1"/>
              <c:layout>
                <c:manualLayout>
                  <c:x val="-8.2236158519643056E-4"/>
                  <c:y val="-3.0326174901407145E-3"/>
                </c:manualLayout>
              </c:layout>
              <c:showLegendKey val="0"/>
              <c:showVal val="1"/>
              <c:showCatName val="0"/>
              <c:showSerName val="0"/>
              <c:showPercent val="0"/>
              <c:showBubbleSize val="0"/>
            </c:dLbl>
            <c:dLbl>
              <c:idx val="3"/>
              <c:layout>
                <c:manualLayout>
                  <c:x val="-1.3759024113140035E-3"/>
                  <c:y val="-1.1445491610318909E-2"/>
                </c:manualLayout>
              </c:layout>
              <c:showLegendKey val="0"/>
              <c:showVal val="1"/>
              <c:showCatName val="0"/>
              <c:showSerName val="0"/>
              <c:showPercent val="0"/>
              <c:showBubbleSize val="0"/>
            </c:dLbl>
            <c:spPr>
              <a:noFill/>
              <a:ln w="25335">
                <a:noFill/>
              </a:ln>
            </c:spPr>
            <c:txPr>
              <a:bodyPr/>
              <a:lstStyle/>
              <a:p>
                <a:pPr>
                  <a:defRPr sz="1197"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Sheet1!$B$1:$E$1</c:f>
              <c:numCache>
                <c:formatCode>General</c:formatCode>
                <c:ptCount val="4"/>
                <c:pt idx="1">
                  <c:v>2024</c:v>
                </c:pt>
                <c:pt idx="3">
                  <c:v>2025</c:v>
                </c:pt>
              </c:numCache>
            </c:numRef>
          </c:cat>
          <c:val>
            <c:numRef>
              <c:f>Sheet1!$B$2:$E$2</c:f>
              <c:numCache>
                <c:formatCode>General</c:formatCode>
                <c:ptCount val="4"/>
                <c:pt idx="1">
                  <c:v>39</c:v>
                </c:pt>
                <c:pt idx="3">
                  <c:v>0</c:v>
                </c:pt>
              </c:numCache>
            </c:numRef>
          </c:val>
        </c:ser>
        <c:ser>
          <c:idx val="1"/>
          <c:order val="1"/>
          <c:tx>
            <c:strRef>
              <c:f>Sheet1!$A$3</c:f>
              <c:strCache>
                <c:ptCount val="1"/>
                <c:pt idx="0">
                  <c:v>административный арест</c:v>
                </c:pt>
              </c:strCache>
            </c:strRef>
          </c:tx>
          <c:spPr>
            <a:solidFill>
              <a:srgbClr val="993366"/>
            </a:solidFill>
            <a:ln w="12667">
              <a:solidFill>
                <a:srgbClr val="000000"/>
              </a:solidFill>
              <a:prstDash val="solid"/>
            </a:ln>
          </c:spPr>
          <c:invertIfNegative val="0"/>
          <c:dLbls>
            <c:dLbl>
              <c:idx val="1"/>
              <c:layout>
                <c:manualLayout>
                  <c:x val="2.2689633735852202E-3"/>
                  <c:y val="-9.7191244759563353E-2"/>
                </c:manualLayout>
              </c:layout>
              <c:showLegendKey val="0"/>
              <c:showVal val="1"/>
              <c:showCatName val="0"/>
              <c:showSerName val="0"/>
              <c:showPercent val="0"/>
              <c:showBubbleSize val="0"/>
            </c:dLbl>
            <c:dLbl>
              <c:idx val="3"/>
              <c:layout>
                <c:manualLayout>
                  <c:x val="-2.74019032540097E-3"/>
                  <c:y val="-6.2615086205191845E-3"/>
                </c:manualLayout>
              </c:layout>
              <c:showLegendKey val="0"/>
              <c:showVal val="1"/>
              <c:showCatName val="0"/>
              <c:showSerName val="0"/>
              <c:showPercent val="0"/>
              <c:showBubbleSize val="0"/>
            </c:dLbl>
            <c:spPr>
              <a:noFill/>
              <a:ln w="25335">
                <a:noFill/>
              </a:ln>
            </c:spPr>
            <c:txPr>
              <a:bodyPr/>
              <a:lstStyle/>
              <a:p>
                <a:pPr>
                  <a:defRPr sz="1197"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Sheet1!$B$1:$E$1</c:f>
              <c:numCache>
                <c:formatCode>General</c:formatCode>
                <c:ptCount val="4"/>
                <c:pt idx="1">
                  <c:v>2024</c:v>
                </c:pt>
                <c:pt idx="3">
                  <c:v>2025</c:v>
                </c:pt>
              </c:numCache>
            </c:numRef>
          </c:cat>
          <c:val>
            <c:numRef>
              <c:f>Sheet1!$B$3:$E$3</c:f>
              <c:numCache>
                <c:formatCode>General</c:formatCode>
                <c:ptCount val="4"/>
                <c:pt idx="1">
                  <c:v>2</c:v>
                </c:pt>
                <c:pt idx="3">
                  <c:v>0</c:v>
                </c:pt>
              </c:numCache>
            </c:numRef>
          </c:val>
        </c:ser>
        <c:ser>
          <c:idx val="2"/>
          <c:order val="2"/>
          <c:tx>
            <c:strRef>
              <c:f>Sheet1!$A$4</c:f>
              <c:strCache>
                <c:ptCount val="1"/>
                <c:pt idx="0">
                  <c:v>лишение специального права</c:v>
                </c:pt>
              </c:strCache>
            </c:strRef>
          </c:tx>
          <c:spPr>
            <a:solidFill>
              <a:srgbClr val="FFFFCC"/>
            </a:solidFill>
            <a:ln w="12667">
              <a:solidFill>
                <a:srgbClr val="000000"/>
              </a:solidFill>
              <a:prstDash val="solid"/>
            </a:ln>
          </c:spPr>
          <c:invertIfNegative val="0"/>
          <c:dLbls>
            <c:dLbl>
              <c:idx val="1"/>
              <c:layout>
                <c:manualLayout>
                  <c:x val="-2.1724737888684452E-3"/>
                  <c:y val="5.0507085740511453E-3"/>
                </c:manualLayout>
              </c:layout>
              <c:showLegendKey val="0"/>
              <c:showVal val="1"/>
              <c:showCatName val="0"/>
              <c:showSerName val="0"/>
              <c:showPercent val="0"/>
              <c:showBubbleSize val="0"/>
            </c:dLbl>
            <c:dLbl>
              <c:idx val="3"/>
              <c:layout>
                <c:manualLayout>
                  <c:x val="2.2345683690193499E-3"/>
                  <c:y val="-6.2615086205191845E-3"/>
                </c:manualLayout>
              </c:layout>
              <c:showLegendKey val="0"/>
              <c:showVal val="1"/>
              <c:showCatName val="0"/>
              <c:showSerName val="0"/>
              <c:showPercent val="0"/>
              <c:showBubbleSize val="0"/>
            </c:dLbl>
            <c:spPr>
              <a:noFill/>
              <a:ln w="25335">
                <a:noFill/>
              </a:ln>
            </c:spPr>
            <c:txPr>
              <a:bodyPr/>
              <a:lstStyle/>
              <a:p>
                <a:pPr>
                  <a:defRPr sz="1197"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Sheet1!$B$1:$E$1</c:f>
              <c:numCache>
                <c:formatCode>General</c:formatCode>
                <c:ptCount val="4"/>
                <c:pt idx="1">
                  <c:v>2024</c:v>
                </c:pt>
                <c:pt idx="3">
                  <c:v>2025</c:v>
                </c:pt>
              </c:numCache>
            </c:numRef>
          </c:cat>
          <c:val>
            <c:numRef>
              <c:f>Sheet1!$B$4:$E$4</c:f>
              <c:numCache>
                <c:formatCode>General</c:formatCode>
                <c:ptCount val="4"/>
                <c:pt idx="1">
                  <c:v>0</c:v>
                </c:pt>
                <c:pt idx="3">
                  <c:v>0</c:v>
                </c:pt>
              </c:numCache>
            </c:numRef>
          </c:val>
        </c:ser>
        <c:ser>
          <c:idx val="3"/>
          <c:order val="3"/>
          <c:tx>
            <c:strRef>
              <c:f>Sheet1!$A$5</c:f>
              <c:strCache>
                <c:ptCount val="1"/>
                <c:pt idx="0">
                  <c:v>приостановление деятельности</c:v>
                </c:pt>
              </c:strCache>
            </c:strRef>
          </c:tx>
          <c:spPr>
            <a:solidFill>
              <a:srgbClr val="CCFFFF"/>
            </a:solidFill>
            <a:ln w="12667">
              <a:solidFill>
                <a:srgbClr val="000000"/>
              </a:solidFill>
              <a:prstDash val="solid"/>
            </a:ln>
          </c:spPr>
          <c:invertIfNegative val="0"/>
          <c:dLbls>
            <c:dLbl>
              <c:idx val="1"/>
              <c:layout>
                <c:manualLayout>
                  <c:x val="2.8022849055517008E-3"/>
                  <c:y val="-3.9990651816050483E-3"/>
                </c:manualLayout>
              </c:layout>
              <c:showLegendKey val="0"/>
              <c:showVal val="1"/>
              <c:showCatName val="0"/>
              <c:showSerName val="0"/>
              <c:showPercent val="0"/>
              <c:showBubbleSize val="0"/>
            </c:dLbl>
            <c:dLbl>
              <c:idx val="3"/>
              <c:layout>
                <c:manualLayout>
                  <c:x val="1.6625328356049882E-2"/>
                  <c:y val="1.5930927186138161E-2"/>
                </c:manualLayout>
              </c:layout>
              <c:showLegendKey val="0"/>
              <c:showVal val="1"/>
              <c:showCatName val="0"/>
              <c:showSerName val="0"/>
              <c:showPercent val="0"/>
              <c:showBubbleSize val="0"/>
            </c:dLbl>
            <c:spPr>
              <a:noFill/>
              <a:ln w="25335">
                <a:noFill/>
              </a:ln>
            </c:spPr>
            <c:txPr>
              <a:bodyPr/>
              <a:lstStyle/>
              <a:p>
                <a:pPr>
                  <a:defRPr sz="1197"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Sheet1!$B$1:$E$1</c:f>
              <c:numCache>
                <c:formatCode>General</c:formatCode>
                <c:ptCount val="4"/>
                <c:pt idx="1">
                  <c:v>2024</c:v>
                </c:pt>
                <c:pt idx="3">
                  <c:v>2025</c:v>
                </c:pt>
              </c:numCache>
            </c:numRef>
          </c:cat>
          <c:val>
            <c:numRef>
              <c:f>Sheet1!$B$5:$E$5</c:f>
              <c:numCache>
                <c:formatCode>General</c:formatCode>
                <c:ptCount val="4"/>
                <c:pt idx="1">
                  <c:v>0</c:v>
                </c:pt>
                <c:pt idx="3">
                  <c:v>0</c:v>
                </c:pt>
              </c:numCache>
            </c:numRef>
          </c:val>
        </c:ser>
        <c:ser>
          <c:idx val="4"/>
          <c:order val="4"/>
          <c:tx>
            <c:strRef>
              <c:f>Sheet1!$A$6</c:f>
              <c:strCache>
                <c:ptCount val="1"/>
                <c:pt idx="0">
                  <c:v>предупреждение</c:v>
                </c:pt>
              </c:strCache>
            </c:strRef>
          </c:tx>
          <c:spPr>
            <a:solidFill>
              <a:srgbClr val="660066"/>
            </a:solidFill>
            <a:ln w="12667">
              <a:solidFill>
                <a:srgbClr val="000000"/>
              </a:solidFill>
              <a:prstDash val="solid"/>
            </a:ln>
          </c:spPr>
          <c:invertIfNegative val="0"/>
          <c:dLbls>
            <c:dLbl>
              <c:idx val="1"/>
              <c:layout>
                <c:manualLayout>
                  <c:x val="2.8492479920830628E-2"/>
                  <c:y val="2.3150256085363405E-2"/>
                </c:manualLayout>
              </c:layout>
              <c:showLegendKey val="0"/>
              <c:showVal val="1"/>
              <c:showCatName val="0"/>
              <c:showSerName val="0"/>
              <c:showPercent val="0"/>
              <c:showBubbleSize val="0"/>
            </c:dLbl>
            <c:dLbl>
              <c:idx val="3"/>
              <c:layout>
                <c:manualLayout>
                  <c:x val="8.4174128508462762E-3"/>
                  <c:y val="-2.7919495318195257E-2"/>
                </c:manualLayout>
              </c:layout>
              <c:showLegendKey val="0"/>
              <c:showVal val="1"/>
              <c:showCatName val="0"/>
              <c:showSerName val="0"/>
              <c:showPercent val="0"/>
              <c:showBubbleSize val="0"/>
            </c:dLbl>
            <c:spPr>
              <a:noFill/>
              <a:ln w="25335">
                <a:noFill/>
              </a:ln>
            </c:spPr>
            <c:txPr>
              <a:bodyPr/>
              <a:lstStyle/>
              <a:p>
                <a:pPr>
                  <a:defRPr sz="1197"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Sheet1!$B$1:$E$1</c:f>
              <c:numCache>
                <c:formatCode>General</c:formatCode>
                <c:ptCount val="4"/>
                <c:pt idx="1">
                  <c:v>2024</c:v>
                </c:pt>
                <c:pt idx="3">
                  <c:v>2025</c:v>
                </c:pt>
              </c:numCache>
            </c:numRef>
          </c:cat>
          <c:val>
            <c:numRef>
              <c:f>Sheet1!$B$6:$E$6</c:f>
              <c:numCache>
                <c:formatCode>General</c:formatCode>
                <c:ptCount val="4"/>
                <c:pt idx="1">
                  <c:v>2</c:v>
                </c:pt>
                <c:pt idx="3">
                  <c:v>1</c:v>
                </c:pt>
              </c:numCache>
            </c:numRef>
          </c:val>
        </c:ser>
        <c:dLbls>
          <c:showLegendKey val="0"/>
          <c:showVal val="0"/>
          <c:showCatName val="0"/>
          <c:showSerName val="0"/>
          <c:showPercent val="0"/>
          <c:showBubbleSize val="0"/>
        </c:dLbls>
        <c:gapWidth val="150"/>
        <c:gapDepth val="0"/>
        <c:shape val="box"/>
        <c:axId val="98970624"/>
        <c:axId val="98988800"/>
        <c:axId val="0"/>
      </c:bar3DChart>
      <c:catAx>
        <c:axId val="98970624"/>
        <c:scaling>
          <c:orientation val="minMax"/>
        </c:scaling>
        <c:delete val="0"/>
        <c:axPos val="b"/>
        <c:numFmt formatCode="General" sourceLinked="1"/>
        <c:majorTickMark val="out"/>
        <c:minorTickMark val="none"/>
        <c:tickLblPos val="low"/>
        <c:spPr>
          <a:ln w="3167">
            <a:solidFill>
              <a:srgbClr val="000000"/>
            </a:solidFill>
            <a:prstDash val="solid"/>
          </a:ln>
        </c:spPr>
        <c:txPr>
          <a:bodyPr rot="0" vert="horz"/>
          <a:lstStyle/>
          <a:p>
            <a:pPr>
              <a:defRPr sz="1521" b="1" i="0" u="none" strike="noStrike" baseline="0">
                <a:solidFill>
                  <a:srgbClr val="000000"/>
                </a:solidFill>
                <a:latin typeface="Arial Cyr"/>
                <a:ea typeface="Arial Cyr"/>
                <a:cs typeface="Arial Cyr"/>
              </a:defRPr>
            </a:pPr>
            <a:endParaRPr lang="ru-RU"/>
          </a:p>
        </c:txPr>
        <c:crossAx val="98988800"/>
        <c:crosses val="autoZero"/>
        <c:auto val="1"/>
        <c:lblAlgn val="ctr"/>
        <c:lblOffset val="100"/>
        <c:tickLblSkip val="1"/>
        <c:tickMarkSkip val="1"/>
        <c:noMultiLvlLbl val="0"/>
      </c:catAx>
      <c:valAx>
        <c:axId val="98988800"/>
        <c:scaling>
          <c:orientation val="minMax"/>
        </c:scaling>
        <c:delete val="0"/>
        <c:axPos val="l"/>
        <c:majorGridlines>
          <c:spPr>
            <a:ln w="3167">
              <a:solidFill>
                <a:srgbClr val="000000"/>
              </a:solidFill>
              <a:prstDash val="solid"/>
            </a:ln>
          </c:spPr>
        </c:majorGridlines>
        <c:numFmt formatCode="General" sourceLinked="1"/>
        <c:majorTickMark val="out"/>
        <c:minorTickMark val="none"/>
        <c:tickLblPos val="nextTo"/>
        <c:spPr>
          <a:ln w="3167">
            <a:solidFill>
              <a:srgbClr val="000000"/>
            </a:solidFill>
            <a:prstDash val="solid"/>
          </a:ln>
        </c:spPr>
        <c:txPr>
          <a:bodyPr rot="0" vert="horz"/>
          <a:lstStyle/>
          <a:p>
            <a:pPr>
              <a:defRPr sz="1521" b="1" i="0" u="none" strike="noStrike" baseline="0">
                <a:solidFill>
                  <a:srgbClr val="000000"/>
                </a:solidFill>
                <a:latin typeface="Arial Cyr"/>
                <a:ea typeface="Arial Cyr"/>
                <a:cs typeface="Arial Cyr"/>
              </a:defRPr>
            </a:pPr>
            <a:endParaRPr lang="ru-RU"/>
          </a:p>
        </c:txPr>
        <c:crossAx val="98970624"/>
        <c:crosses val="autoZero"/>
        <c:crossBetween val="between"/>
      </c:valAx>
      <c:spPr>
        <a:noFill/>
        <a:ln w="25335">
          <a:noFill/>
        </a:ln>
      </c:spPr>
    </c:plotArea>
    <c:legend>
      <c:legendPos val="r"/>
      <c:layout>
        <c:manualLayout>
          <c:xMode val="edge"/>
          <c:yMode val="edge"/>
          <c:x val="0.68926553672316393"/>
          <c:y val="0.23076923076923125"/>
          <c:w val="0.3032015065913366"/>
          <c:h val="0.4886877828054304"/>
        </c:manualLayout>
      </c:layout>
      <c:overlay val="0"/>
      <c:spPr>
        <a:noFill/>
        <a:ln w="3167">
          <a:solidFill>
            <a:srgbClr val="000000"/>
          </a:solidFill>
          <a:prstDash val="solid"/>
        </a:ln>
      </c:spPr>
      <c:txPr>
        <a:bodyPr/>
        <a:lstStyle/>
        <a:p>
          <a:pPr>
            <a:defRPr sz="1097"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521" b="1" i="0" u="none" strike="noStrike" baseline="0">
          <a:solidFill>
            <a:srgbClr val="000000"/>
          </a:solidFill>
          <a:latin typeface="Arial Cyr"/>
          <a:ea typeface="Arial Cyr"/>
          <a:cs typeface="Arial Cyr"/>
        </a:defRPr>
      </a:pPr>
      <a:endParaRPr lang="ru-RU"/>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0.513</cdr:x>
      <cdr:y>0.50175</cdr:y>
    </cdr:from>
    <cdr:to>
      <cdr:x>0.5195</cdr:x>
      <cdr:y>0.57375</cdr:y>
    </cdr:to>
    <cdr:sp macro="" textlink="">
      <cdr:nvSpPr>
        <cdr:cNvPr id="1025" name="Text Box 1"/>
        <cdr:cNvSpPr txBox="1">
          <a:spLocks xmlns:a="http://schemas.openxmlformats.org/drawingml/2006/main" noChangeArrowheads="1"/>
        </cdr:cNvSpPr>
      </cdr:nvSpPr>
      <cdr:spPr bwMode="auto">
        <a:xfrm xmlns:a="http://schemas.openxmlformats.org/drawingml/2006/main">
          <a:off x="3000204" y="2059822"/>
          <a:ext cx="38014" cy="295580"/>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sp>
  </cdr:relSizeAnchor>
</c:userShape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0738D-D76C-4EF6-94AA-FE8003B38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3122</TotalTime>
  <Pages>1</Pages>
  <Words>9689</Words>
  <Characters>55228</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78</cp:revision>
  <cp:lastPrinted>2026-03-30T09:36:00Z</cp:lastPrinted>
  <dcterms:created xsi:type="dcterms:W3CDTF">2024-02-12T04:29:00Z</dcterms:created>
  <dcterms:modified xsi:type="dcterms:W3CDTF">2026-03-30T09:47:00Z</dcterms:modified>
</cp:coreProperties>
</file>