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
    <w:p w14:paraId="01E8DA16" w14:textId="3C0AF312"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1"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lastRenderedPageBreak/>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w:t>
      </w:r>
      <w:r w:rsidRPr="002937E4">
        <w:rPr>
          <w:rFonts w:ascii="Times New Roman" w:hAnsi="Times New Roman"/>
          <w:sz w:val="28"/>
          <w:szCs w:val="28"/>
        </w:rPr>
        <w:lastRenderedPageBreak/>
        <w:t>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7"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lastRenderedPageBreak/>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 xml:space="preserve">в случае, если они принимали участие в специальной военной </w:t>
      </w:r>
      <w:r w:rsidR="00BB6937" w:rsidRPr="00FA5A85">
        <w:rPr>
          <w:rFonts w:ascii="Times New Roman" w:hAnsi="Times New Roman"/>
          <w:sz w:val="28"/>
          <w:szCs w:val="28"/>
        </w:rPr>
        <w:lastRenderedPageBreak/>
        <w:t>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lastRenderedPageBreak/>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w:t>
      </w:r>
      <w:r w:rsidRPr="002937E4">
        <w:rPr>
          <w:rFonts w:ascii="Times New Roman" w:hAnsi="Times New Roman"/>
          <w:sz w:val="28"/>
          <w:szCs w:val="28"/>
        </w:rPr>
        <w:lastRenderedPageBreak/>
        <w:t xml:space="preserve">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1"/>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w:t>
      </w:r>
      <w:r w:rsidRPr="002937E4">
        <w:rPr>
          <w:rFonts w:ascii="Times New Roman" w:hAnsi="Times New Roman"/>
          <w:sz w:val="28"/>
          <w:szCs w:val="28"/>
        </w:rPr>
        <w:lastRenderedPageBreak/>
        <w:t>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w:t>
            </w:r>
            <w:r w:rsidRPr="002937E4">
              <w:rPr>
                <w:rFonts w:ascii="Times New Roman" w:hAnsi="Times New Roman"/>
                <w:sz w:val="28"/>
                <w:szCs w:val="28"/>
              </w:rPr>
              <w:lastRenderedPageBreak/>
              <w:t xml:space="preserve">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20"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w:t>
      </w:r>
      <w:r w:rsidRPr="002937E4">
        <w:rPr>
          <w:rFonts w:ascii="Times New Roman" w:hAnsi="Times New Roman"/>
          <w:sz w:val="28"/>
          <w:szCs w:val="28"/>
        </w:rPr>
        <w:lastRenderedPageBreak/>
        <w:t>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 xml:space="preserve">году, но не отраженного в справке, представленной в рамках декларационной кампании </w:t>
      </w:r>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w:t>
      </w:r>
      <w:r w:rsidRPr="002937E4">
        <w:rPr>
          <w:rFonts w:ascii="Times New Roman" w:hAnsi="Times New Roman"/>
          <w:sz w:val="28"/>
          <w:szCs w:val="28"/>
        </w:rPr>
        <w:lastRenderedPageBreak/>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1"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 xml:space="preserve">в случае и порядке, которые установлены нормативными </w:t>
            </w:r>
            <w:r w:rsidRPr="002937E4">
              <w:rPr>
                <w:rFonts w:ascii="Times New Roman" w:hAnsi="Times New Roman"/>
                <w:sz w:val="28"/>
                <w:szCs w:val="28"/>
              </w:rPr>
              <w:lastRenderedPageBreak/>
              <w:t>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обстоятельств</w:t>
      </w:r>
      <w:r w:rsidRPr="003F6CEA">
        <w:rPr>
          <w:rFonts w:ascii="Times New Roman" w:hAnsi="Times New Roman"/>
          <w:sz w:val="28"/>
          <w:szCs w:val="28"/>
        </w:rPr>
        <w:t xml:space="preserve"> </w:t>
      </w:r>
      <w:r w:rsidR="009C0DA9" w:rsidRPr="003F6CEA">
        <w:rPr>
          <w:rFonts w:ascii="Times New Roman" w:hAnsi="Times New Roman"/>
          <w:sz w:val="28"/>
          <w:szCs w:val="28"/>
        </w:rPr>
        <w:t>следует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 xml:space="preserve">вследствие не зависящих от него обстоятельств, такое </w:t>
      </w:r>
      <w:r w:rsidR="008D2581" w:rsidRPr="004B5F02">
        <w:rPr>
          <w:rFonts w:ascii="Times New Roman" w:hAnsi="Times New Roman"/>
          <w:sz w:val="28"/>
          <w:szCs w:val="28"/>
        </w:rPr>
        <w:lastRenderedPageBreak/>
        <w:t>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lastRenderedPageBreak/>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которую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4"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6"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7"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lastRenderedPageBreak/>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8"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9"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30"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1"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w:t>
      </w:r>
      <w:r w:rsidRPr="006848CC">
        <w:rPr>
          <w:rStyle w:val="af5"/>
          <w:rFonts w:ascii="Times New Roman" w:hAnsi="Times New Roman" w:cs="Times New Roman"/>
          <w:color w:val="000000"/>
          <w:sz w:val="28"/>
          <w:szCs w:val="28"/>
        </w:rPr>
        <w:lastRenderedPageBreak/>
        <w:t>(занимаемая)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lastRenderedPageBreak/>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2"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w:t>
      </w:r>
      <w:r w:rsidRPr="006848CC">
        <w:rPr>
          <w:rFonts w:ascii="Times New Roman" w:hAnsi="Times New Roman"/>
          <w:sz w:val="28"/>
          <w:szCs w:val="28"/>
        </w:rPr>
        <w:lastRenderedPageBreak/>
        <w:t>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 xml:space="preserve">Об обязательном социальном </w:t>
      </w:r>
      <w:r w:rsidRPr="006848CC">
        <w:rPr>
          <w:color w:val="auto"/>
          <w:sz w:val="28"/>
          <w:szCs w:val="28"/>
        </w:rPr>
        <w:lastRenderedPageBreak/>
        <w:t>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lastRenderedPageBreak/>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w:t>
      </w:r>
      <w:r w:rsidRPr="00401035">
        <w:rPr>
          <w:rFonts w:ascii="Times New Roman" w:eastAsia="Times New Roman" w:hAnsi="Times New Roman" w:cs="Times New Roman"/>
          <w:sz w:val="28"/>
          <w:szCs w:val="28"/>
          <w:lang w:eastAsia="ru-RU"/>
        </w:rPr>
        <w:lastRenderedPageBreak/>
        <w:t xml:space="preserve">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lastRenderedPageBreak/>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от операций с производными финансовыми инструментами, который выражается в величине суммы финансового результата, </w:t>
      </w:r>
      <w:r w:rsidRPr="006848CC">
        <w:rPr>
          <w:rFonts w:ascii="Times New Roman" w:hAnsi="Times New Roman"/>
          <w:sz w:val="28"/>
          <w:szCs w:val="28"/>
        </w:rPr>
        <w:lastRenderedPageBreak/>
        <w:t>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алюта, полученная в результате майнинга,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3"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4"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5"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6"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D85ED6">
        <w:rPr>
          <w:rFonts w:ascii="Times New Roman" w:hAnsi="Times New Roman"/>
          <w:sz w:val="28"/>
        </w:rPr>
        <w:t xml:space="preserve"> </w:t>
      </w:r>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r w:rsidR="00426884" w:rsidRPr="001F5942">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8"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2175B415"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71F3E895" w:rsidR="004D5762" w:rsidRPr="00A607DB" w:rsidRDefault="00CF22F2">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3A9225" w14:textId="77777777" w:rsidR="001625E1" w:rsidRDefault="001625E1">
      <w:r>
        <w:separator/>
      </w:r>
    </w:p>
  </w:endnote>
  <w:endnote w:type="continuationSeparator" w:id="0">
    <w:p w14:paraId="5B14E89E" w14:textId="77777777" w:rsidR="001625E1" w:rsidRDefault="001625E1">
      <w:r>
        <w:continuationSeparator/>
      </w:r>
    </w:p>
  </w:endnote>
  <w:endnote w:type="continuationNotice" w:id="1">
    <w:p w14:paraId="72DFB1BD" w14:textId="77777777" w:rsidR="001625E1" w:rsidRDefault="001625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42BC69" w14:textId="77777777" w:rsidR="001625E1" w:rsidRDefault="001625E1">
      <w:r>
        <w:separator/>
      </w:r>
    </w:p>
  </w:footnote>
  <w:footnote w:type="continuationSeparator" w:id="0">
    <w:p w14:paraId="50B5FD44" w14:textId="77777777" w:rsidR="001625E1" w:rsidRDefault="001625E1">
      <w:r>
        <w:continuationSeparator/>
      </w:r>
    </w:p>
  </w:footnote>
  <w:footnote w:type="continuationNotice" w:id="1">
    <w:p w14:paraId="5F07465E" w14:textId="77777777" w:rsidR="001625E1" w:rsidRDefault="001625E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31134" w:rsidRDefault="004311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F051A3" w:rsidRPr="00F051A3">
      <w:rPr>
        <w:rFonts w:ascii="Times New Roman" w:eastAsia="Times New Roman" w:hAnsi="Times New Roman"/>
        <w:noProof/>
        <w:sz w:val="28"/>
      </w:rPr>
      <w:t>33</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5E1"/>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32CB"/>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565CE"/>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1425"/>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051A3"/>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mintrud.gov.ru/ministry/programms/anticorruption/9/24" TargetMode="External"/><Relationship Id="rId34" Type="http://schemas.openxmlformats.org/officeDocument/2006/relationships/hyperlink" Target="https://www.gibdd.ru/r/77/contacts/div1145039/"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consultantplus://offline/ref=33E7B6DD529722622844D6F9EBC8DBA03B3FAEDA9118A1613233FFF35FCD6ECFCAED66496D73EC2Di9vDO" TargetMode="External"/><Relationship Id="rId25" Type="http://schemas.openxmlformats.org/officeDocument/2006/relationships/hyperlink" Target="https://lkfl2.nalog.ru/lkfl" TargetMode="External"/><Relationship Id="rId33" Type="http://schemas.openxmlformats.org/officeDocument/2006/relationships/hyperlink" Target="https://lk.rosreestr.ru/eservices/real-estate-objects-online" TargetMode="External"/><Relationship Id="rId38" Type="http://schemas.openxmlformats.org/officeDocument/2006/relationships/hyperlink" Target="https://www.nalog.ru/rn77/related_activities/accounting/bank_account/"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3" TargetMode="External"/><Relationship Id="rId29" Type="http://schemas.openxmlformats.org/officeDocument/2006/relationships/hyperlink" Target="http://www.kremlin.ru/structure/additional/1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trud.gov.ru/ministry/programms/anticorruption/9/instruktivno-metodicheskie-materialy-po-fz" TargetMode="External"/><Relationship Id="rId24" Type="http://schemas.openxmlformats.org/officeDocument/2006/relationships/hyperlink" Target="https://sfr.gov.ru/" TargetMode="External"/><Relationship Id="rId32" Type="http://schemas.openxmlformats.org/officeDocument/2006/relationships/hyperlink" Target="https://mintrud.gov.ru/docs/1872" TargetMode="External"/><Relationship Id="rId37" Type="http://schemas.openxmlformats.org/officeDocument/2006/relationships/hyperlink" Target="https://www.cbr.ru/hd_base/metall/metall_base_new/"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lkfl2.nalog.ru/lkfl" TargetMode="External"/><Relationship Id="rId28" Type="http://schemas.openxmlformats.org/officeDocument/2006/relationships/hyperlink" Target="https://www.gosuslugi.ru/" TargetMode="External"/><Relationship Id="rId36" Type="http://schemas.openxmlformats.org/officeDocument/2006/relationships/hyperlink" Target="https://www.gibdd.ru/r/66/contacts/div1165043/"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www.cbr.ru/currency_base/daily/"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lkfl2.nalog.ru/lkfl" TargetMode="External"/><Relationship Id="rId30" Type="http://schemas.openxmlformats.org/officeDocument/2006/relationships/hyperlink" Target="https://gossluzhba.gov.ru/anticorruption/spravki_bk" TargetMode="External"/><Relationship Id="rId35" Type="http://schemas.openxmlformats.org/officeDocument/2006/relationships/hyperlink" Target="https://www.gibdd.ru/r/66/contacts/div1165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F09B4B4C-3B1E-478F-81DE-83766860C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29723</Words>
  <Characters>169426</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user</cp:lastModifiedBy>
  <cp:revision>2</cp:revision>
  <cp:lastPrinted>2024-12-26T15:14:00Z</cp:lastPrinted>
  <dcterms:created xsi:type="dcterms:W3CDTF">2025-06-19T12:10:00Z</dcterms:created>
  <dcterms:modified xsi:type="dcterms:W3CDTF">2025-06-19T12:10:00Z</dcterms:modified>
</cp:coreProperties>
</file>