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687" w:rsidRPr="00744687" w:rsidRDefault="00744687" w:rsidP="007446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44687">
        <w:rPr>
          <w:rFonts w:ascii="Times New Roman" w:hAnsi="Times New Roman" w:cs="Times New Roman"/>
          <w:sz w:val="24"/>
          <w:szCs w:val="24"/>
        </w:rPr>
        <w:t>Утвержден</w:t>
      </w:r>
    </w:p>
    <w:p w:rsidR="00744687" w:rsidRPr="00744687" w:rsidRDefault="00744687" w:rsidP="007446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VIII Всероссийским съездом судей</w:t>
      </w:r>
    </w:p>
    <w:p w:rsidR="00744687" w:rsidRPr="00744687" w:rsidRDefault="00744687" w:rsidP="007446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19 декабря 2012 года</w:t>
      </w:r>
    </w:p>
    <w:p w:rsidR="00744687" w:rsidRPr="00744687" w:rsidRDefault="00744687" w:rsidP="007446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КОДЕКС СУДЕЙСКОЙ ЭТИКИ</w:t>
      </w:r>
    </w:p>
    <w:p w:rsidR="00744687" w:rsidRPr="00744687" w:rsidRDefault="00744687" w:rsidP="0074468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44687" w:rsidRPr="0074468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687" w:rsidRPr="00744687" w:rsidRDefault="00744687" w:rsidP="007446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687" w:rsidRPr="00744687" w:rsidRDefault="00744687" w:rsidP="007446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4687" w:rsidRPr="00744687" w:rsidRDefault="00744687" w:rsidP="007446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</w:t>
            </w:r>
            <w:proofErr w:type="gramStart"/>
            <w:r w:rsidRPr="007446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Постановлений Всероссийского съезда судей от 08.12.2016 </w:t>
            </w:r>
            <w:hyperlink r:id="rId5">
              <w:r w:rsidRPr="007446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</w:t>
              </w:r>
            </w:hyperlink>
            <w:r w:rsidRPr="007446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744687" w:rsidRPr="00744687" w:rsidRDefault="00744687" w:rsidP="007446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6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01.12.2022 </w:t>
            </w:r>
            <w:hyperlink r:id="rId6">
              <w:r w:rsidRPr="0074468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4</w:t>
              </w:r>
            </w:hyperlink>
            <w:r w:rsidRPr="0074468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687" w:rsidRPr="00744687" w:rsidRDefault="00744687" w:rsidP="007446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4687" w:rsidRPr="00744687" w:rsidRDefault="00744687" w:rsidP="00744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687">
        <w:rPr>
          <w:rFonts w:ascii="Times New Roman" w:hAnsi="Times New Roman" w:cs="Times New Roman"/>
          <w:sz w:val="24"/>
          <w:szCs w:val="24"/>
        </w:rPr>
        <w:t xml:space="preserve">Судьи Российской Федерации, основываясь на положениях </w:t>
      </w:r>
      <w:hyperlink r:id="rId7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Конституции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1. Предмет регулирования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Судьи Российской Федерации обладают всеми правами, предусмотренными </w:t>
      </w:r>
      <w:hyperlink r:id="rId8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ограничивающие гарантируемые </w:t>
      </w:r>
      <w:hyperlink r:id="rId9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Российской Федерации его общегражданские права и свободы.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2. Сфера применения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разъяснением,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ему не может быть отказано.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Статья 3. Понятия, используемые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Кодексе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судейской этики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В Кодексе судейской этики используются следующие понятия: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687">
        <w:rPr>
          <w:rFonts w:ascii="Times New Roman" w:hAnsi="Times New Roman" w:cs="Times New Roman"/>
          <w:sz w:val="24"/>
          <w:szCs w:val="24"/>
        </w:rP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супруг (супруга) судьи - лицо, состоящее в зарегистрированном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браке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;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лица, привлекаемые в установленном законом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к осуществлению правосудия - присяжные заседатели, арбитражные заседатели;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окончательный судебный акт - судебный акт, которым заканчивается рассмотрение дела по существу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соответствующей судебной инстанции.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ГЛАВА 2. ОБЩИЕ ТРЕБОВАНИЯ, ПРЕДЪЯВЛЯЕМЫЕ К ПОВЕДЕНИЮ СУДЬИ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4. Требования о соблюдении законодательства и Кодекса судейской этики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 xml:space="preserve">В своей профессиональной деятельности и вне службы судья обязан соблюдать </w:t>
      </w:r>
      <w:hyperlink r:id="rId10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Конституцию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законы, руководствоваться </w:t>
      </w:r>
      <w:hyperlink r:id="rId11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Российской Федерации "О статусе судей в Российской 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lastRenderedPageBreak/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5. Требования об обеспечении приоритетности в профессиональной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6. Требования к судье, направленные на обеспечение его статуса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преимуществ в гражданско-правовых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отношениях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Судья не должен использовать свой статус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своих должностных обязанностей.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соответствующего субъекта Российской Федерации.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Судья должен быть осведомлен о своем личном имуществе и источниках его </w:t>
      </w:r>
      <w:r w:rsidRPr="00744687">
        <w:rPr>
          <w:rFonts w:ascii="Times New Roman" w:hAnsi="Times New Roman" w:cs="Times New Roman"/>
          <w:sz w:val="24"/>
          <w:szCs w:val="24"/>
        </w:rPr>
        <w:lastRenderedPageBreak/>
        <w:t>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7. Требования относительно принятия званий, наград, подарков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ГЛАВА 3. ПРИНЦИПЫ И ПРАВИЛА ПРОФЕССИОНАЛЬНОГО</w:t>
      </w:r>
    </w:p>
    <w:p w:rsidR="00744687" w:rsidRPr="00744687" w:rsidRDefault="00744687" w:rsidP="007446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ПОВЕДЕНИЯ СУДЬИ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8. Принцип независимости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Судья должен осуществлять профессиональную деятельность в строгом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Судье следует проинформировать лиц, участвующих в деле, о любых устных либо письменных обращениях </w:t>
      </w:r>
      <w:proofErr w:type="spellStart"/>
      <w:r w:rsidRPr="00744687">
        <w:rPr>
          <w:rFonts w:ascii="Times New Roman" w:hAnsi="Times New Roman" w:cs="Times New Roman"/>
          <w:sz w:val="24"/>
          <w:szCs w:val="24"/>
        </w:rPr>
        <w:t>непроцессуального</w:t>
      </w:r>
      <w:proofErr w:type="spellEnd"/>
      <w:r w:rsidRPr="00744687">
        <w:rPr>
          <w:rFonts w:ascii="Times New Roman" w:hAnsi="Times New Roman" w:cs="Times New Roman"/>
          <w:sz w:val="24"/>
          <w:szCs w:val="24"/>
        </w:rPr>
        <w:t xml:space="preserve">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9. Принцип объективности и беспристрастности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744687" w:rsidRPr="00744687" w:rsidRDefault="00744687" w:rsidP="007446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Всероссийского съезда судей от 08.12.2016 N 2)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lastRenderedPageBreak/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3 - 5. Исключены. - </w:t>
      </w:r>
      <w:hyperlink r:id="rId13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Всероссийского съезда судей от 08.12.2016 N 2.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10. Принцип равенства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1. Обеспечение равного отношения ко всем лицам, участвующим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деле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, является условием объективного и беспристрастного осуществления правосудия, справедливого судебного разбирательства.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5. Судья при исполнении своих обязанностей не должен демонстрировать свою религиозную принадлежность.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11. Компетентность и добросовестность судьи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числе в связи с их ненадлежащей подготовкой.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</w:t>
      </w:r>
      <w:r w:rsidRPr="00744687">
        <w:rPr>
          <w:rFonts w:ascii="Times New Roman" w:hAnsi="Times New Roman" w:cs="Times New Roman"/>
          <w:sz w:val="24"/>
          <w:szCs w:val="24"/>
        </w:rPr>
        <w:lastRenderedPageBreak/>
        <w:t>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744687" w:rsidRPr="00744687" w:rsidRDefault="00744687" w:rsidP="007446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Всероссийского съезда судей от 01.12.2022 N 4)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7. Судья должен соблюдать высокую культуру поведения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12. Правила поведения при осуществлении организационно-распорядительных полномочий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687">
        <w:rPr>
          <w:rFonts w:ascii="Times New Roman" w:hAnsi="Times New Roman" w:cs="Times New Roman"/>
          <w:sz w:val="24"/>
          <w:szCs w:val="24"/>
        </w:rPr>
        <w:t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</w:t>
      </w:r>
      <w:r w:rsidRPr="00744687">
        <w:rPr>
          <w:rFonts w:ascii="Times New Roman" w:hAnsi="Times New Roman" w:cs="Times New Roman"/>
          <w:sz w:val="24"/>
          <w:szCs w:val="24"/>
        </w:rPr>
        <w:lastRenderedPageBreak/>
        <w:t>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</w:t>
      </w:r>
      <w:proofErr w:type="spellStart"/>
      <w:r w:rsidRPr="00744687">
        <w:rPr>
          <w:rFonts w:ascii="Times New Roman" w:hAnsi="Times New Roman" w:cs="Times New Roman"/>
          <w:sz w:val="24"/>
          <w:szCs w:val="24"/>
        </w:rPr>
        <w:t>нереагирование</w:t>
      </w:r>
      <w:proofErr w:type="spellEnd"/>
      <w:r w:rsidRPr="00744687">
        <w:rPr>
          <w:rFonts w:ascii="Times New Roman" w:hAnsi="Times New Roman" w:cs="Times New Roman"/>
          <w:sz w:val="24"/>
          <w:szCs w:val="24"/>
        </w:rPr>
        <w:t xml:space="preserve"> на неправомерные действия).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7. Судья вправе требовать от помощника судьи, секретаря судебного заседания и других работников аппарата суда соблюдения общих принципов служебного поведения государственных гражданских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13. Взаимодействие со средствами массовой информации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5. Если деятельность судьи освещается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</w:t>
      </w:r>
      <w:r w:rsidRPr="00744687">
        <w:rPr>
          <w:rFonts w:ascii="Times New Roman" w:hAnsi="Times New Roman" w:cs="Times New Roman"/>
          <w:sz w:val="24"/>
          <w:szCs w:val="24"/>
        </w:rPr>
        <w:lastRenderedPageBreak/>
        <w:t xml:space="preserve">ответа на критику целесообразно тогда, когда иные способы реагирования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исчерпаны или прибегнуть к ним не представляется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возможным.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комментария пресс-службы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суда и/или органа Судебного департамента, а также органа судейского сообщества.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ГЛАВА 4. ПРИНЦИПЫ И ПРАВИЛА ПОВЕДЕНИЯ СУДЬИ</w:t>
      </w:r>
    </w:p>
    <w:p w:rsidR="00744687" w:rsidRPr="00744687" w:rsidRDefault="00744687" w:rsidP="007446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ВО ВНЕСУДЕБНОЙ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14. Принципы осуществления внесудебной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744687" w:rsidRPr="00744687" w:rsidRDefault="00744687" w:rsidP="007446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(п. 4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</w:t>
      </w:r>
      <w:hyperlink r:id="rId15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Всероссийского съезда судей от 01.12.2022 N 4)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15. Участие в деятельности, связанной с развитием права и законодательства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1. Судья вправе участвовать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мероприятиях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, направленных на развитие права и совершенствование законодательства, судебной системы и правосудия.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Судья имеет право свободно выражать свое мнение и принимать участие в публичных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дискуссиях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>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16. Ограничения, связанные с осуществлением юридической практики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50"/>
      <w:bookmarkEnd w:id="1"/>
      <w:r w:rsidRPr="00744687">
        <w:rPr>
          <w:rFonts w:ascii="Times New Roman" w:hAnsi="Times New Roman" w:cs="Times New Roman"/>
          <w:sz w:val="24"/>
          <w:szCs w:val="24"/>
        </w:rP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Ограничения, установленные </w:t>
      </w:r>
      <w:hyperlink w:anchor="P150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пунктом 1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17. Участие в общественной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56"/>
      <w:bookmarkEnd w:id="2"/>
      <w:r w:rsidRPr="00744687">
        <w:rPr>
          <w:rFonts w:ascii="Times New Roman" w:hAnsi="Times New Roman" w:cs="Times New Roman"/>
          <w:sz w:val="24"/>
          <w:szCs w:val="24"/>
        </w:rPr>
        <w:t xml:space="preserve">2. Судья вправе состоять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пунктами 3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58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59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57"/>
      <w:bookmarkEnd w:id="3"/>
      <w:r w:rsidRPr="00744687">
        <w:rPr>
          <w:rFonts w:ascii="Times New Roman" w:hAnsi="Times New Roman" w:cs="Times New Roman"/>
          <w:sz w:val="24"/>
          <w:szCs w:val="24"/>
        </w:rPr>
        <w:t xml:space="preserve">3. Судья не должен консультировать названные в </w:t>
      </w:r>
      <w:hyperlink w:anchor="P156">
        <w:proofErr w:type="gramStart"/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пункте</w:t>
        </w:r>
        <w:proofErr w:type="gramEnd"/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 xml:space="preserve"> 2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58"/>
      <w:bookmarkEnd w:id="4"/>
      <w:r w:rsidRPr="00744687">
        <w:rPr>
          <w:rFonts w:ascii="Times New Roman" w:hAnsi="Times New Roman" w:cs="Times New Roman"/>
          <w:sz w:val="24"/>
          <w:szCs w:val="24"/>
        </w:rP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59"/>
      <w:bookmarkEnd w:id="5"/>
      <w:r w:rsidRPr="00744687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18. Взаимодействие с органами государственной власти и органами местного самоуправления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влияние на него со стороны должностных лиц указанных органов.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Судья должен воздерживаться от публичных высказываний, суждений и оценок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деятельности государственных органов и органов местного самоуправления, а также руководителей этих органов.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3. 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Судья может представлять Российскую Федерацию, субъект Российской </w:t>
      </w:r>
      <w:r w:rsidRPr="00744687">
        <w:rPr>
          <w:rFonts w:ascii="Times New Roman" w:hAnsi="Times New Roman" w:cs="Times New Roman"/>
          <w:sz w:val="24"/>
          <w:szCs w:val="24"/>
        </w:rPr>
        <w:lastRenderedPageBreak/>
        <w:t>Федерации на церемониальных встречах или в связи с историческими, образовательными и культурными событиями.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19. Ограничения, связанные с участием в предпринимательской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4. Судья может являться исполнителем завещания или иным доверенным лицом только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20. Вознаграждение, получаемое в связи с осуществлением внесудебной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 размеров денежного вознаграждения, получаемого судьей за осуществление своей профессиональной деятельности.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21. Ограничения, связанные с участием в политической деятельности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не должен участвовать в политической деятельности.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публично выражать свои политические взгляды, участвовать в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шествиях</w:t>
      </w:r>
      <w:proofErr w:type="gramEnd"/>
      <w:r w:rsidRPr="00744687">
        <w:rPr>
          <w:rFonts w:ascii="Times New Roman" w:hAnsi="Times New Roman" w:cs="Times New Roman"/>
          <w:sz w:val="24"/>
          <w:szCs w:val="24"/>
        </w:rPr>
        <w:t xml:space="preserve"> и демонстрациях, имеющих политический характер, или в других политических акциях.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22. Свобода выражения мнения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lastRenderedPageBreak/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Статья 23. Участие в профессиональных </w:t>
      </w:r>
      <w:proofErr w:type="gramStart"/>
      <w:r w:rsidRPr="00744687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ГЛАВА 5. ЗАКЛЮЧИТЕЛЬНЫЕ ПОЛОЖЕНИЯ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Статья 24. Вступление в силу Кодекса судейской этики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>1. Кодекс судейской этики вступает в силу со дня его утверждения VIII Всероссийским съездом судей.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687">
        <w:rPr>
          <w:rFonts w:ascii="Times New Roman" w:hAnsi="Times New Roman" w:cs="Times New Roman"/>
          <w:sz w:val="24"/>
          <w:szCs w:val="24"/>
        </w:rPr>
        <w:t xml:space="preserve">2. Со дня утверждения настоящего Кодекса утрачивает силу </w:t>
      </w:r>
      <w:hyperlink r:id="rId16">
        <w:r w:rsidRPr="00744687">
          <w:rPr>
            <w:rFonts w:ascii="Times New Roman" w:hAnsi="Times New Roman" w:cs="Times New Roman"/>
            <w:color w:val="0000FF"/>
            <w:sz w:val="24"/>
            <w:szCs w:val="24"/>
          </w:rPr>
          <w:t>Кодекс</w:t>
        </w:r>
      </w:hyperlink>
      <w:r w:rsidRPr="00744687">
        <w:rPr>
          <w:rFonts w:ascii="Times New Roman" w:hAnsi="Times New Roman" w:cs="Times New Roman"/>
          <w:sz w:val="24"/>
          <w:szCs w:val="24"/>
        </w:rPr>
        <w:t xml:space="preserve"> судейской этики, утвержденный VI Всероссийским съездом судей 2 декабря 2004 года.</w:t>
      </w:r>
    </w:p>
    <w:p w:rsidR="00744687" w:rsidRPr="00744687" w:rsidRDefault="00744687" w:rsidP="007446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744687" w:rsidRPr="00744687" w:rsidSect="00A35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87"/>
    <w:rsid w:val="00571C7D"/>
    <w:rsid w:val="00744687"/>
    <w:rsid w:val="009E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6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46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46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6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468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468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08843&amp;dst=10000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208843&amp;dst=100007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8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838&amp;dst=100005" TargetMode="External"/><Relationship Id="rId11" Type="http://schemas.openxmlformats.org/officeDocument/2006/relationships/hyperlink" Target="https://login.consultant.ru/link/?req=doc&amp;base=LAW&amp;n=451742" TargetMode="External"/><Relationship Id="rId5" Type="http://schemas.openxmlformats.org/officeDocument/2006/relationships/hyperlink" Target="https://login.consultant.ru/link/?req=doc&amp;base=LAW&amp;n=208843&amp;dst=100005" TargetMode="External"/><Relationship Id="rId15" Type="http://schemas.openxmlformats.org/officeDocument/2006/relationships/hyperlink" Target="https://login.consultant.ru/link/?req=doc&amp;base=LAW&amp;n=433838&amp;dst=100007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33838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5116</Words>
  <Characters>29166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2025-06-19T11:41:00Z</dcterms:created>
  <dcterms:modified xsi:type="dcterms:W3CDTF">2025-06-19T11:41:00Z</dcterms:modified>
</cp:coreProperties>
</file>