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Обзор практики правоприменения в сфере конфликта интересов N 5</w:t>
              <w:br/>
              <w:t xml:space="preserve">"Обзор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ОБЗОР</w:t>
      </w:r>
    </w:p>
    <w:p>
      <w:pPr>
        <w:pStyle w:val="2"/>
        <w:jc w:val="center"/>
      </w:pPr>
      <w:r>
        <w:rPr>
          <w:sz w:val="20"/>
        </w:rPr>
        <w:t xml:space="preserve">ПРАКТИКИ ПРАВОПРИМЕНЕНИЯ В СФЕРЕ КОНФЛИКТА ИНТЕРЕСОВ N 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ОБЗОР</w:t>
      </w:r>
    </w:p>
    <w:p>
      <w:pPr>
        <w:pStyle w:val="2"/>
        <w:jc w:val="center"/>
      </w:pPr>
      <w:r>
        <w:rPr>
          <w:sz w:val="20"/>
        </w:rPr>
        <w:t xml:space="preserve">ПРАКТИКИ ПРИМЕНЕНИЯ ЗАКОНОДАТЕЛЬСТВА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 ПРОТИВОДЕЙСТВИИ КОРРУПЦИИ ПО ВОПРОСАМ ПРЕДОТВРАЩЕНИЯ</w:t>
      </w:r>
    </w:p>
    <w:p>
      <w:pPr>
        <w:pStyle w:val="2"/>
        <w:jc w:val="center"/>
      </w:pPr>
      <w:r>
        <w:rPr>
          <w:sz w:val="20"/>
        </w:rPr>
        <w:t xml:space="preserve">И УРЕГУЛИРОВАНИЯ КОНФЛИКТА ИНТЕРЕСОВ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</w:t>
      </w:r>
      <w:hyperlink w:history="0" r:id="rId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статей 10</w:t>
        </w:r>
      </w:hyperlink>
      <w:r>
        <w:rPr>
          <w:sz w:val="20"/>
        </w:rPr>
        <w:t xml:space="preserve"> и </w:t>
      </w:r>
      <w:hyperlink w:history="0" r:id="rId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(далее - Федеральный закон N 273-ФЗ), в том числе решений соответствующих комиссий по соблюдению требований к служебному поведению и урегулированию конфликта интересов (далее - комиссии).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Антикоррупционным законодательством для отдельных категорий лиц (далее - служащие, работники) установлена обязанность принимать меры по предотвращению и урегулированию конфликта интересов, неисполнение которой является основанием для увольнения в связи с утратой доверия.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Учитывая, что конфликт интересов является оценочной категорией, необходимо уделять существенное внимание вопросам квалификации ситуации в качестве конфликта интересов самими служащими, работниками. Анализ правоприменительной практики показывает, что зачастую данные лица не всегда правильно оценивают ту или иную возникающую ситуацию, в связи с чем не принимают должных мер по предотвращению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обзор рекомендуется довести до сведения служащих, работников в целях иллюстрации типовых ситуаций, наиболее часто ошибочно квалифицируемых 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Ситуация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Дочь заместителя заведующего лабораторией федерального казенного учреждения здравоохранения "Медико-санитарная часть N _" обратилась 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- учреждение, заместитель заведующего лабораторией). Позднее супруг дочери заместителя заведующего лабораторией обратился в данное учреждение для прохождения медицинского освидетельствования.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 возможности возникновения конфликта интересов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ходе рассмотрения представления прокурора комиссией установлено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Федеральное казенное учреждение здравоохранения "Медико-санитарная часть N _" является организацией, созданной для выполнения задач, поставленных перед федеральным государственным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актом данного федерального государственного органа должность заместителя заведующего лабораторией учреждения включена в перечень должностей, связанных с коррупционным риском.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Так, в частности, работник, замещающий должность, включенную 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должностной инструкцией заместитель заведующего лабораторией организует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условиям, согласовывает акты медицинского освидетельствования.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положениям договора страхования при наступлении страхового случая выплата не выплачивается, если застрахованный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является основанием для личной заинтересованности заместителя заведующего лабораторией.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Данная личная заинтересованность может повлиять на объективность и беспристрастность исполнения должностным лицом обязанностей при осуществлении им своих полномочий, что в соответствии со </w:t>
      </w:r>
      <w:hyperlink w:history="0" r:id="rId9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273-ФЗ свидетельствует о возникновении у него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заседания комиссии признано, что заместитель заведующего лабораторией не исполнила обязанность по уведомлению работодателя о личной заинтересованности, которая могла привести к конфликту интересов, как только ей стало об этом известно, не приняла меры по предотвращению и урегулированию конфликта интересов, стороной которого она являлась.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должностному лицу применена мера ответственности в виде увольнения в связи с утратой доверия за совершение коррупционного правонарушения.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Разъяснение к ситуации 1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Обязанность направить уведомление о возможности возникновения конфликта интересов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в лабораторию, в которой она занимает должность, для получения медицинского заключения.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Ситуация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период планового отпуска директора департамента федерального государственного органа временно исполняющим обязанности назначен его заместитель, являющийся супругом начальника отдела этого же департамента. В основное время супруг деятельность рассматриваемого отдела не курирует.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Как только заместителю директора департамента стало известно о том, что он будет исполнять обязанности директора департамента, им было направлено уведомление о возможности возникновения конфликта интересов. При определении необходимости направления данного уведомления он руководствовался следующим.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должностным регламентом директор департамента осуществляет непосредственное руководство департаментом; планирует, организовывает работу курируемых отделов; направляет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департамента, наложении на них взысканий.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представителю нанимателя лицом, временно исполняющим обязанности директора департамента, предложений о назначении премий, наложении взысканий, назначении или освобождении от должности в отношении своей супруги (начальника отдела) напрямую влияет на возможность получения ею дохода в виде денег.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получения указанного дохода близким родственником должностного лица (супругой) в результате осуществления им своих полномочий является основанием для его личной заинтересованности.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w:history="0" r:id="rId1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273-ФЗ свидетельствует о возникновении у него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заседания комиссии признано, что заместитель директора департамента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Временно исполняющим обязанности был назначен другой заместитель директора департамента.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Ситуация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Инспектор федерального государственного органа, осуществляющего контрольно-надзорные функции, направлен на внеплановую проверку организации, в которой должность генерального директора занимает лицо, с которым у него есть совместная собственность, а также который совместно с ним является созаемщиком крупного кредита в банке.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Как только инспектору стало известно о том, что объектом внеплановой проверки является организация, в которой работает данное лицо, им было направлено уведомление о возможности возникновения конфликта интересов. При определении необходимости направления уведомления он руководствовался следующим.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Совместное имущество, а также кредит, по которому рассматриваемые лица выступают в качестве созаемщиков, свидетельствуют о наличии у данных лиц имущественных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административным регламентом результатом осуществления федерального государственного надзора являются акт проверки, а в случае выявления нарушений - обязательное для исполнения предписание об устранении нарушений, протокол об административном правонарушении.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Непривлечение к административной ответственности юридического лица и, как следствие, неналожение на него административного штрафа в случае, когда такой штраф должен быть наложен, составляет материальную выгоду данного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получения указанной материальной выгоды организацией, с которой близкий родственник должностного лица связан имущественными отношениями, в результате осуществления должностным лицом своих полномочий, является основанием для его личной заинтересованности.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w:history="0" r:id="rId1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273-ФЗ свидетельствует о возникновении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заседания комиссии признано, что инспектор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проведения внеплановой проверки был направлен другой инспектор.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Ситуация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Бывший супруг директора федерального бюджетного учреждения работает методистом в том же учреждении.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 возможности возникновения конфликта интересов направлено не было, так как директор учреждения полагала, что конфликт интересов отсутствует ввиду того, что супруги находятся в разводе и проживают раздельно.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ходе рассмотрения представления прокурора на основании результатов проведенной проверки комиссией установлено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Несмотря на то, что бывшие супруги проживают раздельно, они имеют совместную собственность. Бывшие супруги проводят совместный досуг с их общим ребенком. Данные обстоятельства свидетельствует о наличии имущественных и иных близких отношений между данными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должностным регламентом в функции директора учреждения входит общее руководство всеми направлениями деятельности учреждения; формирование в пределах установленных средств фонда оплаты труда работников; решение кадровых вопросов, в том числе вопросов премирования работников и наложения взысканий.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директором бюджетного учреждения решений о назначении премий, наложении взысканий, назначении или освобождении от должности в отношении своего бывшего мужа (методиста) напрямую влияет на возможность получения методистом дохода в виде денег.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получения указанного дохода лицом, состоящим с директором бюджетного учреждения в имущественных и иных близких отношениях, в результате осуществления им своих полномочий является основанием для личной заинтересованности должностного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w:history="0" r:id="rId12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273-ФЗ свидетельствует о возникновении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заседания комиссии признано, что директор бюджетного учреждения не исполнила обязанность по уведомлению работодателя о личной заинтересованности при исполнении должностных обязанностей, которая могла привести к конфликту интересов, как только ей стало об этом известно.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должностному лицу применена мера ответственности в виде выговора.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Бывший супруг директора федерального бюджетного учреждения в инициативном порядке перешел на работу в другое учреждение.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Ситуация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государственном бюджетном образовательном учреждении на должность учителя принята супруга заместителя директора по административно-хозяйственным вопросам (завхоза).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уведомления комиссией установлено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должностной инструкцией учитель образовательного учреждения осуществляет 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с обучающимися в соответствии с образовательной программой школы и планами ее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должностной инструкции заместитель директора по административно-хозяйственным вопросам осуществляет руководство хозяйственной деятельностью организации; контролирует рациональное расходование материалов и финансовых средств, выделяемых для хозяйственных нужд организации; руководит работами по благоустройству, озеленению и уборке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Исходя из представленных положений должностных инструкций и содержания фактически исполняемых обязанностей установлено, что указанные лица не находятся в непосредственном подчинении друг у друга, не обладают властно-распорядительными или контрольно-надзорными полномочиями в отношении друг друга, таким образом, личная заинтересованность данного должностного лица не может повлиять на надлежащее, объективное и беспристрастное исполнение им своих служебных обязанностей, что в соответствии со </w:t>
      </w:r>
      <w:hyperlink w:history="0" r:id="rId1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273-ФЗ свидетельствует об отсутствии возможности возникновения конфликта интересов.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Разъяснение к ситуации 5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личной заинтересованности;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фактическое наличие у должностного лица полномочий для реализации личной заинтересованности;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вышеизложенное, в случае отсутствия у должностного лица одного из вышеперечисленных обстоятельств, конфликт интересов не возникает и направление уведомления о возможности его возникновения не требуется.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Ситуация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Федеральный государственный гражданский служащий планирует приобрести через брокера акции публичных российских компаний и облигации федерального займа и направляет уведомление о возможности возникновения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уведомления комиссией установлено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этой связи уведомление о возможности возникновения конфликта интересов направлять не требовалось.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Разъяснение к ситуации 6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частью 2 статьи 142</w:t>
        </w:r>
      </w:hyperlink>
      <w:r>
        <w:rPr>
          <w:sz w:val="20"/>
        </w:rPr>
        <w:t xml:space="preserve"> Гражданского кодекса Российской Федерации облигация федерального займа является ценной бумагой.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отсутствует конфликт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служащий не участвует в управлении коммерческой или некоммерческой организацией, за исключением случаев, указанных в </w:t>
      </w:r>
      <w:hyperlink w:history="0" r:id="rId15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пункте 3 части 1 статьи 17</w:t>
        </w:r>
      </w:hyperlink>
      <w:r>
        <w:rPr>
          <w:sz w:val="20"/>
        </w:rPr>
        <w:t xml:space="preserve"> Федерального закона от 27 июля 2004 г. N 79-ФЗ "О государственной гражданской службе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</w:t>
      </w:r>
      <w:hyperlink w:history="0" r:id="rId1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Обзор практики правоприменения в сфере конфликта интересов N 5</w:t>
            <w:br/>
            <w:t>"Обзор практики применения законодательства Российской Фе...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878&amp;dst=122" TargetMode = "External"/>
	<Relationship Id="rId8" Type="http://schemas.openxmlformats.org/officeDocument/2006/relationships/hyperlink" Target="https://login.consultant.ru/link/?req=doc&amp;base=LAW&amp;n=482878&amp;dst=125" TargetMode = "External"/>
	<Relationship Id="rId9" Type="http://schemas.openxmlformats.org/officeDocument/2006/relationships/hyperlink" Target="https://login.consultant.ru/link/?req=doc&amp;base=LAW&amp;n=482878&amp;dst=122" TargetMode = "External"/>
	<Relationship Id="rId10" Type="http://schemas.openxmlformats.org/officeDocument/2006/relationships/hyperlink" Target="https://login.consultant.ru/link/?req=doc&amp;base=LAW&amp;n=482878&amp;dst=122" TargetMode = "External"/>
	<Relationship Id="rId11" Type="http://schemas.openxmlformats.org/officeDocument/2006/relationships/hyperlink" Target="https://login.consultant.ru/link/?req=doc&amp;base=LAW&amp;n=482878&amp;dst=122" TargetMode = "External"/>
	<Relationship Id="rId12" Type="http://schemas.openxmlformats.org/officeDocument/2006/relationships/hyperlink" Target="https://login.consultant.ru/link/?req=doc&amp;base=LAW&amp;n=482878&amp;dst=122" TargetMode = "External"/>
	<Relationship Id="rId13" Type="http://schemas.openxmlformats.org/officeDocument/2006/relationships/hyperlink" Target="https://login.consultant.ru/link/?req=doc&amp;base=LAW&amp;n=482878&amp;dst=122" TargetMode = "External"/>
	<Relationship Id="rId14" Type="http://schemas.openxmlformats.org/officeDocument/2006/relationships/hyperlink" Target="https://login.consultant.ru/link/?req=doc&amp;base=LAW&amp;n=482692&amp;dst=578" TargetMode = "External"/>
	<Relationship Id="rId15" Type="http://schemas.openxmlformats.org/officeDocument/2006/relationships/hyperlink" Target="https://login.consultant.ru/link/?req=doc&amp;base=LAW&amp;n=483113&amp;dst=344" TargetMode = "External"/>
	<Relationship Id="rId16" Type="http://schemas.openxmlformats.org/officeDocument/2006/relationships/hyperlink" Target="https://login.consultant.ru/link/?req=doc&amp;base=LAW&amp;n=45174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практики правоприменения в сфере конфликта интересов N 5
"Обзор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интересов"</dc:title>
  <dcterms:created xsi:type="dcterms:W3CDTF">2024-12-04T11:56:25Z</dcterms:created>
</cp:coreProperties>
</file>