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9B5EA" w14:textId="59EEE1B1" w:rsidR="00725489" w:rsidRDefault="00725489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7"/>
          <w:sz w:val="26"/>
          <w:szCs w:val="26"/>
        </w:rPr>
        <w:t>ДОЛЖНОСТНОЙ РЕГЛАМЕНТ</w:t>
      </w:r>
    </w:p>
    <w:p w14:paraId="6A24A002" w14:textId="08AD8EBE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федерального государственного гражданского служащего,</w:t>
      </w:r>
    </w:p>
    <w:p w14:paraId="1A1B545B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замещающего </w:t>
      </w:r>
      <w:r w:rsidRPr="003A648F">
        <w:rPr>
          <w:rFonts w:ascii="Times New Roman" w:hAnsi="Times New Roman" w:cs="Times New Roman"/>
          <w:b/>
          <w:color w:val="000000"/>
          <w:spacing w:val="-7"/>
          <w:sz w:val="26"/>
          <w:szCs w:val="26"/>
        </w:rPr>
        <w:t>в Себежском районном суде Псковской области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должность федеральной государственной гражданской службы </w:t>
      </w:r>
      <w:r w:rsidRPr="003A648F">
        <w:rPr>
          <w:rFonts w:ascii="Times New Roman" w:hAnsi="Times New Roman" w:cs="Times New Roman"/>
          <w:b/>
          <w:color w:val="000000"/>
          <w:spacing w:val="-7"/>
          <w:sz w:val="26"/>
          <w:szCs w:val="26"/>
        </w:rPr>
        <w:t>главного специалиста</w:t>
      </w:r>
    </w:p>
    <w:p w14:paraId="257FE28E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  <w:lang w:val="en-US"/>
        </w:rPr>
        <w:t>I</w:t>
      </w: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>. Общие положения</w:t>
      </w:r>
    </w:p>
    <w:p w14:paraId="36231D9B" w14:textId="77777777" w:rsidR="003A648F" w:rsidRPr="003A648F" w:rsidRDefault="003A648F" w:rsidP="003A648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6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>Должность главного специалиста</w:t>
      </w:r>
      <w:r w:rsidRPr="003A648F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в соответствии с Реестром должностей федеральной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государственной гражданской службы относится к старшей группе должностей федеральной государственной гражданской службы категории «специалисты».</w:t>
      </w:r>
    </w:p>
    <w:p w14:paraId="7C3389BD" w14:textId="77777777" w:rsidR="003A648F" w:rsidRPr="003A648F" w:rsidRDefault="003A648F" w:rsidP="003A64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6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Главный специалист  </w:t>
      </w: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назначается  и  освобождается от должности 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приказом председателя  Себежского районного суда Псковской области. </w:t>
      </w:r>
    </w:p>
    <w:p w14:paraId="60380DF8" w14:textId="77777777" w:rsidR="003A648F" w:rsidRPr="003A648F" w:rsidRDefault="003A648F" w:rsidP="003A648F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>Главный специалист</w:t>
      </w: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 подчиняется  непосредственно   председателю суда, начальнику общего отдела, заместителю начальника общего отдела.</w:t>
      </w:r>
    </w:p>
    <w:p w14:paraId="617CDC1A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10"/>
          <w:sz w:val="26"/>
          <w:szCs w:val="26"/>
        </w:rPr>
        <w:t xml:space="preserve">1.4.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Главный специалист </w:t>
      </w:r>
      <w:r w:rsidRPr="003A648F">
        <w:rPr>
          <w:rFonts w:ascii="Times New Roman" w:hAnsi="Times New Roman" w:cs="Times New Roman"/>
          <w:color w:val="000000"/>
          <w:spacing w:val="10"/>
          <w:sz w:val="26"/>
          <w:szCs w:val="26"/>
        </w:rPr>
        <w:t xml:space="preserve">в своей </w:t>
      </w:r>
      <w:proofErr w:type="gramStart"/>
      <w:r w:rsidRPr="003A648F">
        <w:rPr>
          <w:rFonts w:ascii="Times New Roman" w:hAnsi="Times New Roman" w:cs="Times New Roman"/>
          <w:color w:val="000000"/>
          <w:spacing w:val="10"/>
          <w:sz w:val="26"/>
          <w:szCs w:val="26"/>
        </w:rPr>
        <w:t>служебной  деятельности</w:t>
      </w:r>
      <w:proofErr w:type="gramEnd"/>
      <w:r w:rsidRPr="003A648F">
        <w:rPr>
          <w:rFonts w:ascii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руководствуется:</w:t>
      </w:r>
    </w:p>
    <w:p w14:paraId="0E14B8B3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Конституцией Российской Федерации;</w:t>
      </w:r>
    </w:p>
    <w:p w14:paraId="4BFE6A0B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Федеральными законами от 8 января 1998 г. № 7-ФЗ «О Судебном </w:t>
      </w:r>
      <w:r w:rsidRPr="003A648F">
        <w:rPr>
          <w:rFonts w:ascii="Times New Roman" w:hAnsi="Times New Roman" w:cs="Times New Roman"/>
          <w:color w:val="000000"/>
          <w:sz w:val="26"/>
          <w:szCs w:val="26"/>
        </w:rPr>
        <w:t xml:space="preserve">департаменте при Верховном Суде Российской Федерации», 27 мая 2003 г. </w:t>
      </w:r>
      <w:r w:rsidRPr="003A648F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№ 58-ФЗ «О системе государственной службы Российской Федерации» и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27 июля 2004 г. № 79-ФЗ «О государственной гражданской службе Российской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Федерации», иными федеральными законами; указами Президента Российской Федерации;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постановлениями Правительства Российской Федерации;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      постановлениями Верховного Суда Российской Федерации; постановлениями Совета судей Российской Федерации;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нормативными правовыми актами Судебного департамента; положениями, инструкциями, методическими рекомендациями; положением об аппарате федерального суда общей юрисдикции, утверждённым приказом Судебного департамента при Верховном Суде Российской Федерации от 21декабря 2012 г. № 238; кодексом этики и служебного поведения федеральных государственных служащих Себежского районного суда Псковской области;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настоящим должностным регламентом.</w:t>
      </w:r>
    </w:p>
    <w:p w14:paraId="7A36F89E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>П. Квалификационные требования</w:t>
      </w:r>
    </w:p>
    <w:p w14:paraId="29ECB053" w14:textId="77777777" w:rsidR="003A648F" w:rsidRPr="003A648F" w:rsidRDefault="003A648F" w:rsidP="003A648F">
      <w:pPr>
        <w:widowControl w:val="0"/>
        <w:numPr>
          <w:ilvl w:val="0"/>
          <w:numId w:val="2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1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На должность главного специалиста   назначается лицо с высшим профессиональным образованием. </w:t>
      </w:r>
    </w:p>
    <w:p w14:paraId="78351B6B" w14:textId="77777777" w:rsidR="003A648F" w:rsidRPr="003A648F" w:rsidRDefault="003A648F" w:rsidP="003A648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9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1"/>
          <w:sz w:val="26"/>
          <w:szCs w:val="26"/>
        </w:rPr>
        <w:t>Квалификационные требования к стажу государственной гражданской службы или стажу работы по специальности, направлению подготовки для замещения должности главного специалиста не предъявляются.</w:t>
      </w:r>
    </w:p>
    <w:p w14:paraId="2869CBB6" w14:textId="77777777" w:rsidR="003A648F" w:rsidRPr="003A648F" w:rsidRDefault="003A648F" w:rsidP="003A648F">
      <w:pPr>
        <w:pStyle w:val="3"/>
        <w:numPr>
          <w:ilvl w:val="0"/>
          <w:numId w:val="2"/>
        </w:numPr>
        <w:shd w:val="clear" w:color="auto" w:fill="auto"/>
        <w:tabs>
          <w:tab w:val="left" w:pos="1279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Главный специалист должен знать: государственный язык Российской            Федерации (русский язык); Конституцию Российской Федерации; Федеральный закон от 8 января 1998 г. № 7-ФЗ «О Судебном департаменте при Верховном Суде Российской Федерации», от 27 мая 2003 г. № 58-ФЗ «О системе государственной службы Российской Федерации», от 27 июля 2004 г. № 79-ФЗ «О государственной гражданской службе Российской Федерации», от 25 декабря 2008 г. № 273-ФЭ «О противодействии коррупции»;</w:t>
      </w:r>
    </w:p>
    <w:p w14:paraId="7DB8D80F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законодательство Российской Федерации, в соответствии с которым регулируются    отношения, связанные с гражданской службой, согласно статье 5 Федерального закона "О государственной гражданской службе Российской Федерации";</w:t>
      </w:r>
    </w:p>
    <w:p w14:paraId="3745BA93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нормативную базу соответствующей сферы деятельности, осуществляемой в пределах  своих должностных обязанностей и полномочий; порядок работы со служебной информацией;</w:t>
      </w:r>
    </w:p>
    <w:p w14:paraId="09136E73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нормы и правила охраны труда, техники безопасности и пожарной безопасности;</w:t>
      </w:r>
    </w:p>
    <w:p w14:paraId="4980EB79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правила внутреннего трудового распорядка и настоящего должностного регламента;</w:t>
      </w:r>
    </w:p>
    <w:p w14:paraId="71D6558C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регламент внутренней организации государственного органа; должностной регламент;</w:t>
      </w:r>
    </w:p>
    <w:p w14:paraId="469CDED5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b/>
        </w:rPr>
      </w:pPr>
      <w:r w:rsidRPr="003A648F">
        <w:rPr>
          <w:rFonts w:ascii="Times New Roman" w:hAnsi="Times New Roman" w:cs="Times New Roman"/>
        </w:rPr>
        <w:lastRenderedPageBreak/>
        <w:t>общие принципы функционирования системы электронного документооборота, включая</w:t>
      </w:r>
      <w:r w:rsidRPr="003A648F">
        <w:rPr>
          <w:rFonts w:ascii="Times New Roman" w:hAnsi="Times New Roman" w:cs="Times New Roman"/>
          <w:b/>
        </w:rPr>
        <w:t xml:space="preserve"> </w:t>
      </w:r>
      <w:r w:rsidRPr="003A648F">
        <w:rPr>
          <w:rFonts w:ascii="Times New Roman" w:hAnsi="Times New Roman" w:cs="Times New Roman"/>
        </w:rPr>
        <w:t>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14:paraId="0B1D7EB4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b/>
        </w:rPr>
      </w:pPr>
      <w:r w:rsidRPr="003A648F">
        <w:rPr>
          <w:rFonts w:ascii="Times New Roman" w:hAnsi="Times New Roman" w:cs="Times New Roman"/>
        </w:rPr>
        <w:t>понятие и виды электронных подписей;</w:t>
      </w:r>
    </w:p>
    <w:p w14:paraId="05927365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условия признания электронных документов, подписанных </w:t>
      </w:r>
      <w:proofErr w:type="gramStart"/>
      <w:r w:rsidRPr="003A648F">
        <w:rPr>
          <w:rFonts w:ascii="Times New Roman" w:hAnsi="Times New Roman" w:cs="Times New Roman"/>
        </w:rPr>
        <w:t>электронной  подписью</w:t>
      </w:r>
      <w:proofErr w:type="gramEnd"/>
      <w:r w:rsidRPr="003A648F">
        <w:rPr>
          <w:rFonts w:ascii="Times New Roman" w:hAnsi="Times New Roman" w:cs="Times New Roman"/>
        </w:rPr>
        <w:t>, равнозначными документам на бумажном носителе, подписанным собственноручной подписью;</w:t>
      </w:r>
    </w:p>
    <w:p w14:paraId="5E619F6A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основы информационной безопасности и защиты информации, включая:</w:t>
      </w:r>
    </w:p>
    <w:p w14:paraId="622D8869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14:paraId="07D71B5C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порядок работы со служебной электронной почтой, а также правила использования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14:paraId="62414B85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«фишинговые» письма и спам-рассылки, умение корректно и своевременно реагировать на получение таких электронных сообщений;</w:t>
      </w:r>
    </w:p>
    <w:p w14:paraId="7DFB28DF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«Интернет»), в том числе с использованием мобильных устройств;   </w:t>
      </w:r>
    </w:p>
    <w:p w14:paraId="275BE102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правила и ограничения подключения внешних устройств (</w:t>
      </w:r>
      <w:proofErr w:type="spellStart"/>
      <w:r w:rsidRPr="003A648F">
        <w:rPr>
          <w:rFonts w:ascii="Times New Roman" w:hAnsi="Times New Roman" w:cs="Times New Roman"/>
        </w:rPr>
        <w:t>флеш</w:t>
      </w:r>
      <w:proofErr w:type="spellEnd"/>
      <w:r w:rsidRPr="003A648F">
        <w:rPr>
          <w:rFonts w:ascii="Times New Roman" w:hAnsi="Times New Roman" w:cs="Times New Roman"/>
        </w:rPr>
        <w:t>-накопители, внешние жесткие диски), в особенности оборудованных приемопередающей аппаратурой (мобильные телефоны, планшеты, модемы) к служебным средствам вычислительной техники (компьютерам);</w:t>
      </w:r>
    </w:p>
    <w:p w14:paraId="0AD3D615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b/>
        </w:rPr>
      </w:pPr>
      <w:r w:rsidRPr="003A648F">
        <w:rPr>
          <w:rFonts w:ascii="Times New Roman" w:hAnsi="Times New Roman" w:cs="Times New Roman"/>
        </w:rPr>
        <w:t>общие принципы функционирования системы электронного документооборота, включая</w:t>
      </w:r>
      <w:r w:rsidRPr="003A648F">
        <w:rPr>
          <w:rFonts w:ascii="Times New Roman" w:hAnsi="Times New Roman" w:cs="Times New Roman"/>
          <w:b/>
        </w:rPr>
        <w:t xml:space="preserve"> </w:t>
      </w:r>
      <w:r w:rsidRPr="003A648F">
        <w:rPr>
          <w:rFonts w:ascii="Times New Roman" w:hAnsi="Times New Roman" w:cs="Times New Roman"/>
        </w:rPr>
        <w:t>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14:paraId="7BC89A9F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основные положения законодательства об электронной подписи, включая:</w:t>
      </w:r>
    </w:p>
    <w:p w14:paraId="59E0D267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понятие и виды электронных подписей;</w:t>
      </w:r>
    </w:p>
    <w:p w14:paraId="20F49103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условия признания электронных документов, подписанных </w:t>
      </w:r>
      <w:proofErr w:type="gramStart"/>
      <w:r w:rsidRPr="003A648F">
        <w:rPr>
          <w:rFonts w:ascii="Times New Roman" w:hAnsi="Times New Roman" w:cs="Times New Roman"/>
        </w:rPr>
        <w:t>электронной  подписью</w:t>
      </w:r>
      <w:proofErr w:type="gramEnd"/>
      <w:r w:rsidRPr="003A648F">
        <w:rPr>
          <w:rFonts w:ascii="Times New Roman" w:hAnsi="Times New Roman" w:cs="Times New Roman"/>
        </w:rPr>
        <w:t>, равнозначными документам на бумажном носителе, подписанным собственноручной подписью.</w:t>
      </w:r>
    </w:p>
    <w:p w14:paraId="616BE087" w14:textId="77777777" w:rsidR="003A648F" w:rsidRPr="003A648F" w:rsidRDefault="003A648F" w:rsidP="003A648F">
      <w:pPr>
        <w:pStyle w:val="3"/>
        <w:tabs>
          <w:tab w:val="left" w:pos="851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Типовой кодекс этики и служебного поведения государственных гражданских служащих аппаратов федеральных судов и управлений Судебного департамента в субъектах Российской Федерации; Кодекс этики и служебного поведения федеральных государственных гражданских служащих Себежского районного суда Псковской области.</w:t>
      </w:r>
    </w:p>
    <w:p w14:paraId="02917CFA" w14:textId="77777777" w:rsidR="003A648F" w:rsidRPr="003A648F" w:rsidRDefault="003A648F" w:rsidP="003A648F">
      <w:pPr>
        <w:pStyle w:val="3"/>
        <w:numPr>
          <w:ilvl w:val="0"/>
          <w:numId w:val="2"/>
        </w:numPr>
        <w:shd w:val="clear" w:color="auto" w:fill="auto"/>
        <w:tabs>
          <w:tab w:val="left" w:pos="1275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 Главный специалист должен уметь: анализировать и обобщать   информацию;</w:t>
      </w:r>
    </w:p>
    <w:p w14:paraId="227445CF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работать с законодательными и нормативными правовыми актами; работать со справочно-правовыми системами;</w:t>
      </w:r>
    </w:p>
    <w:p w14:paraId="61A6D883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работать с подсистемами Государственной автоматизированной системы «Правосудие»;</w:t>
      </w:r>
    </w:p>
    <w:p w14:paraId="58CD00EA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разрабатывать план конкретных действий;</w:t>
      </w:r>
    </w:p>
    <w:p w14:paraId="4BA8FD5B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планировать, рационально использовать служебное время и достигать результата;</w:t>
      </w:r>
    </w:p>
    <w:p w14:paraId="2D0C5890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оперативно принимать и осуществлять решения; мыслить стратегически;</w:t>
      </w:r>
    </w:p>
    <w:p w14:paraId="4DAE513F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адаптироваться к новой ситуации и применять новые подходы к решению возникающих проблем;</w:t>
      </w:r>
    </w:p>
    <w:p w14:paraId="336FBBEC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видеть, поддерживать и применять новое, передовое;</w:t>
      </w:r>
    </w:p>
    <w:p w14:paraId="60892500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lastRenderedPageBreak/>
        <w:t>эффективно и последовательно работать с другими работниками аппарата суда;</w:t>
      </w:r>
    </w:p>
    <w:p w14:paraId="085D49CB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правильно распределять рабочее время;</w:t>
      </w:r>
    </w:p>
    <w:p w14:paraId="7DE4AD96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владеть приемами межличностных отношений (уметь внимательно слушать коллег; уметь не допускать межличностных конфликтов с коллегами и руководителями; уметь эффективно сотрудничать, идти на компромисс при решении проблем в конфликтных ситуациях; быть ответственным по отношению к людям, быть отзывчивым; быть всегда дружелюбным; помогать в работе коллегам; уметь принимать советы других коллег по работе; быть способным признавать свою неправоту);</w:t>
      </w:r>
    </w:p>
    <w:p w14:paraId="48E44037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быть требовательным, энергичным, настойчивым.</w:t>
      </w:r>
    </w:p>
    <w:p w14:paraId="77804708" w14:textId="77777777" w:rsidR="003A648F" w:rsidRPr="003A648F" w:rsidRDefault="003A648F" w:rsidP="003A648F">
      <w:pPr>
        <w:pStyle w:val="31"/>
        <w:shd w:val="clear" w:color="auto" w:fill="auto"/>
        <w:spacing w:before="0" w:line="240" w:lineRule="auto"/>
        <w:ind w:left="-567" w:right="-284"/>
        <w:jc w:val="both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ab/>
        <w:t>2.5. Главный специалист должен обладать следующими навыками в объеме, необходимом для исполнения своих должностных обязанностей: работы в конкретной сфере деятельности; составления деловых писем; владения компьютерной техникой; владения необходимым программным обеспечением; Знание основ информационной безопасности и защиты информации, включая:</w:t>
      </w:r>
    </w:p>
    <w:p w14:paraId="0F3201EF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порядок работы со служебной информацией, служебной информацией ограниченного распространения, информацией с ограничительной пометкой "для служебного пользования" и сведениями, составляющими государственную тайну;</w:t>
      </w:r>
    </w:p>
    <w:p w14:paraId="0C80E367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14:paraId="47A09506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порядок работы со служебной электронной почтой, а также правила использования личной электронной почты, служб "мгновенных"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</w:p>
    <w:p w14:paraId="7681E044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основные признаки электронных сообщений, содержащих вредоносные вложения или ссылки на вредоносные сайты в информационно- телекоммуникационной сети "Интернет", включая "фишинговые" письма и спам-рассылки, умение корректно и своевременно реагировать на получение таких электронных сообщений;</w:t>
      </w:r>
    </w:p>
    <w:p w14:paraId="6F858FC7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требования по обеспечению безопасности информации при использовании удаленного доступа к информационным ресурсам государственного органа с помощью информационно-телекоммуникационных сетей общего пользования (включая сеть "Интернет"), в том числе с использованием мобильных</w:t>
      </w:r>
      <w:r w:rsidRPr="003A648F">
        <w:rPr>
          <w:rStyle w:val="13pt"/>
        </w:rPr>
        <w:t xml:space="preserve"> устройств;</w:t>
      </w:r>
    </w:p>
    <w:p w14:paraId="71E9C7E4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правила и ограничения подключения внешних устройств (</w:t>
      </w:r>
      <w:proofErr w:type="spellStart"/>
      <w:r w:rsidRPr="003A648F">
        <w:rPr>
          <w:sz w:val="26"/>
          <w:szCs w:val="26"/>
        </w:rPr>
        <w:t>флеш</w:t>
      </w:r>
      <w:proofErr w:type="spellEnd"/>
      <w:r w:rsidRPr="003A648F">
        <w:rPr>
          <w:sz w:val="26"/>
          <w:szCs w:val="26"/>
        </w:rPr>
        <w:t>- накопители, внешние жесткие диски), в особенности оборудованных приемо</w:t>
      </w:r>
      <w:r w:rsidRPr="003A648F">
        <w:rPr>
          <w:sz w:val="26"/>
          <w:szCs w:val="26"/>
        </w:rPr>
        <w:softHyphen/>
        <w:t>передающей аппаратурой (мобильные телефоны, планшеты, модемы) к служебным средствам вычислительной техники (компьютерам).</w:t>
      </w:r>
    </w:p>
    <w:p w14:paraId="30A666BF" w14:textId="77777777" w:rsidR="003A648F" w:rsidRPr="003A648F" w:rsidRDefault="003A648F" w:rsidP="003A648F">
      <w:pPr>
        <w:pStyle w:val="20"/>
        <w:keepNext/>
        <w:keepLines/>
        <w:shd w:val="clear" w:color="auto" w:fill="auto"/>
        <w:tabs>
          <w:tab w:val="left" w:pos="1002"/>
        </w:tabs>
        <w:spacing w:line="240" w:lineRule="auto"/>
        <w:ind w:left="-567" w:right="-284" w:firstLine="0"/>
        <w:rPr>
          <w:rFonts w:ascii="Times New Roman" w:hAnsi="Times New Roman" w:cs="Times New Roman"/>
          <w:sz w:val="26"/>
          <w:szCs w:val="26"/>
        </w:rPr>
      </w:pPr>
      <w:bookmarkStart w:id="0" w:name="bookmark2"/>
      <w:r w:rsidRPr="003A648F">
        <w:rPr>
          <w:rFonts w:ascii="Times New Roman" w:hAnsi="Times New Roman" w:cs="Times New Roman"/>
          <w:sz w:val="26"/>
          <w:szCs w:val="26"/>
        </w:rPr>
        <w:t>Знание общих принципов функционирования системы электронного документооборота, включая:</w:t>
      </w:r>
      <w:bookmarkEnd w:id="0"/>
    </w:p>
    <w:p w14:paraId="7AC07D08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перечень обязательных сведений о документах, используемых в целях учета и поиска документов в системах электронного документооборота.</w:t>
      </w:r>
    </w:p>
    <w:p w14:paraId="45899F55" w14:textId="77777777" w:rsidR="003A648F" w:rsidRPr="003A648F" w:rsidRDefault="003A648F" w:rsidP="003A648F">
      <w:pPr>
        <w:pStyle w:val="20"/>
        <w:keepNext/>
        <w:keepLines/>
        <w:shd w:val="clear" w:color="auto" w:fill="auto"/>
        <w:tabs>
          <w:tab w:val="left" w:pos="992"/>
        </w:tabs>
        <w:spacing w:line="240" w:lineRule="auto"/>
        <w:ind w:left="-567" w:right="-284" w:firstLine="0"/>
        <w:rPr>
          <w:rFonts w:ascii="Times New Roman" w:hAnsi="Times New Roman" w:cs="Times New Roman"/>
          <w:sz w:val="26"/>
          <w:szCs w:val="26"/>
        </w:rPr>
      </w:pPr>
      <w:bookmarkStart w:id="1" w:name="bookmark3"/>
      <w:r w:rsidRPr="003A648F">
        <w:rPr>
          <w:rFonts w:ascii="Times New Roman" w:hAnsi="Times New Roman" w:cs="Times New Roman"/>
          <w:sz w:val="26"/>
          <w:szCs w:val="26"/>
        </w:rPr>
        <w:t>Знание основных положений законодательства об электронной подписи, включая:</w:t>
      </w:r>
      <w:bookmarkEnd w:id="1"/>
    </w:p>
    <w:p w14:paraId="4BB24A6F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понятие и виды электронных подписей;</w:t>
      </w:r>
    </w:p>
    <w:p w14:paraId="11DE53E7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</w:p>
    <w:p w14:paraId="194574A6" w14:textId="77777777" w:rsidR="003A648F" w:rsidRPr="003A648F" w:rsidRDefault="003A648F" w:rsidP="003A648F">
      <w:pPr>
        <w:pStyle w:val="20"/>
        <w:keepNext/>
        <w:keepLines/>
        <w:shd w:val="clear" w:color="auto" w:fill="auto"/>
        <w:tabs>
          <w:tab w:val="left" w:pos="1002"/>
        </w:tabs>
        <w:spacing w:line="240" w:lineRule="auto"/>
        <w:ind w:left="-567" w:right="-284" w:firstLine="0"/>
        <w:rPr>
          <w:rFonts w:ascii="Times New Roman" w:hAnsi="Times New Roman" w:cs="Times New Roman"/>
          <w:sz w:val="26"/>
          <w:szCs w:val="26"/>
        </w:rPr>
      </w:pPr>
      <w:bookmarkStart w:id="2" w:name="bookmark4"/>
      <w:r w:rsidRPr="003A648F">
        <w:rPr>
          <w:rFonts w:ascii="Times New Roman" w:hAnsi="Times New Roman" w:cs="Times New Roman"/>
          <w:sz w:val="26"/>
          <w:szCs w:val="26"/>
        </w:rPr>
        <w:t>Основные знания и умения по применению персонального компьютера:</w:t>
      </w:r>
      <w:bookmarkEnd w:id="2"/>
    </w:p>
    <w:p w14:paraId="1898D2D5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умение оперативно осуществлять поиск необходимой информации, в том числе с использованием информационно-телекоммуникационной сети "Интернет";</w:t>
      </w:r>
    </w:p>
    <w:p w14:paraId="39DCF6A4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lastRenderedPageBreak/>
        <w:t>умение работать со справочными нормативно-правовыми базами, а также государственной системой правовой информации "Официальный интернет- портал правовой информации" (</w:t>
      </w:r>
      <w:proofErr w:type="spellStart"/>
      <w:r w:rsidRPr="003A648F">
        <w:rPr>
          <w:sz w:val="26"/>
          <w:szCs w:val="26"/>
          <w:lang w:val="en-US"/>
        </w:rPr>
        <w:t>pravo</w:t>
      </w:r>
      <w:proofErr w:type="spellEnd"/>
      <w:r w:rsidRPr="003A648F">
        <w:rPr>
          <w:sz w:val="26"/>
          <w:szCs w:val="26"/>
        </w:rPr>
        <w:t>.</w:t>
      </w:r>
      <w:r w:rsidRPr="003A648F">
        <w:rPr>
          <w:sz w:val="26"/>
          <w:szCs w:val="26"/>
          <w:lang w:val="en-US"/>
        </w:rPr>
        <w:t>gov</w:t>
      </w:r>
      <w:r w:rsidRPr="003A648F">
        <w:rPr>
          <w:sz w:val="26"/>
          <w:szCs w:val="26"/>
        </w:rPr>
        <w:t>.</w:t>
      </w:r>
      <w:proofErr w:type="spellStart"/>
      <w:r w:rsidRPr="003A648F">
        <w:rPr>
          <w:sz w:val="26"/>
          <w:szCs w:val="26"/>
          <w:lang w:val="en-US"/>
        </w:rPr>
        <w:t>ru</w:t>
      </w:r>
      <w:proofErr w:type="spellEnd"/>
      <w:r w:rsidRPr="003A648F">
        <w:rPr>
          <w:sz w:val="26"/>
          <w:szCs w:val="26"/>
        </w:rPr>
        <w:t>);</w:t>
      </w:r>
    </w:p>
    <w:p w14:paraId="6CEED36F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умение создавать, отправлять и получать электронные сообщения с помощью служебной электронной почты или иных ведомственных систем обмена электронными сообщениями, включая работу с вложениями;</w:t>
      </w:r>
    </w:p>
    <w:p w14:paraId="21322BB5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умение работать с текстовыми документами, электронными таблицами и презентациями, включая их создание, редактирование и форматирование, сохранение и печать;</w:t>
      </w:r>
    </w:p>
    <w:p w14:paraId="1CC38544" w14:textId="77777777" w:rsidR="003A648F" w:rsidRPr="003A648F" w:rsidRDefault="003A648F" w:rsidP="003A648F">
      <w:pPr>
        <w:pStyle w:val="21"/>
        <w:shd w:val="clear" w:color="auto" w:fill="auto"/>
        <w:spacing w:line="240" w:lineRule="auto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умение работать с общими сетевыми ресурсами (сетевыми дисками, папками).</w:t>
      </w:r>
    </w:p>
    <w:p w14:paraId="13DC3242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 систематически повышать свою квалификацию; соблюдать исполнительскую дисциплину.</w:t>
      </w:r>
    </w:p>
    <w:p w14:paraId="0180DC6E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>Поведение главного специалиста должно соответствовать общепринятым в коллективе нормам.</w:t>
      </w:r>
    </w:p>
    <w:p w14:paraId="47952241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>Ш. Должностные обязанности, права и ответственность</w:t>
      </w:r>
    </w:p>
    <w:p w14:paraId="3F4FFD98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bCs/>
          <w:color w:val="000000"/>
          <w:spacing w:val="-9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9"/>
          <w:sz w:val="26"/>
          <w:szCs w:val="26"/>
        </w:rPr>
        <w:t>главного специалиста</w:t>
      </w:r>
    </w:p>
    <w:p w14:paraId="7AC07753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bCs/>
          <w:color w:val="000000"/>
          <w:spacing w:val="-9"/>
          <w:sz w:val="26"/>
          <w:szCs w:val="26"/>
        </w:rPr>
      </w:pPr>
    </w:p>
    <w:p w14:paraId="44AE9374" w14:textId="77777777" w:rsidR="003A648F" w:rsidRPr="003A648F" w:rsidRDefault="003A648F" w:rsidP="003A648F">
      <w:pPr>
        <w:shd w:val="clear" w:color="auto" w:fill="FFFFFF"/>
        <w:tabs>
          <w:tab w:val="left" w:pos="1282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 3.1. Целью деятельности главного специалиста является организационное и техническое обеспечение судопроизводства по уголовным делам, делам об административных правонарушениях, гражданским делам и иным материалам.  </w:t>
      </w:r>
    </w:p>
    <w:p w14:paraId="785B9CFB" w14:textId="77777777" w:rsidR="003A648F" w:rsidRPr="003A648F" w:rsidRDefault="003A648F" w:rsidP="003A648F">
      <w:pPr>
        <w:shd w:val="clear" w:color="auto" w:fill="FFFFFF"/>
        <w:tabs>
          <w:tab w:val="left" w:pos="1282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3.2  Должностные обязанности главного специалиста: </w:t>
      </w:r>
    </w:p>
    <w:p w14:paraId="6DA25333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- обеспечивать функционирование электронных средств связи и передачи данных (включая Интернет) при взаимодействии с другими судами, органами Судебного департамента, органами государственной власти и правоохранительными органами;</w:t>
      </w:r>
    </w:p>
    <w:p w14:paraId="075EBBD9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устанавливать средства системного и прикладного программного обеспечения на персональные компьютеры суда;</w:t>
      </w:r>
    </w:p>
    <w:p w14:paraId="58593219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обеспечивать эксплуатацию программных средств, систем электронного документооборота и делопроизводства в суде;</w:t>
      </w:r>
    </w:p>
    <w:p w14:paraId="70E3C0BF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участвовать в создании локальной вычислительной сети суда и осуществлять ее администрирование;</w:t>
      </w:r>
    </w:p>
    <w:p w14:paraId="6C664D27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 xml:space="preserve">организовывать создание и ведение банков данных по судебной практике, статистике, финансовому, материально-техническому обеспечению деятельности суда и другим </w:t>
      </w:r>
    </w:p>
    <w:p w14:paraId="2BAAD56B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направлениям, требующим информатизации;</w:t>
      </w:r>
    </w:p>
    <w:p w14:paraId="53CA3446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устанавливать и проводить обновление баз данных законодательства;</w:t>
      </w:r>
    </w:p>
    <w:p w14:paraId="0F44496F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 xml:space="preserve">оказывать помощь в организации создания и ведения в суде накопителя всех решений и определений суда </w:t>
      </w:r>
      <w:proofErr w:type="gramStart"/>
      <w:r w:rsidRPr="003A648F">
        <w:rPr>
          <w:sz w:val="26"/>
          <w:szCs w:val="26"/>
        </w:rPr>
        <w:t>( регистра</w:t>
      </w:r>
      <w:proofErr w:type="gramEnd"/>
      <w:r w:rsidRPr="003A648F">
        <w:rPr>
          <w:sz w:val="26"/>
          <w:szCs w:val="26"/>
        </w:rPr>
        <w:t xml:space="preserve"> суда) в электронной форме;</w:t>
      </w:r>
    </w:p>
    <w:p w14:paraId="49C1DF4C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организовывать обучение судей и сотрудников аппарата суда работе с компьютерной техникой и программным обеспечением.</w:t>
      </w:r>
    </w:p>
    <w:p w14:paraId="2DA03463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внедрение системы ГАС «Правосудие»;</w:t>
      </w:r>
    </w:p>
    <w:p w14:paraId="76068245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организовывать обучение судей, сотрудников аппарата суда работе с системой ГАС «Правосудие»;</w:t>
      </w:r>
    </w:p>
    <w:p w14:paraId="72C075C4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вносить изменения в систему ГАС «Правосудие»;</w:t>
      </w:r>
    </w:p>
    <w:p w14:paraId="5C72E533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  <w:r w:rsidRPr="003A648F">
        <w:rPr>
          <w:sz w:val="26"/>
          <w:szCs w:val="26"/>
        </w:rPr>
        <w:t>вносить данные в подсистему ГАС «Правосудие» - «Интернет-портал».</w:t>
      </w:r>
    </w:p>
    <w:p w14:paraId="3ECFBF40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Обеспечивает использование программно-технические средства комплекса средств автоматизации ГАС «Правосудие» в соответствии с эксплуатационной документацией на ГАС "Правосудие", другими нормативными и регламентирующими документами.</w:t>
      </w:r>
    </w:p>
    <w:p w14:paraId="42E8DF67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Формируют БД ПОЭСО комплекса средств автоматизации ГАС «Правосудие» суда и через ведомственный контур ГАС "Правосудие" пересылают данные в БД ПОЭСО в УСД в Псковской области.</w:t>
      </w:r>
    </w:p>
    <w:p w14:paraId="7ACF547F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lastRenderedPageBreak/>
        <w:t>Обеспечивают ведение формуляра комплекса средств автоматизации ГАС «Правосудие» и паспортов на компоненты комплекса средств автоматизации ГАС «Правосудие» - комплекты ТС, ОПО и СПО с обязательным отражением в них результатов проведенных на комплекс средств автоматизации ГАС «Правосудие» работ.</w:t>
      </w:r>
    </w:p>
    <w:p w14:paraId="7EE9836B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Осуществляют организационное взаимодействие с УСД в Псковской области по вопросам обеспечения эксплуатации комплекса средств автоматизации ГАС «Правосудие», в частности:</w:t>
      </w:r>
    </w:p>
    <w:p w14:paraId="5F63A6AA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контролируют наличие полномочий на проведение работ у специалистов - представителей исполнителя;</w:t>
      </w:r>
    </w:p>
    <w:p w14:paraId="0CFDBF4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обеспечивают условия для выполнения работ специалистами - представителями исполнителя;</w:t>
      </w:r>
    </w:p>
    <w:p w14:paraId="7D9F890A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по результатам контроля выполненных работ подписывают соответствующие технические акты от объекта автоматизации для дальнейшей передачи их оригиналов в УСД в Псковской области уполномоченному по приемке работ;</w:t>
      </w:r>
    </w:p>
    <w:p w14:paraId="6C592FB4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направляют в УСД в Псковской области заявки на восстановление ресурсных характеристик печатающих устройств, по согласованию с УСД в Псковской области обеспечивают условия для восстановления ресурсных характеристик печатающих устройств на месте.</w:t>
      </w:r>
    </w:p>
    <w:p w14:paraId="3487FBF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Осуществляют учет наличия и срока действия неисключительных прав и лицензионных договоров (соглашений) на использование в суде лицензированных программных продуктов, при необходимости направляют заявки на их приобретение в УСД в Псковской области.</w:t>
      </w:r>
    </w:p>
    <w:p w14:paraId="5FD9D1AD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Осуществляют обязательное резервное копирование баз данных (при необходимости создают и хранят архивные копии на внешних носителях).</w:t>
      </w:r>
    </w:p>
    <w:p w14:paraId="424DB45C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Осуществляют ежедневное антивирусное сканирование АРМ и серверов, проводят обновления антивирусных баз.</w:t>
      </w:r>
    </w:p>
    <w:p w14:paraId="3A0D1772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>Контролируют комплектность и актуализацию эксплуатационной документации на ГАС "Правосудие", направляют заявки в УСД в Псковской области на обеспечение документацией (при необходимости).</w:t>
      </w:r>
    </w:p>
    <w:p w14:paraId="23494B14" w14:textId="77777777" w:rsidR="003A648F" w:rsidRPr="003A648F" w:rsidRDefault="003A648F" w:rsidP="003A648F">
      <w:pPr>
        <w:pStyle w:val="a7"/>
        <w:spacing w:after="0"/>
        <w:ind w:left="-567" w:right="-284"/>
        <w:rPr>
          <w:sz w:val="26"/>
          <w:szCs w:val="26"/>
        </w:rPr>
      </w:pPr>
    </w:p>
    <w:p w14:paraId="4DD20FDD" w14:textId="77777777" w:rsidR="003A648F" w:rsidRPr="003A648F" w:rsidRDefault="003A648F" w:rsidP="003A648F">
      <w:pPr>
        <w:shd w:val="clear" w:color="auto" w:fill="FFFFFF"/>
        <w:tabs>
          <w:tab w:val="left" w:pos="1282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   </w:t>
      </w:r>
      <w:r w:rsidRPr="003A648F">
        <w:rPr>
          <w:rFonts w:ascii="Times New Roman" w:hAnsi="Times New Roman" w:cs="Times New Roman"/>
          <w:color w:val="000000"/>
          <w:spacing w:val="-10"/>
          <w:sz w:val="26"/>
          <w:szCs w:val="26"/>
        </w:rPr>
        <w:t xml:space="preserve"> 3.3.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Права главного специалиста.</w:t>
      </w:r>
    </w:p>
    <w:p w14:paraId="0EB763B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10"/>
          <w:sz w:val="26"/>
          <w:szCs w:val="26"/>
        </w:rPr>
        <w:t xml:space="preserve">         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Основные права главного специалиста как гражданского служащего </w:t>
      </w:r>
      <w:r w:rsidRPr="003A648F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установлены статьей 14 Федерального закона от 27 июля 2004 г. № 79-ФЗ 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«О государственной гражданской службе Российской Федерации».</w:t>
      </w:r>
    </w:p>
    <w:p w14:paraId="2C78E91A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На основании данной статьи главный специалист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имеет право:</w:t>
      </w:r>
    </w:p>
    <w:p w14:paraId="359355D3" w14:textId="77777777" w:rsidR="003A648F" w:rsidRPr="003A648F" w:rsidRDefault="003A648F" w:rsidP="003A648F">
      <w:pPr>
        <w:widowControl w:val="0"/>
        <w:numPr>
          <w:ilvl w:val="0"/>
          <w:numId w:val="3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>Знакомиться   с   документами,   определяющими   его   должностные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>обязанности,   права и ответственность, критерии оценки качества работы   и</w:t>
      </w: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условия продвижения по службе.</w:t>
      </w:r>
    </w:p>
    <w:p w14:paraId="70504F26" w14:textId="77777777" w:rsidR="003A648F" w:rsidRPr="003A648F" w:rsidRDefault="003A648F" w:rsidP="003A648F">
      <w:pPr>
        <w:widowControl w:val="0"/>
        <w:numPr>
          <w:ilvl w:val="0"/>
          <w:numId w:val="4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>Принимать решения и участвовать в их подготовке в  соответствии с</w:t>
      </w: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настоящим должностным регламентом.</w:t>
      </w:r>
    </w:p>
    <w:p w14:paraId="53F95A4B" w14:textId="77777777" w:rsidR="003A648F" w:rsidRPr="003A648F" w:rsidRDefault="003A648F" w:rsidP="003A648F">
      <w:pPr>
        <w:widowControl w:val="0"/>
        <w:numPr>
          <w:ilvl w:val="0"/>
          <w:numId w:val="4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9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>Получать   в   установленном   порядке   информацию   и   материалы,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необходимые для исполнения должностных обязанностей.</w:t>
      </w:r>
    </w:p>
    <w:p w14:paraId="2009C1E5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18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3A648F">
        <w:rPr>
          <w:rFonts w:ascii="Times New Roman" w:hAnsi="Times New Roman" w:cs="Times New Roman"/>
          <w:color w:val="000000"/>
          <w:spacing w:val="-3"/>
          <w:sz w:val="26"/>
          <w:szCs w:val="26"/>
        </w:rPr>
        <w:t xml:space="preserve"> 5. Выносить   на  рассмотрение   начальника общего отдела предложения  по </w:t>
      </w:r>
      <w:r w:rsidRPr="003A648F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улучшению деятельности аппарата суда, совершенствованию его работы, а также 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>своей    деятельности;    предлагать    варианты    устранения    недостатков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.</w:t>
      </w:r>
    </w:p>
    <w:p w14:paraId="31602F15" w14:textId="77777777" w:rsidR="003A648F" w:rsidRPr="003A648F" w:rsidRDefault="003A648F" w:rsidP="003A648F">
      <w:pPr>
        <w:shd w:val="clear" w:color="auto" w:fill="FFFFFF"/>
        <w:tabs>
          <w:tab w:val="left" w:pos="118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     6. Требовать от администратора суда создания организационно-технических условий для исполнения должностных обязанностей, оказания содействия в исполнении должностных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lastRenderedPageBreak/>
        <w:t>обязанностей, возложенных на него, реализации прав, предусмотренных настоящим должностным регламентом.</w:t>
      </w:r>
    </w:p>
    <w:p w14:paraId="51FAF7A5" w14:textId="77777777" w:rsidR="003A648F" w:rsidRPr="003A648F" w:rsidRDefault="003A648F" w:rsidP="003A648F">
      <w:pPr>
        <w:shd w:val="clear" w:color="auto" w:fill="FFFFFF"/>
        <w:tabs>
          <w:tab w:val="left" w:pos="118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      7. Давать государственным гражданским служащим Себежского районного суда разъяснения и указания по вопросам, входящим в должностные обязанности, предусмотренные  настоящим регламентом.</w:t>
      </w:r>
    </w:p>
    <w:p w14:paraId="23FB4591" w14:textId="77777777" w:rsidR="003A648F" w:rsidRPr="003A648F" w:rsidRDefault="003A648F" w:rsidP="003A648F">
      <w:pPr>
        <w:shd w:val="clear" w:color="auto" w:fill="FFFFFF"/>
        <w:tabs>
          <w:tab w:val="left" w:pos="118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0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       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>3.4. Ответственность главного специалиста</w:t>
      </w:r>
      <w:r w:rsidRPr="003A648F">
        <w:rPr>
          <w:rFonts w:ascii="Times New Roman" w:hAnsi="Times New Roman" w:cs="Times New Roman"/>
          <w:b/>
          <w:color w:val="000000"/>
          <w:spacing w:val="-5"/>
          <w:sz w:val="26"/>
          <w:szCs w:val="26"/>
        </w:rPr>
        <w:t>.</w:t>
      </w:r>
    </w:p>
    <w:p w14:paraId="79A8903B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Главный специалист </w:t>
      </w:r>
      <w:r w:rsidRPr="003A648F">
        <w:rPr>
          <w:rFonts w:ascii="Times New Roman" w:hAnsi="Times New Roman" w:cs="Times New Roman"/>
          <w:color w:val="000000"/>
          <w:spacing w:val="6"/>
          <w:sz w:val="26"/>
          <w:szCs w:val="26"/>
        </w:rPr>
        <w:t xml:space="preserve">несет установленную законодательством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Российской Федерации ответственность за неисполнение или ненадлежащее </w:t>
      </w:r>
      <w:r w:rsidRPr="003A648F">
        <w:rPr>
          <w:rFonts w:ascii="Times New Roman" w:hAnsi="Times New Roman" w:cs="Times New Roman"/>
          <w:color w:val="000000"/>
          <w:spacing w:val="9"/>
          <w:sz w:val="26"/>
          <w:szCs w:val="26"/>
        </w:rPr>
        <w:t xml:space="preserve">исполнение возложенных на него должностных обязанностей, за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несоблюдение ограничений и запретов, связанных с гражданской службой, а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также за:</w:t>
      </w:r>
    </w:p>
    <w:p w14:paraId="52B22F5A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действия или бездействия, ведущие к нарушению прав или законных интересов граждан;</w:t>
      </w:r>
    </w:p>
    <w:p w14:paraId="18CF7CB8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разглашение сведений, ставших известными ему в связи с исполнением должностных обязанностей;</w:t>
      </w:r>
    </w:p>
    <w:p w14:paraId="6AF05D55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несвоевременное выполнение заданий, приказов, распоряжений и указаний, вышестоящих в порядке подчиненности руководителей, за исключением незаконных;</w:t>
      </w:r>
    </w:p>
    <w:p w14:paraId="22397274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представление руководству недостаточной и необъективной информации.</w:t>
      </w:r>
    </w:p>
    <w:p w14:paraId="10E88743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Согласно статьи 15 Федерального Закона от 27 июля 2004 года № 79-ФЗ «О государственной гражданской службе Российской Федерации» главный специалист несет дисциплинарную, гражданско-правовую или уголовную ответственность в соответствии с федеральным </w:t>
      </w:r>
      <w:proofErr w:type="gramStart"/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законодательством  в</w:t>
      </w:r>
      <w:proofErr w:type="gramEnd"/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случае исполнений им неправомерного поручения.</w:t>
      </w:r>
    </w:p>
    <w:p w14:paraId="4399D4E1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</w:p>
    <w:p w14:paraId="7F8896C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  <w:lang w:val="en-US"/>
        </w:rPr>
        <w:t>IV</w:t>
      </w: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. Перечень вопросов, по которым главный </w:t>
      </w:r>
      <w:proofErr w:type="gramStart"/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>специалист  вправе</w:t>
      </w:r>
      <w:proofErr w:type="gramEnd"/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 самостоятельно принимать управленческие и иные решения</w:t>
      </w:r>
    </w:p>
    <w:p w14:paraId="360D1E5F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</w:p>
    <w:p w14:paraId="3052E07B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        1. Информировать председателя суда, судью, начальника общего отдела, заместителя начальника общего отдела о выявленных при исполнении служебных обязанностей нарушениях действующего законодательства и инструкций и предложения способов их устранения.</w:t>
      </w:r>
    </w:p>
    <w:p w14:paraId="767A8A79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        2. Исполнять  документ по поручению председателя суда,  судей или делегировать его другому исполнителю.</w:t>
      </w:r>
    </w:p>
    <w:p w14:paraId="561F4236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        3. Заверять надлежащим образом копии документов, вынесенных судом в порядке уголовного. Гражданского или административного судопроизводства.</w:t>
      </w:r>
    </w:p>
    <w:p w14:paraId="083BEE02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2"/>
          <w:sz w:val="26"/>
          <w:szCs w:val="26"/>
        </w:rPr>
      </w:pPr>
    </w:p>
    <w:p w14:paraId="7E2674C6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                    </w:t>
      </w:r>
      <w:r w:rsidRPr="003A648F">
        <w:rPr>
          <w:rFonts w:ascii="Times New Roman" w:hAnsi="Times New Roman" w:cs="Times New Roman"/>
          <w:b/>
          <w:bCs/>
          <w:color w:val="000000"/>
          <w:spacing w:val="-6"/>
          <w:sz w:val="26"/>
          <w:szCs w:val="26"/>
          <w:lang w:val="en-US"/>
        </w:rPr>
        <w:t>V</w:t>
      </w:r>
      <w:r w:rsidRPr="003A648F">
        <w:rPr>
          <w:rFonts w:ascii="Times New Roman" w:hAnsi="Times New Roman" w:cs="Times New Roman"/>
          <w:b/>
          <w:bCs/>
          <w:color w:val="000000"/>
          <w:spacing w:val="-6"/>
          <w:sz w:val="26"/>
          <w:szCs w:val="26"/>
        </w:rPr>
        <w:t>. Перечень вопросов, по которым главный специалист</w:t>
      </w:r>
    </w:p>
    <w:p w14:paraId="245ADD0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>участвует в подготовке проектов нормативных правовых актов и</w:t>
      </w:r>
    </w:p>
    <w:p w14:paraId="4CDDE3DB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>проектов управленческих и иных решений</w:t>
      </w:r>
    </w:p>
    <w:p w14:paraId="777B16A1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</w:p>
    <w:p w14:paraId="48202908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301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14"/>
          <w:sz w:val="26"/>
          <w:szCs w:val="26"/>
        </w:rPr>
        <w:tab/>
        <w:t xml:space="preserve">           5.1.</w:t>
      </w:r>
      <w:r w:rsidRPr="003A648F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Главный </w:t>
      </w:r>
      <w:proofErr w:type="gramStart"/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специалист  вправе</w:t>
      </w:r>
      <w:proofErr w:type="gramEnd"/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принимать участие в соответствии со своей компетенцией:                      </w:t>
      </w:r>
    </w:p>
    <w:p w14:paraId="14D2EC34" w14:textId="77777777" w:rsidR="003A648F" w:rsidRPr="003A648F" w:rsidRDefault="003A648F" w:rsidP="003A648F">
      <w:pPr>
        <w:shd w:val="clear" w:color="auto" w:fill="FFFFFF"/>
        <w:tabs>
          <w:tab w:val="left" w:pos="1301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 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подготовке информации по вопросам, входящим в его должностные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>обязанности;</w:t>
      </w:r>
    </w:p>
    <w:p w14:paraId="7ABC47A0" w14:textId="77777777" w:rsidR="003A648F" w:rsidRPr="003A648F" w:rsidRDefault="003A648F" w:rsidP="003A648F">
      <w:pPr>
        <w:shd w:val="clear" w:color="auto" w:fill="FFFFFF"/>
        <w:tabs>
          <w:tab w:val="left" w:pos="127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подготовке аналитических материалов по направлению деятельности; в 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обсуждении проекта</w:t>
      </w:r>
    </w:p>
    <w:p w14:paraId="2414C2EE" w14:textId="77777777" w:rsidR="003A648F" w:rsidRPr="003A648F" w:rsidRDefault="003A648F" w:rsidP="003A648F">
      <w:pPr>
        <w:shd w:val="clear" w:color="auto" w:fill="FFFFFF"/>
        <w:tabs>
          <w:tab w:val="left" w:pos="127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   законодательного или нормативного правового акта; во</w:t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внесении предложений по проекту</w:t>
      </w:r>
    </w:p>
    <w:p w14:paraId="4B86FD67" w14:textId="77777777" w:rsidR="003A648F" w:rsidRPr="003A648F" w:rsidRDefault="003A648F" w:rsidP="003A648F">
      <w:pPr>
        <w:shd w:val="clear" w:color="auto" w:fill="FFFFFF"/>
        <w:tabs>
          <w:tab w:val="left" w:pos="1276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законодательного или нормативного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правового акта;      подготовке докладной либо служебной</w:t>
      </w:r>
    </w:p>
    <w:p w14:paraId="14B42333" w14:textId="77777777" w:rsidR="003A648F" w:rsidRPr="003A648F" w:rsidRDefault="003A648F" w:rsidP="003A648F">
      <w:pPr>
        <w:shd w:val="clear" w:color="auto" w:fill="FFFFFF"/>
        <w:tabs>
          <w:tab w:val="left" w:pos="1276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записки.</w:t>
      </w:r>
    </w:p>
    <w:p w14:paraId="5DB719A4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</w:p>
    <w:p w14:paraId="545F98AC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  <w:lang w:val="en-US"/>
        </w:rPr>
        <w:t>VI</w:t>
      </w: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>. Порядок служебного взаимодействия главного специалиста в</w:t>
      </w:r>
    </w:p>
    <w:p w14:paraId="7270CE21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6"/>
          <w:sz w:val="26"/>
          <w:szCs w:val="26"/>
        </w:rPr>
        <w:t>связи с исполнением должностных обязанностей с гражданскими</w:t>
      </w:r>
    </w:p>
    <w:p w14:paraId="6CA0CB69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lastRenderedPageBreak/>
        <w:t>служащими федеральных судов общей юрисдикции, системы Судебного</w:t>
      </w:r>
    </w:p>
    <w:p w14:paraId="6FA86C0F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>департамента, гражданскими служащими иных государственных</w:t>
      </w:r>
    </w:p>
    <w:p w14:paraId="2B467176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  <w:t>органов, гражданами и организациями</w:t>
      </w:r>
    </w:p>
    <w:p w14:paraId="487B9901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bCs/>
          <w:color w:val="000000"/>
          <w:spacing w:val="-8"/>
          <w:sz w:val="26"/>
          <w:szCs w:val="26"/>
        </w:rPr>
      </w:pPr>
    </w:p>
    <w:p w14:paraId="48A98CBC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13"/>
          <w:sz w:val="26"/>
          <w:szCs w:val="26"/>
        </w:rPr>
        <w:t xml:space="preserve">            6.1.</w:t>
      </w:r>
      <w:r w:rsidRPr="003A648F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Главный специалист осуществляет </w:t>
      </w:r>
      <w:proofErr w:type="gramStart"/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>взаимодействие :</w:t>
      </w:r>
      <w:proofErr w:type="gramEnd"/>
    </w:p>
    <w:p w14:paraId="2B88EC2E" w14:textId="77777777" w:rsidR="003A648F" w:rsidRPr="003A648F" w:rsidRDefault="003A648F" w:rsidP="003A648F">
      <w:pPr>
        <w:shd w:val="clear" w:color="auto" w:fill="FFFFFF"/>
        <w:tabs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    с гражданскими служащими  судов общей юрисдикции Псковской области;</w:t>
      </w:r>
    </w:p>
    <w:p w14:paraId="3ED9590F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    с гражданскими служащими аппарата Себежского районного суда Псковской области; </w:t>
      </w:r>
    </w:p>
    <w:p w14:paraId="333A5EB4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    с сотрудниками УФСИН России по Псковской области;</w:t>
      </w:r>
    </w:p>
    <w:p w14:paraId="614FF974" w14:textId="77777777" w:rsidR="003A648F" w:rsidRPr="003A648F" w:rsidRDefault="003A648F" w:rsidP="003A648F">
      <w:pPr>
        <w:shd w:val="clear" w:color="auto" w:fill="FFFFFF"/>
        <w:tabs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    со служащими  правоохранительных   органов   и   других организаций, в том числе с работниками адвокатуры, по вопросам входящим в его должностные обязанности;</w:t>
      </w:r>
    </w:p>
    <w:p w14:paraId="5421BDB7" w14:textId="77777777" w:rsidR="003A648F" w:rsidRPr="003A648F" w:rsidRDefault="003A648F" w:rsidP="003A648F">
      <w:pPr>
        <w:shd w:val="clear" w:color="auto" w:fill="FFFFFF"/>
        <w:tabs>
          <w:tab w:val="left" w:pos="1315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5"/>
          <w:sz w:val="26"/>
          <w:szCs w:val="26"/>
        </w:rPr>
        <w:t xml:space="preserve">        со служащими государственных органов, учреждений, организаций, гражданами по вопросам входящим в его должностные обязанности.</w:t>
      </w:r>
    </w:p>
    <w:p w14:paraId="2D7808DF" w14:textId="77777777" w:rsidR="003A648F" w:rsidRPr="003A648F" w:rsidRDefault="003A648F" w:rsidP="003A648F">
      <w:pPr>
        <w:pStyle w:val="3"/>
        <w:shd w:val="clear" w:color="auto" w:fill="auto"/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  <w:color w:val="000000"/>
          <w:spacing w:val="-5"/>
        </w:rPr>
        <w:t xml:space="preserve">          6.2 </w:t>
      </w:r>
      <w:r w:rsidRPr="003A648F">
        <w:rPr>
          <w:rFonts w:ascii="Times New Roman" w:hAnsi="Times New Roman" w:cs="Times New Roman"/>
        </w:rPr>
        <w:t>Служебное взаимодействие главный специалист в связи с исполнением своих должностных обязанностей обязан строить в соответствии с требованиями ФЗ «О системе государственной гражданской службы Российской Федерации», служебным контрактом и настоящим должностным регламентом.</w:t>
      </w:r>
    </w:p>
    <w:p w14:paraId="70F9225C" w14:textId="77777777" w:rsidR="003A648F" w:rsidRPr="003A648F" w:rsidRDefault="003A648F" w:rsidP="003A648F">
      <w:pPr>
        <w:pStyle w:val="3"/>
        <w:shd w:val="clear" w:color="auto" w:fill="auto"/>
        <w:tabs>
          <w:tab w:val="left" w:pos="1243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</w:rPr>
      </w:pPr>
      <w:r w:rsidRPr="003A648F">
        <w:rPr>
          <w:rFonts w:ascii="Times New Roman" w:hAnsi="Times New Roman" w:cs="Times New Roman"/>
        </w:rPr>
        <w:t xml:space="preserve">          6.3. Во взаимоотношениях с должностными лицами и работниками аппарата главный специалист должен соблюдать требования к служебному поведения государственного гражданского служащего, нормы служебной этики.</w:t>
      </w:r>
    </w:p>
    <w:p w14:paraId="20A80AFA" w14:textId="77777777" w:rsidR="003A648F" w:rsidRPr="003A648F" w:rsidRDefault="003A648F" w:rsidP="003A648F">
      <w:pPr>
        <w:shd w:val="clear" w:color="auto" w:fill="FFFFFF"/>
        <w:tabs>
          <w:tab w:val="left" w:pos="1315"/>
        </w:tabs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  <w:lang w:val="en-US"/>
        </w:rPr>
        <w:t>VII</w:t>
      </w:r>
      <w:r w:rsidRPr="003A648F">
        <w:rPr>
          <w:rFonts w:ascii="Times New Roman" w:hAnsi="Times New Roman" w:cs="Times New Roman"/>
          <w:b/>
          <w:bCs/>
          <w:color w:val="000000"/>
          <w:spacing w:val="-7"/>
          <w:sz w:val="26"/>
          <w:szCs w:val="26"/>
        </w:rPr>
        <w:t xml:space="preserve">. Показатели эффективности и результативности </w:t>
      </w:r>
      <w:r w:rsidRPr="003A648F">
        <w:rPr>
          <w:rFonts w:ascii="Times New Roman" w:hAnsi="Times New Roman" w:cs="Times New Roman"/>
          <w:b/>
          <w:bCs/>
          <w:color w:val="000000"/>
          <w:spacing w:val="-9"/>
          <w:sz w:val="26"/>
          <w:szCs w:val="26"/>
        </w:rPr>
        <w:t>профессиональной служебной деятельности главного специалиста</w:t>
      </w:r>
    </w:p>
    <w:p w14:paraId="69B9CD7E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ab/>
        <w:t>7.1. В организации труда:</w:t>
      </w:r>
    </w:p>
    <w:p w14:paraId="180D4F37" w14:textId="77777777" w:rsidR="003A648F" w:rsidRPr="003A648F" w:rsidRDefault="003A648F" w:rsidP="003A648F">
      <w:pPr>
        <w:shd w:val="clear" w:color="auto" w:fill="FFFFFF"/>
        <w:tabs>
          <w:tab w:val="left" w:pos="720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производительность (выполняемый объем работ); результативность (мера достижения поставленных целей); </w:t>
      </w:r>
      <w:r w:rsidRPr="003A648F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интенсивность   труда   (способность   в   короткие   сроки   выполнять 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определенный объем работ);</w:t>
      </w:r>
      <w:r w:rsidRPr="003A648F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   соблюдение трудовой дисциплины.</w:t>
      </w:r>
    </w:p>
    <w:p w14:paraId="51A4AECC" w14:textId="77777777" w:rsidR="003A648F" w:rsidRPr="003A648F" w:rsidRDefault="003A648F" w:rsidP="003A648F">
      <w:pPr>
        <w:shd w:val="clear" w:color="auto" w:fill="FFFFFF"/>
        <w:tabs>
          <w:tab w:val="left" w:pos="1277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2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          7.2. Своевременность и оперативность, то есть выполнение поручений в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>установленным законодательством, должностным регламентом или</w:t>
      </w: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br/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судьей сроки.</w:t>
      </w:r>
    </w:p>
    <w:p w14:paraId="35D29C54" w14:textId="77777777" w:rsidR="003A648F" w:rsidRPr="003A648F" w:rsidRDefault="003A648F" w:rsidP="003A648F">
      <w:pPr>
        <w:shd w:val="clear" w:color="auto" w:fill="FFFFFF"/>
        <w:tabs>
          <w:tab w:val="left" w:pos="1277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13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           7.3.  Качество выполненной работы:</w:t>
      </w:r>
    </w:p>
    <w:p w14:paraId="6BC422A5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9"/>
          <w:sz w:val="26"/>
          <w:szCs w:val="26"/>
        </w:rPr>
        <w:t xml:space="preserve">подготовка документов в соответствии с установленными требованиями;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 xml:space="preserve">полное и логичное изложение материала; </w:t>
      </w:r>
    </w:p>
    <w:p w14:paraId="5E7215DE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-7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юридически грамотное составление документа;</w:t>
      </w:r>
    </w:p>
    <w:p w14:paraId="59BDBE4A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отсутствие стилистических и грамматических ошибок.</w:t>
      </w:r>
    </w:p>
    <w:p w14:paraId="5F39F226" w14:textId="77777777" w:rsidR="003A648F" w:rsidRPr="003A648F" w:rsidRDefault="003A648F" w:rsidP="003A648F">
      <w:pPr>
        <w:shd w:val="clear" w:color="auto" w:fill="FFFFFF"/>
        <w:tabs>
          <w:tab w:val="left" w:pos="720"/>
          <w:tab w:val="left" w:pos="1277"/>
        </w:tabs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13"/>
          <w:sz w:val="26"/>
          <w:szCs w:val="26"/>
        </w:rPr>
        <w:t xml:space="preserve">          7.4.</w:t>
      </w:r>
      <w:r w:rsidRPr="003A648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Профессионализм:</w:t>
      </w:r>
    </w:p>
    <w:p w14:paraId="4D0B90C4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6"/>
          <w:sz w:val="26"/>
          <w:szCs w:val="26"/>
        </w:rPr>
        <w:t xml:space="preserve">профессиональная компетентность (знание законодательных, </w:t>
      </w:r>
      <w:r w:rsidRPr="003A648F">
        <w:rPr>
          <w:rFonts w:ascii="Times New Roman" w:hAnsi="Times New Roman" w:cs="Times New Roman"/>
          <w:color w:val="000000"/>
          <w:spacing w:val="-6"/>
          <w:sz w:val="26"/>
          <w:szCs w:val="26"/>
        </w:rPr>
        <w:t xml:space="preserve">нормативных правовых актов, широта профессионального кругозора, умение </w:t>
      </w:r>
      <w:r w:rsidRPr="003A648F">
        <w:rPr>
          <w:rFonts w:ascii="Times New Roman" w:hAnsi="Times New Roman" w:cs="Times New Roman"/>
          <w:color w:val="000000"/>
          <w:spacing w:val="-4"/>
          <w:sz w:val="26"/>
          <w:szCs w:val="26"/>
        </w:rPr>
        <w:t>работать с документами);</w:t>
      </w:r>
    </w:p>
    <w:p w14:paraId="4FBD9DCC" w14:textId="77777777" w:rsidR="003A648F" w:rsidRPr="003A648F" w:rsidRDefault="003A648F" w:rsidP="003A648F">
      <w:pPr>
        <w:shd w:val="clear" w:color="auto" w:fill="FFFFFF"/>
        <w:spacing w:after="0" w:line="240" w:lineRule="auto"/>
        <w:ind w:left="-567" w:right="-284"/>
        <w:rPr>
          <w:rFonts w:ascii="Times New Roman" w:hAnsi="Times New Roman" w:cs="Times New Roman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-2"/>
          <w:sz w:val="26"/>
          <w:szCs w:val="26"/>
        </w:rPr>
        <w:t xml:space="preserve">способность выполнять должностные функции самостоятельно, без </w:t>
      </w:r>
      <w:r w:rsidRPr="003A648F">
        <w:rPr>
          <w:rFonts w:ascii="Times New Roman" w:hAnsi="Times New Roman" w:cs="Times New Roman"/>
          <w:color w:val="000000"/>
          <w:spacing w:val="-7"/>
          <w:sz w:val="26"/>
          <w:szCs w:val="26"/>
        </w:rPr>
        <w:t>помощи председателя суда, судей,  начальника общего отдела;</w:t>
      </w:r>
    </w:p>
    <w:p w14:paraId="385B78D8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 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14:paraId="2837D93A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 осознание ответственности за последствия своих действий и принимаемых решений;</w:t>
      </w:r>
    </w:p>
    <w:p w14:paraId="019548FC" w14:textId="77777777" w:rsidR="003A648F" w:rsidRPr="003A648F" w:rsidRDefault="003A648F" w:rsidP="003A648F">
      <w:pPr>
        <w:shd w:val="clear" w:color="auto" w:fill="FFFFFF"/>
        <w:tabs>
          <w:tab w:val="left" w:pos="1070"/>
        </w:tabs>
        <w:spacing w:after="0" w:line="240" w:lineRule="auto"/>
        <w:ind w:left="-567" w:right="-284"/>
        <w:rPr>
          <w:rFonts w:ascii="Times New Roman" w:hAnsi="Times New Roman" w:cs="Times New Roman"/>
          <w:color w:val="000000"/>
          <w:spacing w:val="5"/>
          <w:sz w:val="26"/>
          <w:szCs w:val="26"/>
        </w:rPr>
      </w:pPr>
      <w:r w:rsidRPr="003A648F">
        <w:rPr>
          <w:rFonts w:ascii="Times New Roman" w:hAnsi="Times New Roman" w:cs="Times New Roman"/>
          <w:color w:val="000000"/>
          <w:spacing w:val="5"/>
          <w:sz w:val="26"/>
          <w:szCs w:val="26"/>
        </w:rPr>
        <w:t xml:space="preserve"> способность сохранять высокую работоспособность в экстремальных условиях.</w:t>
      </w:r>
    </w:p>
    <w:p w14:paraId="571DA6E4" w14:textId="77777777" w:rsidR="003A648F" w:rsidRPr="003A648F" w:rsidRDefault="003A648F" w:rsidP="003A648F">
      <w:pPr>
        <w:spacing w:after="0" w:line="240" w:lineRule="auto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A648F" w:rsidRPr="003A648F" w:rsidSect="0018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E401F"/>
    <w:multiLevelType w:val="singleLevel"/>
    <w:tmpl w:val="65C48A8E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DC55FED"/>
    <w:multiLevelType w:val="singleLevel"/>
    <w:tmpl w:val="87E6E9B0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E874ACA"/>
    <w:multiLevelType w:val="singleLevel"/>
    <w:tmpl w:val="BFB2B832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 w16cid:durableId="688530093">
    <w:abstractNumId w:val="1"/>
  </w:num>
  <w:num w:numId="2" w16cid:durableId="419957076">
    <w:abstractNumId w:val="0"/>
  </w:num>
  <w:num w:numId="3" w16cid:durableId="1506046748">
    <w:abstractNumId w:val="2"/>
  </w:num>
  <w:num w:numId="4" w16cid:durableId="107504905">
    <w:abstractNumId w:val="2"/>
    <w:lvlOverride w:ilvl="0">
      <w:lvl w:ilvl="0">
        <w:start w:val="3"/>
        <w:numFmt w:val="decimal"/>
        <w:lvlText w:val="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C8F"/>
    <w:rsid w:val="00030E34"/>
    <w:rsid w:val="000531BE"/>
    <w:rsid w:val="00071CB4"/>
    <w:rsid w:val="00083171"/>
    <w:rsid w:val="000A0F00"/>
    <w:rsid w:val="000C2343"/>
    <w:rsid w:val="000D3C25"/>
    <w:rsid w:val="00134A93"/>
    <w:rsid w:val="0017237F"/>
    <w:rsid w:val="00176D99"/>
    <w:rsid w:val="0018064B"/>
    <w:rsid w:val="00197A09"/>
    <w:rsid w:val="001C2AB0"/>
    <w:rsid w:val="00214791"/>
    <w:rsid w:val="0021596E"/>
    <w:rsid w:val="0023199B"/>
    <w:rsid w:val="00237213"/>
    <w:rsid w:val="00246B9A"/>
    <w:rsid w:val="00257509"/>
    <w:rsid w:val="00270A2A"/>
    <w:rsid w:val="0028419E"/>
    <w:rsid w:val="002B377C"/>
    <w:rsid w:val="002D7038"/>
    <w:rsid w:val="003056EE"/>
    <w:rsid w:val="003234FA"/>
    <w:rsid w:val="00350429"/>
    <w:rsid w:val="0036587E"/>
    <w:rsid w:val="00377D96"/>
    <w:rsid w:val="00380CE9"/>
    <w:rsid w:val="003821A7"/>
    <w:rsid w:val="003A648F"/>
    <w:rsid w:val="003A6CA7"/>
    <w:rsid w:val="003B75CC"/>
    <w:rsid w:val="003D011F"/>
    <w:rsid w:val="003F342C"/>
    <w:rsid w:val="00414AE3"/>
    <w:rsid w:val="00426855"/>
    <w:rsid w:val="00442927"/>
    <w:rsid w:val="00453685"/>
    <w:rsid w:val="00455975"/>
    <w:rsid w:val="00485F0A"/>
    <w:rsid w:val="004A5D95"/>
    <w:rsid w:val="004E0DD6"/>
    <w:rsid w:val="004E0E72"/>
    <w:rsid w:val="004E4BB2"/>
    <w:rsid w:val="004E7136"/>
    <w:rsid w:val="0051765C"/>
    <w:rsid w:val="0052648D"/>
    <w:rsid w:val="00564459"/>
    <w:rsid w:val="005D115C"/>
    <w:rsid w:val="005E2613"/>
    <w:rsid w:val="00641B50"/>
    <w:rsid w:val="00646247"/>
    <w:rsid w:val="00672749"/>
    <w:rsid w:val="006F1BB5"/>
    <w:rsid w:val="007066AD"/>
    <w:rsid w:val="00720F38"/>
    <w:rsid w:val="00724FD9"/>
    <w:rsid w:val="00725489"/>
    <w:rsid w:val="00757740"/>
    <w:rsid w:val="00776AFB"/>
    <w:rsid w:val="007808D9"/>
    <w:rsid w:val="007C1C4B"/>
    <w:rsid w:val="007C1C85"/>
    <w:rsid w:val="007E05D0"/>
    <w:rsid w:val="00803D80"/>
    <w:rsid w:val="00834FC4"/>
    <w:rsid w:val="00852335"/>
    <w:rsid w:val="008B0570"/>
    <w:rsid w:val="008E0146"/>
    <w:rsid w:val="008F6C10"/>
    <w:rsid w:val="00904BCB"/>
    <w:rsid w:val="00904D5B"/>
    <w:rsid w:val="009359FD"/>
    <w:rsid w:val="00956710"/>
    <w:rsid w:val="009572DD"/>
    <w:rsid w:val="00967DE8"/>
    <w:rsid w:val="00970CA0"/>
    <w:rsid w:val="00982F4F"/>
    <w:rsid w:val="009C016B"/>
    <w:rsid w:val="009E5AE6"/>
    <w:rsid w:val="00A00BA2"/>
    <w:rsid w:val="00A204A2"/>
    <w:rsid w:val="00A20643"/>
    <w:rsid w:val="00A2693B"/>
    <w:rsid w:val="00A43BEA"/>
    <w:rsid w:val="00A549B8"/>
    <w:rsid w:val="00A674D0"/>
    <w:rsid w:val="00A76B42"/>
    <w:rsid w:val="00A928BC"/>
    <w:rsid w:val="00A9395B"/>
    <w:rsid w:val="00AB45F3"/>
    <w:rsid w:val="00AC4759"/>
    <w:rsid w:val="00AF1C8F"/>
    <w:rsid w:val="00AF3E08"/>
    <w:rsid w:val="00AF6576"/>
    <w:rsid w:val="00B12A69"/>
    <w:rsid w:val="00B26B3F"/>
    <w:rsid w:val="00B44674"/>
    <w:rsid w:val="00B91322"/>
    <w:rsid w:val="00BA3BD1"/>
    <w:rsid w:val="00BB038F"/>
    <w:rsid w:val="00BB2F31"/>
    <w:rsid w:val="00BD45EA"/>
    <w:rsid w:val="00BE7C7E"/>
    <w:rsid w:val="00C05142"/>
    <w:rsid w:val="00C66D92"/>
    <w:rsid w:val="00C77C08"/>
    <w:rsid w:val="00C81DDB"/>
    <w:rsid w:val="00D13EC2"/>
    <w:rsid w:val="00D15B4B"/>
    <w:rsid w:val="00D258AF"/>
    <w:rsid w:val="00D565B8"/>
    <w:rsid w:val="00D62ABC"/>
    <w:rsid w:val="00D63D2A"/>
    <w:rsid w:val="00D7416C"/>
    <w:rsid w:val="00D85C6E"/>
    <w:rsid w:val="00D90C4A"/>
    <w:rsid w:val="00D917FB"/>
    <w:rsid w:val="00DA094C"/>
    <w:rsid w:val="00DE2822"/>
    <w:rsid w:val="00E0079C"/>
    <w:rsid w:val="00E024D0"/>
    <w:rsid w:val="00E17B9E"/>
    <w:rsid w:val="00E32976"/>
    <w:rsid w:val="00E630AC"/>
    <w:rsid w:val="00E6643F"/>
    <w:rsid w:val="00E66656"/>
    <w:rsid w:val="00E72F01"/>
    <w:rsid w:val="00E80651"/>
    <w:rsid w:val="00E85A82"/>
    <w:rsid w:val="00E93674"/>
    <w:rsid w:val="00EB17AA"/>
    <w:rsid w:val="00EF4F3C"/>
    <w:rsid w:val="00F1404B"/>
    <w:rsid w:val="00F2665F"/>
    <w:rsid w:val="00F271C1"/>
    <w:rsid w:val="00F35135"/>
    <w:rsid w:val="00F37AB9"/>
    <w:rsid w:val="00F71044"/>
    <w:rsid w:val="00FE24ED"/>
    <w:rsid w:val="00FF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E512"/>
  <w15:docId w15:val="{75E5997E-D609-4BF1-8276-9E7AD5E3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648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A64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A64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_"/>
    <w:link w:val="3"/>
    <w:rsid w:val="003A648F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6"/>
    <w:rsid w:val="003A648F"/>
    <w:pPr>
      <w:shd w:val="clear" w:color="auto" w:fill="FFFFFF"/>
      <w:spacing w:after="240" w:line="302" w:lineRule="exact"/>
      <w:ind w:hanging="1740"/>
      <w:jc w:val="left"/>
    </w:pPr>
    <w:rPr>
      <w:sz w:val="26"/>
      <w:szCs w:val="26"/>
    </w:rPr>
  </w:style>
  <w:style w:type="paragraph" w:styleId="a7">
    <w:name w:val="Body Text Indent"/>
    <w:basedOn w:val="a"/>
    <w:link w:val="a8"/>
    <w:rsid w:val="003A648F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A64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Основной текст (3)_"/>
    <w:link w:val="31"/>
    <w:rsid w:val="003A648F"/>
    <w:rPr>
      <w:shd w:val="clear" w:color="auto" w:fill="FFFFFF"/>
    </w:rPr>
  </w:style>
  <w:style w:type="character" w:customStyle="1" w:styleId="13pt">
    <w:name w:val="Основной текст + 13 pt"/>
    <w:rsid w:val="003A64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Заголовок №2_"/>
    <w:link w:val="20"/>
    <w:rsid w:val="003A648F"/>
    <w:rPr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A648F"/>
    <w:pPr>
      <w:shd w:val="clear" w:color="auto" w:fill="FFFFFF"/>
      <w:spacing w:before="120" w:after="0" w:line="274" w:lineRule="exact"/>
      <w:jc w:val="left"/>
    </w:pPr>
  </w:style>
  <w:style w:type="paragraph" w:customStyle="1" w:styleId="21">
    <w:name w:val="Основной текст2"/>
    <w:basedOn w:val="a"/>
    <w:rsid w:val="003A648F"/>
    <w:pPr>
      <w:shd w:val="clear" w:color="auto" w:fill="FFFFFF"/>
      <w:spacing w:after="0" w:line="293" w:lineRule="exact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customStyle="1" w:styleId="20">
    <w:name w:val="Заголовок №2"/>
    <w:basedOn w:val="a"/>
    <w:link w:val="2"/>
    <w:rsid w:val="003A648F"/>
    <w:pPr>
      <w:shd w:val="clear" w:color="auto" w:fill="FFFFFF"/>
      <w:spacing w:after="0" w:line="331" w:lineRule="exact"/>
      <w:ind w:firstLine="64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80506">
          <w:marLeft w:val="0"/>
          <w:marRight w:val="0"/>
          <w:marTop w:val="84"/>
          <w:marBottom w:val="84"/>
          <w:divBdr>
            <w:top w:val="none" w:sz="0" w:space="0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  <w:div w:id="12434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3087</Words>
  <Characters>17600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LUCHIA 2021</dc:creator>
  <cp:keywords/>
  <dc:description/>
  <cp:lastModifiedBy>Admin</cp:lastModifiedBy>
  <cp:revision>2</cp:revision>
  <dcterms:created xsi:type="dcterms:W3CDTF">2026-10-07T12:46:00Z</dcterms:created>
  <dcterms:modified xsi:type="dcterms:W3CDTF">2026-10-07T12:46:00Z</dcterms:modified>
</cp:coreProperties>
</file>