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44" w:rsidRPr="00902365" w:rsidRDefault="008A2044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E5665" w:rsidRPr="00902365" w:rsidRDefault="003E5665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02365">
        <w:rPr>
          <w:rFonts w:ascii="Times New Roman" w:hAnsi="Times New Roman" w:cs="Times New Roman"/>
          <w:b/>
          <w:sz w:val="20"/>
          <w:szCs w:val="20"/>
        </w:rPr>
        <w:t>Льготы при обращении в Верховный Суд Российской Федерации, суды общ</w:t>
      </w:r>
      <w:r w:rsidR="00214442">
        <w:rPr>
          <w:rFonts w:ascii="Times New Roman" w:hAnsi="Times New Roman" w:cs="Times New Roman"/>
          <w:b/>
          <w:sz w:val="20"/>
          <w:szCs w:val="20"/>
        </w:rPr>
        <w:t xml:space="preserve">ей юрисдикции, к мировым судьям </w:t>
      </w:r>
      <w:r w:rsidR="00214442" w:rsidRPr="00214442">
        <w:rPr>
          <w:rFonts w:ascii="Times New Roman" w:hAnsi="Times New Roman" w:cs="Times New Roman"/>
          <w:sz w:val="20"/>
          <w:szCs w:val="20"/>
        </w:rPr>
        <w:t>(с</w:t>
      </w:r>
      <w:r w:rsidR="00214442" w:rsidRPr="00214442">
        <w:rPr>
          <w:rFonts w:ascii="Times New Roman" w:hAnsi="Times New Roman" w:cs="Times New Roman"/>
          <w:sz w:val="20"/>
          <w:szCs w:val="20"/>
        </w:rPr>
        <w:t>татья</w:t>
      </w:r>
      <w:r w:rsidR="00214442" w:rsidRPr="00902365">
        <w:rPr>
          <w:rFonts w:ascii="Times New Roman" w:hAnsi="Times New Roman" w:cs="Times New Roman"/>
          <w:sz w:val="20"/>
          <w:szCs w:val="20"/>
        </w:rPr>
        <w:t xml:space="preserve"> 333.36 Налогового кодекса Российской Федерации от 05.08.2000 N 117-ФЗ (ред. от 31.07.2025).</w:t>
      </w:r>
      <w:proofErr w:type="gramEnd"/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1.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5" w:history="1">
        <w:r w:rsidRPr="00902365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Российской Федерации и </w:t>
      </w:r>
      <w:hyperlink r:id="rId6" w:history="1">
        <w:r w:rsidRPr="00902365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об административном судопроизводстве, судами общей юрисдикции, мировыми судьями, освобождаются: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1) истцы - по искам о взыскании заработной платы (денежного содержания) и </w:t>
      </w:r>
      <w:hyperlink r:id="rId7" w:history="1">
        <w:r w:rsidRPr="00902365">
          <w:rPr>
            <w:rFonts w:ascii="Times New Roman" w:hAnsi="Times New Roman" w:cs="Times New Roman"/>
            <w:sz w:val="20"/>
            <w:szCs w:val="20"/>
          </w:rPr>
          <w:t>иным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требованиям, вытекающим из трудовых правоотношений, а также по искам о взыскании пособий;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2) истцы - по искам о взыскании алиментов;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3) истцы - по искам о возмещении вреда, причиненного увечьем или иным повреждением здоровья, а также смертью кормильца;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4) истцы - по искам о возмещении имущественного и (или) морального вреда, причиненного преступлением;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2365">
        <w:rPr>
          <w:rFonts w:ascii="Times New Roman" w:hAnsi="Times New Roman" w:cs="Times New Roman"/>
          <w:sz w:val="20"/>
          <w:szCs w:val="20"/>
        </w:rPr>
        <w:t xml:space="preserve">4.1) истцы - потерпевшие по делам об административном правонарушении, предусмотренном </w:t>
      </w:r>
      <w:hyperlink r:id="rId8" w:history="1">
        <w:r w:rsidRPr="00902365">
          <w:rPr>
            <w:rFonts w:ascii="Times New Roman" w:hAnsi="Times New Roman" w:cs="Times New Roman"/>
            <w:sz w:val="20"/>
            <w:szCs w:val="20"/>
          </w:rPr>
          <w:t>статьей 6.1.1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</w:t>
      </w:r>
      <w:bookmarkStart w:id="0" w:name="_GoBack"/>
      <w:bookmarkEnd w:id="0"/>
      <w:r w:rsidRPr="00902365">
        <w:rPr>
          <w:rFonts w:ascii="Times New Roman" w:hAnsi="Times New Roman" w:cs="Times New Roman"/>
          <w:sz w:val="20"/>
          <w:szCs w:val="20"/>
        </w:rPr>
        <w:t xml:space="preserve">ми указанное административное правонарушение и имеющими судимость за совершение преступления, предусмотренного </w:t>
      </w:r>
      <w:hyperlink r:id="rId9" w:history="1">
        <w:r w:rsidRPr="00902365">
          <w:rPr>
            <w:rFonts w:ascii="Times New Roman" w:hAnsi="Times New Roman" w:cs="Times New Roman"/>
            <w:sz w:val="20"/>
            <w:szCs w:val="20"/>
          </w:rPr>
          <w:t>статьей 116.1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Уголовного кодекса Российской Федерации, при условии совершения таких деяний одним и тем же лицом в отношении одного и</w:t>
      </w:r>
      <w:proofErr w:type="gramEnd"/>
      <w:r w:rsidRPr="00902365">
        <w:rPr>
          <w:rFonts w:ascii="Times New Roman" w:hAnsi="Times New Roman" w:cs="Times New Roman"/>
          <w:sz w:val="20"/>
          <w:szCs w:val="20"/>
        </w:rPr>
        <w:t xml:space="preserve"> того же лица;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6) - 7) утратили силу. - Федеральный </w:t>
      </w:r>
      <w:hyperlink r:id="rId10" w:history="1">
        <w:r w:rsidRPr="00902365">
          <w:rPr>
            <w:rFonts w:ascii="Times New Roman" w:hAnsi="Times New Roman" w:cs="Times New Roman"/>
            <w:sz w:val="20"/>
            <w:szCs w:val="20"/>
          </w:rPr>
          <w:t>закон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от 08.08.2024 N 259-ФЗ;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10) истцы - по искам о возмещении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11) реабилитированные лица и лица, признанные пострадавшими от политических репрессий, - при обращении по вопросам, возникающим в связи с применением </w:t>
      </w:r>
      <w:hyperlink r:id="rId11" w:history="1">
        <w:r w:rsidRPr="00902365">
          <w:rPr>
            <w:rFonts w:ascii="Times New Roman" w:hAnsi="Times New Roman" w:cs="Times New Roman"/>
            <w:sz w:val="20"/>
            <w:szCs w:val="20"/>
          </w:rPr>
          <w:t>законодательства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2365">
        <w:rPr>
          <w:rFonts w:ascii="Times New Roman" w:hAnsi="Times New Roman" w:cs="Times New Roman"/>
          <w:sz w:val="20"/>
          <w:szCs w:val="20"/>
        </w:rPr>
        <w:t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потребителей (их ассоциации, союзы) - по искам, предъявляемым</w:t>
      </w:r>
      <w:proofErr w:type="gramEnd"/>
      <w:r w:rsidRPr="00902365">
        <w:rPr>
          <w:rFonts w:ascii="Times New Roman" w:hAnsi="Times New Roman" w:cs="Times New Roman"/>
          <w:sz w:val="20"/>
          <w:szCs w:val="20"/>
        </w:rPr>
        <w:t xml:space="preserve"> в интересах потребителя, группы потребителей, неопределенного круга потребителей;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14) физические лица - при подаче в суд заявлений об усыновлении и (или) удочерении ребенка;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15) истцы - при рассмотрении дел о защите прав и законных интересов ребенка;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15.1) родители (законные представители) детей-инвалидов, инвалидов с детства - по заявлениям об ограничении дееспособности гражданина,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доходами, поданным в отношении таких детей-инвалидов, инвалидов с детства;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2365">
        <w:rPr>
          <w:rFonts w:ascii="Times New Roman" w:hAnsi="Times New Roman" w:cs="Times New Roman"/>
          <w:sz w:val="20"/>
          <w:szCs w:val="20"/>
        </w:rPr>
        <w:t xml:space="preserve">16) Уполномоченный по правам человека в Российской Федерации - при совершении действий, предусмотренных </w:t>
      </w:r>
      <w:hyperlink r:id="rId12" w:history="1">
        <w:r w:rsidRPr="00902365">
          <w:rPr>
            <w:rFonts w:ascii="Times New Roman" w:hAnsi="Times New Roman" w:cs="Times New Roman"/>
            <w:sz w:val="20"/>
            <w:szCs w:val="20"/>
          </w:rPr>
          <w:t>подпунктами 1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3" w:history="1">
        <w:r w:rsidRPr="00902365">
          <w:rPr>
            <w:rFonts w:ascii="Times New Roman" w:hAnsi="Times New Roman" w:cs="Times New Roman"/>
            <w:sz w:val="20"/>
            <w:szCs w:val="20"/>
          </w:rPr>
          <w:t>3 пункта 1 статьи 29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14" w:history="1">
        <w:r w:rsidRPr="00902365">
          <w:rPr>
            <w:rFonts w:ascii="Times New Roman" w:hAnsi="Times New Roman" w:cs="Times New Roman"/>
            <w:sz w:val="20"/>
            <w:szCs w:val="20"/>
          </w:rPr>
          <w:t>пунктом 2 части 1 статьи 11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Федерального закона от 18</w:t>
      </w:r>
      <w:proofErr w:type="gramEnd"/>
      <w:r w:rsidRPr="00902365">
        <w:rPr>
          <w:rFonts w:ascii="Times New Roman" w:hAnsi="Times New Roman" w:cs="Times New Roman"/>
          <w:sz w:val="20"/>
          <w:szCs w:val="20"/>
        </w:rPr>
        <w:t xml:space="preserve"> марта 2020 года N 48-ФЗ "Об уполномоченных по правам человека в субъектах Российской Федерации";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16.1) Уполномоченный при Президенте Российской Федерации по правам ребенка - при совершении действий, предусмотренных </w:t>
      </w:r>
      <w:hyperlink r:id="rId15" w:history="1">
        <w:r w:rsidRPr="00902365">
          <w:rPr>
            <w:rFonts w:ascii="Times New Roman" w:hAnsi="Times New Roman" w:cs="Times New Roman"/>
            <w:sz w:val="20"/>
            <w:szCs w:val="20"/>
          </w:rPr>
          <w:t>пунктом 4 части 1 статьи 6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</w:t>
      </w:r>
      <w:hyperlink r:id="rId16" w:history="1">
        <w:r w:rsidRPr="00902365">
          <w:rPr>
            <w:rFonts w:ascii="Times New Roman" w:hAnsi="Times New Roman" w:cs="Times New Roman"/>
            <w:sz w:val="20"/>
            <w:szCs w:val="20"/>
          </w:rPr>
          <w:t>пунктом 4 части 3 статьи 14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Федерального закона от 27 декабря 2018 года N 501-ФЗ "Об уполномоченных по правам ребенка в Российской Федерации";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17) истцы - по искам неимущественного характера, связанным с защитой прав и законных интересов инвалидов;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2365">
        <w:rPr>
          <w:rFonts w:ascii="Times New Roman" w:hAnsi="Times New Roman" w:cs="Times New Roman"/>
          <w:sz w:val="20"/>
          <w:szCs w:val="20"/>
        </w:rPr>
        <w:t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  <w:proofErr w:type="gramEnd"/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20) утратил силу с 1 января 2013 года. - </w:t>
      </w:r>
      <w:proofErr w:type="gramStart"/>
      <w:r w:rsidRPr="00902365">
        <w:rPr>
          <w:rFonts w:ascii="Times New Roman" w:hAnsi="Times New Roman" w:cs="Times New Roman"/>
          <w:sz w:val="20"/>
          <w:szCs w:val="20"/>
        </w:rPr>
        <w:t xml:space="preserve">Федеральный </w:t>
      </w:r>
      <w:hyperlink r:id="rId17" w:history="1">
        <w:r w:rsidRPr="00902365">
          <w:rPr>
            <w:rFonts w:ascii="Times New Roman" w:hAnsi="Times New Roman" w:cs="Times New Roman"/>
            <w:sz w:val="20"/>
            <w:szCs w:val="20"/>
          </w:rPr>
          <w:t>закон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от 27.12.2009 N 374-ФЗ;</w:t>
      </w:r>
      <w:proofErr w:type="gramEnd"/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18" w:history="1">
        <w:r w:rsidRPr="00902365">
          <w:rPr>
            <w:rFonts w:ascii="Times New Roman" w:hAnsi="Times New Roman" w:cs="Times New Roman"/>
            <w:sz w:val="20"/>
            <w:szCs w:val="20"/>
          </w:rPr>
          <w:t>(принудительная лицензия)</w:t>
        </w:r>
      </w:hyperlink>
      <w:r w:rsidRPr="00902365">
        <w:rPr>
          <w:rFonts w:ascii="Times New Roman" w:hAnsi="Times New Roman" w:cs="Times New Roman"/>
          <w:sz w:val="20"/>
          <w:szCs w:val="20"/>
        </w:rPr>
        <w:t>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lastRenderedPageBreak/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0"/>
      <w:bookmarkEnd w:id="1"/>
      <w:r w:rsidRPr="00902365">
        <w:rPr>
          <w:rFonts w:ascii="Times New Roman" w:hAnsi="Times New Roman" w:cs="Times New Roman"/>
          <w:sz w:val="20"/>
          <w:szCs w:val="20"/>
        </w:rPr>
        <w:t xml:space="preserve">24) физические лица - при подаче в суд заявлений о рассмотрении дел, предусмотренных </w:t>
      </w:r>
      <w:hyperlink r:id="rId19" w:history="1">
        <w:r w:rsidRPr="00902365">
          <w:rPr>
            <w:rFonts w:ascii="Times New Roman" w:hAnsi="Times New Roman" w:cs="Times New Roman"/>
            <w:sz w:val="20"/>
            <w:szCs w:val="20"/>
          </w:rPr>
          <w:t>пунктами 1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и </w:t>
      </w:r>
      <w:hyperlink r:id="rId20" w:history="1">
        <w:r w:rsidRPr="00902365">
          <w:rPr>
            <w:rFonts w:ascii="Times New Roman" w:hAnsi="Times New Roman" w:cs="Times New Roman"/>
            <w:sz w:val="20"/>
            <w:szCs w:val="20"/>
          </w:rPr>
          <w:t>3 части первой статьи 262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в случае, если такие лица являются: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лицами, относящимися к ветеранам боевых действий в соответствии с </w:t>
      </w:r>
      <w:hyperlink r:id="rId21" w:history="1">
        <w:r w:rsidRPr="00902365">
          <w:rPr>
            <w:rFonts w:ascii="Times New Roman" w:hAnsi="Times New Roman" w:cs="Times New Roman"/>
            <w:sz w:val="20"/>
            <w:szCs w:val="20"/>
          </w:rPr>
          <w:t>подпунктом 9 пункта 1 статьи 3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Федерального закона от 12 января 1995 года N 5-ФЗ "О ветеранах";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лицами, принимавшими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гражданами, призванными на военную службу по мобилизации в Вооруженные Силы Российской Федерации;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военнослужащими органов федеральной службы безопасности, непосредственно выполняющими (выполнявшими)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военнослужащими, лицами, имеющими специальные звания полиции, проходящими военную службу (службу) в войсках национальной гвардии Российской Федерации, или сотрудниками органов внутренних дел Российской Федерации, выполняющими (выполнявшими)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лицами, принимающими (принимавшими) участие в специальной военной операции: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военнослужащими, лицами, проходящими службу в войсках национальной гвардии Российской Федерации и имеющими специальные звания полиции, или сотрудниками органов внутренних дел Российской Федерации;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02365">
        <w:rPr>
          <w:rFonts w:ascii="Times New Roman" w:hAnsi="Times New Roman" w:cs="Times New Roman"/>
          <w:sz w:val="20"/>
          <w:szCs w:val="20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заключившими контракт (имеющими иные правоотношения) с организациями, содействующими выполнению задач, возложенных на Вооруженные Силы Российской Федерации;</w:t>
      </w:r>
      <w:proofErr w:type="gramEnd"/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лицами, выполняющими (выполнявшими) возложенные на них </w:t>
      </w:r>
      <w:proofErr w:type="gramStart"/>
      <w:r w:rsidRPr="00902365">
        <w:rPr>
          <w:rFonts w:ascii="Times New Roman" w:hAnsi="Times New Roman" w:cs="Times New Roman"/>
          <w:sz w:val="20"/>
          <w:szCs w:val="20"/>
        </w:rPr>
        <w:t>задачи</w:t>
      </w:r>
      <w:proofErr w:type="gramEnd"/>
      <w:r w:rsidRPr="00902365">
        <w:rPr>
          <w:rFonts w:ascii="Times New Roman" w:hAnsi="Times New Roman" w:cs="Times New Roman"/>
          <w:sz w:val="20"/>
          <w:szCs w:val="20"/>
        </w:rPr>
        <w:t xml:space="preserve">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операции: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 или органов принудительного исполнения Российской Федерации;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прокурорскими работниками;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лицами, в том числе уволенными в запас (отставку), выполнявшими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операции: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военнослужащими;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гражданами, заключившими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лицами, проходящими службу в войсках национальной гвардии Российской Федерации и имеющими специальные звания полиции, сотрудниками органов внутренних дел Российской Федерации,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прокурорскими работниками;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членами семей лиц, указанных в настоящем подпункте.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 xml:space="preserve">1.1. Льготы, предусмотренные </w:t>
      </w:r>
      <w:hyperlink w:anchor="Par40" w:history="1">
        <w:r w:rsidRPr="00902365">
          <w:rPr>
            <w:rFonts w:ascii="Times New Roman" w:hAnsi="Times New Roman" w:cs="Times New Roman"/>
            <w:sz w:val="20"/>
            <w:szCs w:val="20"/>
          </w:rPr>
          <w:t>подпунктом 24 пункта 1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настоящей статьи, предоставляются на основании копий соответствующих документов: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1) удостоверения ветерана боевых действий;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2) документа, подтверждающего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или органов Донецкой Народной Республики или Луганской Народной Республики начиная с 11 мая 2014 года, выданного уполномоченными органами исполнительной власти Донецкой Народной Республики или Луганской Народной Республики;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3) документа, выданного федеральным органом исполнительной власти или федеральным государственным органом, в которых федеральным законом предусмотрена военная служба (служба), либо уполномоченными ими воинской частью, органом или учреждением, подтверждающего: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факт участия в специальной военной операции;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выполнение задач на территории Украины, Донецкой Народной Республики, Луганской Народной Республики, Запорожской области или Херсонской области в период проведения специальной военной операции;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выполнение задач по обеспечению безопасности Российской Федерации (выполнение задач по оказанию содействия органам федеральной службы безопасности по обеспечению безопасности Российской Федерации) на участках, примыкающих к районам проведения специальной военной операции;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lastRenderedPageBreak/>
        <w:t>выполнение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69"/>
      <w:bookmarkEnd w:id="2"/>
      <w:r w:rsidRPr="00902365">
        <w:rPr>
          <w:rFonts w:ascii="Times New Roman" w:hAnsi="Times New Roman" w:cs="Times New Roman"/>
          <w:sz w:val="20"/>
          <w:szCs w:val="20"/>
        </w:rPr>
        <w:t xml:space="preserve"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w:anchor="Par79" w:history="1">
        <w:r w:rsidRPr="00902365">
          <w:rPr>
            <w:rFonts w:ascii="Times New Roman" w:hAnsi="Times New Roman" w:cs="Times New Roman"/>
            <w:sz w:val="20"/>
            <w:szCs w:val="20"/>
          </w:rPr>
          <w:t>пункта 3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настоящей статьи освобождаются: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2) истцы (административные истцы) - инвалиды I или II группы, дети-инвалиды, инвалиды с детства;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4) истцы - по искам, связанным с нарушением прав потребителей;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02365">
        <w:rPr>
          <w:rFonts w:ascii="Times New Roman" w:hAnsi="Times New Roman" w:cs="Times New Roman"/>
          <w:sz w:val="20"/>
          <w:szCs w:val="20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79"/>
      <w:bookmarkEnd w:id="3"/>
      <w:r w:rsidRPr="00902365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902365">
        <w:rPr>
          <w:rFonts w:ascii="Times New Roman" w:hAnsi="Times New Roman" w:cs="Times New Roman"/>
          <w:sz w:val="20"/>
          <w:szCs w:val="20"/>
        </w:rPr>
        <w:t xml:space="preserve">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</w:t>
      </w:r>
      <w:hyperlink w:anchor="Par69" w:history="1">
        <w:r w:rsidRPr="00902365">
          <w:rPr>
            <w:rFonts w:ascii="Times New Roman" w:hAnsi="Times New Roman" w:cs="Times New Roman"/>
            <w:sz w:val="20"/>
            <w:szCs w:val="20"/>
          </w:rPr>
          <w:t>пункте 2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настоящей статьи, освобождаются от уплаты государственной пошлины в случае, если цена иска не превышает 1 000 000 рублей.</w:t>
      </w:r>
      <w:proofErr w:type="gramEnd"/>
      <w:r w:rsidRPr="00902365">
        <w:rPr>
          <w:rFonts w:ascii="Times New Roman" w:hAnsi="Times New Roman" w:cs="Times New Roman"/>
          <w:sz w:val="20"/>
          <w:szCs w:val="20"/>
        </w:rPr>
        <w:t xml:space="preserve"> В случае</w:t>
      </w:r>
      <w:proofErr w:type="gramStart"/>
      <w:r w:rsidRPr="00902365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902365">
        <w:rPr>
          <w:rFonts w:ascii="Times New Roman" w:hAnsi="Times New Roman" w:cs="Times New Roman"/>
          <w:sz w:val="20"/>
          <w:szCs w:val="20"/>
        </w:rPr>
        <w:t xml:space="preserve">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22" w:history="1">
        <w:r w:rsidRPr="00902365">
          <w:rPr>
            <w:rFonts w:ascii="Times New Roman" w:hAnsi="Times New Roman" w:cs="Times New Roman"/>
            <w:sz w:val="20"/>
            <w:szCs w:val="20"/>
          </w:rPr>
          <w:t>подпунктом 1 пункта 1 статьи 333.19</w:t>
        </w:r>
      </w:hyperlink>
      <w:r w:rsidRPr="00902365">
        <w:rPr>
          <w:rFonts w:ascii="Times New Roman" w:hAnsi="Times New Roman" w:cs="Times New Roman"/>
          <w:sz w:val="20"/>
          <w:szCs w:val="20"/>
        </w:rPr>
        <w:t xml:space="preserve"> настоящего Кодекса и уменьшенной на сумму государственной пошлины, подлежащей уплате при цене иска 1 000 000 рублей.</w:t>
      </w: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23A20" w:rsidRPr="00902365" w:rsidRDefault="00123A20" w:rsidP="00FA1C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sectPr w:rsidR="00123A20" w:rsidRPr="00902365" w:rsidSect="007F6BD1">
      <w:pgSz w:w="11906" w:h="16838"/>
      <w:pgMar w:top="284" w:right="424" w:bottom="993" w:left="85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27"/>
    <w:rsid w:val="000630AC"/>
    <w:rsid w:val="00123A20"/>
    <w:rsid w:val="00207C3C"/>
    <w:rsid w:val="00214442"/>
    <w:rsid w:val="002C5234"/>
    <w:rsid w:val="003E5665"/>
    <w:rsid w:val="00571027"/>
    <w:rsid w:val="00613425"/>
    <w:rsid w:val="007F6BD1"/>
    <w:rsid w:val="008A2044"/>
    <w:rsid w:val="00902365"/>
    <w:rsid w:val="00B02804"/>
    <w:rsid w:val="00D13CBB"/>
    <w:rsid w:val="00D760B5"/>
    <w:rsid w:val="00EC3617"/>
    <w:rsid w:val="00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DAAB718FE6EE0AF30AC0F6A5D2D2D4D9BF6C27FAF68D0B72330E6F700265DAF809CE286E9A2EFBFEA5140A796931FDC08D18542C012IED" TargetMode="External"/><Relationship Id="rId13" Type="http://schemas.openxmlformats.org/officeDocument/2006/relationships/hyperlink" Target="consultantplus://offline/ref=BD7DAAB718FE6EE0AF30AC0F6A5D2D2D4C9EFEC573AC68D0B72330E6F700265DAF809CE484ECA0E5EAB04144EEC29B00D91ECF8F5CC02BA81EI7D" TargetMode="External"/><Relationship Id="rId18" Type="http://schemas.openxmlformats.org/officeDocument/2006/relationships/hyperlink" Target="consultantplus://offline/ref=BD7DAAB718FE6EE0AF30AC0F6A5D2D2D4D9BF6C279A868D0B72330E6F700265DAF809CE484ECA0E5EDB04144EEC29B00D91ECF8F5CC02BA81EI7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D7DAAB718FE6EE0AF30AC0F6A5D2D2D4D9AFFC778AB68D0B72330E6F700265DAF809CE484ECA4E0E2B04144EEC29B00D91ECF8F5CC02BA81EI7D" TargetMode="External"/><Relationship Id="rId7" Type="http://schemas.openxmlformats.org/officeDocument/2006/relationships/hyperlink" Target="consultantplus://offline/ref=BD7DAAB718FE6EE0AF30AC0F6A5D2D2D4992FFC77CAF68D0B72330E6F700265DAF809CE484ECA3E5E2B04144EEC29B00D91ECF8F5CC02BA81EI7D" TargetMode="External"/><Relationship Id="rId12" Type="http://schemas.openxmlformats.org/officeDocument/2006/relationships/hyperlink" Target="consultantplus://offline/ref=BD7DAAB718FE6EE0AF30AC0F6A5D2D2D4C9EFEC573AC68D0B72330E6F700265DAF809CE38FB8F0A0BEB61410B4979E1FDE00CD18I2D" TargetMode="External"/><Relationship Id="rId17" Type="http://schemas.openxmlformats.org/officeDocument/2006/relationships/hyperlink" Target="consultantplus://offline/ref=BD7DAAB718FE6EE0AF30AC0F6A5D2D2D4A98F7C272AD68D0B72330E6F700265DAF809CE484ECA7E7EBB04144EEC29B00D91ECF8F5CC02BA81EI7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7DAAB718FE6EE0AF30AC0F6A5D2D2D4C9FF7C378A168D0B72330E6F700265DAF809CE484ECA1EDE8B04144EEC29B00D91ECF8F5CC02BA81EI7D" TargetMode="External"/><Relationship Id="rId20" Type="http://schemas.openxmlformats.org/officeDocument/2006/relationships/hyperlink" Target="consultantplus://offline/ref=BD7DAAB718FE6EE0AF30AC0F6A5D2D2D4D9BF7C67DAB68D0B72330E6F700265DAF809CE484EDA3E6EAB04144EEC29B00D91ECF8F5CC02BA81EI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7DAAB718FE6EE0AF30AC0F6A5D2D2D4D9AFFC078AF68D0B72330E6F700265DAF809CE484ECA0E6EEB04144EEC29B00D91ECF8F5CC02BA81EI7D" TargetMode="External"/><Relationship Id="rId11" Type="http://schemas.openxmlformats.org/officeDocument/2006/relationships/hyperlink" Target="consultantplus://offline/ref=BD7DAAB718FE6EE0AF30AC0F6A5D2D2D4C9CF3C17AAE68D0B72330E6F700265DBD80C4E885E9BFE4E3A51715A819I2D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D7DAAB718FE6EE0AF30AC0F6A5D2D2D4D9BF7C67DAB68D0B72330E6F700265DAF809CE484ECA1EDECB04144EEC29B00D91ECF8F5CC02BA81EI7D" TargetMode="External"/><Relationship Id="rId15" Type="http://schemas.openxmlformats.org/officeDocument/2006/relationships/hyperlink" Target="consultantplus://offline/ref=BD7DAAB718FE6EE0AF30AC0F6A5D2D2D4C9FF7C378A168D0B72330E6F700265DAF809CE484ECA1E0EBB04144EEC29B00D91ECF8F5CC02BA81EI7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D7DAAB718FE6EE0AF30AC0F6A5D2D2D4C92F4C178A068D0B72330E6F700265DAF809CE484ECA4E4EFB04144EEC29B00D91ECF8F5CC02BA81EI7D" TargetMode="External"/><Relationship Id="rId19" Type="http://schemas.openxmlformats.org/officeDocument/2006/relationships/hyperlink" Target="consultantplus://offline/ref=BD7DAAB718FE6EE0AF30AC0F6A5D2D2D4D9BF7C67DAB68D0B72330E6F700265DAF809CE484EDA3E5E2B04144EEC29B00D91ECF8F5CC02BA81EI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7DAAB718FE6EE0AF30AC0F6A5D2D2D4D9BF6C27FAE68D0B72330E6F700265DAF809CE48DEEA0EFBFEA5140A796931FDC08D18542C012IED" TargetMode="External"/><Relationship Id="rId14" Type="http://schemas.openxmlformats.org/officeDocument/2006/relationships/hyperlink" Target="consultantplus://offline/ref=BD7DAAB718FE6EE0AF30AC0F6A5D2D2D4C92F4CC7DA068D0B72330E6F700265DAF809CE484ECA1EDEDB04144EEC29B00D91ECF8F5CC02BA81EI7D" TargetMode="External"/><Relationship Id="rId22" Type="http://schemas.openxmlformats.org/officeDocument/2006/relationships/hyperlink" Target="consultantplus://offline/ref=BD7DAAB718FE6EE0AF30AC0F6A5D2D2D4D9BF7C47DAC68D0B72330E6F700265DAF809CE28CE5AAB0BAFF4018AB928801D41ECD87401CI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2025-08-15T03:01:00Z</dcterms:created>
  <dcterms:modified xsi:type="dcterms:W3CDTF">2025-08-15T03:34:00Z</dcterms:modified>
</cp:coreProperties>
</file>