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071" w:rsidRPr="00D87C04" w:rsidRDefault="00AB5071" w:rsidP="002E138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D87C04" w:rsidRDefault="00797243" w:rsidP="002E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bookmarkStart w:id="0" w:name="_GoBack"/>
      <w:r w:rsidRPr="00D87C0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Информация о порядке внесения и списания денежных средств </w:t>
      </w:r>
    </w:p>
    <w:p w:rsidR="00D87C04" w:rsidRDefault="00797243" w:rsidP="002E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на лицевом (депозитном) счете по учету операций со средствами, 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D87C0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>поступающими</w:t>
      </w:r>
      <w:proofErr w:type="gramEnd"/>
      <w:r w:rsidRPr="00D87C0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ru-RU"/>
        </w:rPr>
        <w:t xml:space="preserve"> во временное распоряжение</w:t>
      </w:r>
    </w:p>
    <w:p w:rsidR="001511C5" w:rsidRPr="00D87C04" w:rsidRDefault="001511C5" w:rsidP="002E1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511C5" w:rsidRPr="00D87C04" w:rsidRDefault="001511C5" w:rsidP="002E1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Порядок работы Управления Судебного департамента в Омской области (далее – Управление) с лицевым (депозитным) счетом для учета операций с денежными средствами, поступающими во временное распоряжение, определен</w:t>
      </w:r>
      <w:r w:rsidR="00797243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приказ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ом</w:t>
      </w:r>
      <w:r w:rsidR="00797243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Судебного департамента при Верховном Суде Российской Федерации от 05.11.2015 №345 «</w:t>
      </w:r>
      <w:r w:rsidR="00100A41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Об утверждении Регламента организации деятельности федеральных судов и управлений Судебного департамента в субъектах Российской Федерации по работе с лицевыми (депозитными) счетами для учета операций</w:t>
      </w:r>
      <w:proofErr w:type="gramEnd"/>
      <w:r w:rsidR="00100A41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со средствами, поступающими во временное распоряжение</w:t>
      </w:r>
      <w:r w:rsidR="00797243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»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.</w:t>
      </w:r>
      <w:r w:rsidR="00797243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</w:p>
    <w:p w:rsidR="00A6782F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2E1387" w:rsidRDefault="00797243" w:rsidP="002E1387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  <w:r w:rsidRPr="00D8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Порядок внесения денежных средств на депозитный счет</w:t>
      </w:r>
    </w:p>
    <w:p w:rsidR="00797243" w:rsidRPr="002E1387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Реквизиты для перечисления: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Банк: </w:t>
      </w:r>
      <w:r w:rsidR="00A6782F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ОКЦ № 6 Сибирского ГУ Банка России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//УФК по Омской области г. Омск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БИК банка: 015209001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Номер счета банка: 40102810245370000044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Номер счета получателя: 03212643000000015200</w:t>
      </w:r>
    </w:p>
    <w:p w:rsidR="001511C5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Получатель: УФК по Омской области (Управление Судебного департамента в Омской области л/с 05521307640)</w:t>
      </w:r>
    </w:p>
    <w:p w:rsidR="00797243" w:rsidRPr="00D87C04" w:rsidRDefault="001511C5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ОКТМО 52701000</w:t>
      </w:r>
      <w:r w:rsidR="00797243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ИНН/КПП 5503043673/550301001</w:t>
      </w:r>
    </w:p>
    <w:p w:rsidR="001511C5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КБК 438</w:t>
      </w:r>
      <w:r w:rsidR="00D27F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00000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</w:t>
      </w:r>
      <w:r w:rsidR="00D27F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</w:t>
      </w:r>
      <w:r w:rsidR="00D27F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0000</w:t>
      </w:r>
      <w:r w:rsidR="00D27FA7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000</w:t>
      </w:r>
    </w:p>
    <w:p w:rsidR="001511C5" w:rsidRPr="00D87C04" w:rsidRDefault="002E1387" w:rsidP="002E1387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В</w:t>
      </w:r>
      <w:r w:rsidR="001511C5" w:rsidRPr="00D87C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поле 22 «Код» платежного поручения указывать код нормативно</w:t>
      </w: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го </w:t>
      </w:r>
      <w:r w:rsidR="001511C5" w:rsidRPr="00D87C04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правового акта</w:t>
      </w:r>
      <w:r w:rsidR="001511C5" w:rsidRPr="00D87C0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из перечня в соответствие с назначением платежа:</w:t>
      </w:r>
    </w:p>
    <w:tbl>
      <w:tblPr>
        <w:tblStyle w:val="ab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C51750" w:rsidRPr="00A6782F" w:rsidTr="002E1387">
        <w:tc>
          <w:tcPr>
            <w:tcW w:w="1276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Код НПА</w:t>
            </w:r>
          </w:p>
        </w:tc>
        <w:tc>
          <w:tcPr>
            <w:tcW w:w="8505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Назначение платежа</w:t>
            </w:r>
          </w:p>
        </w:tc>
      </w:tr>
      <w:tr w:rsidR="00C51750" w:rsidRPr="00A6782F" w:rsidTr="002E1387">
        <w:tc>
          <w:tcPr>
            <w:tcW w:w="1276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0024</w:t>
            </w:r>
          </w:p>
        </w:tc>
        <w:tc>
          <w:tcPr>
            <w:tcW w:w="8505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Денежные средства, являющиеся предметом залога.</w:t>
            </w:r>
          </w:p>
        </w:tc>
      </w:tr>
      <w:tr w:rsidR="00C51750" w:rsidRPr="00A6782F" w:rsidTr="002E1387">
        <w:tc>
          <w:tcPr>
            <w:tcW w:w="1276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0027</w:t>
            </w:r>
          </w:p>
        </w:tc>
        <w:tc>
          <w:tcPr>
            <w:tcW w:w="8505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Денежные средства для обеспечения возмещения судебных издержек, связанных с рассмотрением административного дела.</w:t>
            </w:r>
          </w:p>
        </w:tc>
      </w:tr>
      <w:tr w:rsidR="00C51750" w:rsidRPr="00A6782F" w:rsidTr="002E1387">
        <w:tc>
          <w:tcPr>
            <w:tcW w:w="1276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0028</w:t>
            </w:r>
          </w:p>
        </w:tc>
        <w:tc>
          <w:tcPr>
            <w:tcW w:w="8505" w:type="dxa"/>
          </w:tcPr>
          <w:p w:rsidR="00C51750" w:rsidRPr="00A6782F" w:rsidRDefault="00C51750" w:rsidP="002E1387">
            <w:pPr>
              <w:tabs>
                <w:tab w:val="left" w:pos="851"/>
              </w:tabs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6782F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Денежные средства взамен принятых судом мер по обеспечению иска; денежные средства для обеспечения возмещения судебных издержек, связанных с рассмотрением гражданского дела.</w:t>
            </w:r>
          </w:p>
        </w:tc>
      </w:tr>
    </w:tbl>
    <w:p w:rsidR="001511C5" w:rsidRPr="00D87C04" w:rsidRDefault="001511C5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b/>
          <w:color w:val="000000"/>
          <w:sz w:val="25"/>
          <w:szCs w:val="25"/>
          <w:lang w:eastAsia="ru-RU"/>
        </w:rPr>
        <w:t>В назначении платежа указать максимально возможную информацию для идентификации платежа (наименование суда, номер дела, цель перечисления).</w:t>
      </w:r>
    </w:p>
    <w:p w:rsidR="00797243" w:rsidRPr="00D87C04" w:rsidRDefault="00797243" w:rsidP="002E138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Копия платежного документа, по которому производилось внесение средств на депозитный счет Управления, представляется плательщиком в суд для приобщения к материалам дела.</w:t>
      </w:r>
    </w:p>
    <w:p w:rsidR="00797243" w:rsidRPr="00D87C04" w:rsidRDefault="00797243" w:rsidP="002E1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</w:t>
      </w:r>
    </w:p>
    <w:p w:rsidR="00797243" w:rsidRPr="00D87C04" w:rsidRDefault="00797243" w:rsidP="002E1387">
      <w:pPr>
        <w:shd w:val="clear" w:color="auto" w:fill="FFFFFF"/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</w:pPr>
      <w:r w:rsidRPr="00D87C04">
        <w:rPr>
          <w:rFonts w:ascii="Times New Roman" w:eastAsia="Times New Roman" w:hAnsi="Times New Roman" w:cs="Times New Roman"/>
          <w:b/>
          <w:bCs/>
          <w:i/>
          <w:color w:val="000000"/>
          <w:sz w:val="25"/>
          <w:szCs w:val="25"/>
          <w:lang w:eastAsia="ru-RU"/>
        </w:rPr>
        <w:t>2.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    </w:t>
      </w:r>
      <w:r w:rsidRPr="00D8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Порядок перечисления денежных сре</w:t>
      </w:r>
      <w:proofErr w:type="gramStart"/>
      <w:r w:rsidRPr="00D8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дств с д</w:t>
      </w:r>
      <w:proofErr w:type="gramEnd"/>
      <w:r w:rsidRPr="00D87C04">
        <w:rPr>
          <w:rFonts w:ascii="Times New Roman" w:eastAsia="Times New Roman" w:hAnsi="Times New Roman" w:cs="Times New Roman"/>
          <w:b/>
          <w:bCs/>
          <w:i/>
          <w:iCs/>
          <w:color w:val="000000"/>
          <w:sz w:val="25"/>
          <w:szCs w:val="25"/>
          <w:lang w:eastAsia="ru-RU"/>
        </w:rPr>
        <w:t>епозитного счета</w:t>
      </w:r>
    </w:p>
    <w:p w:rsidR="00797243" w:rsidRPr="00D87C04" w:rsidRDefault="00797243" w:rsidP="002E138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proofErr w:type="gramStart"/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Перечисление денежных средств с депозитного счета производится отделом финансов Управления </w:t>
      </w:r>
      <w:r w:rsidRPr="00D87C04">
        <w:rPr>
          <w:rFonts w:ascii="Times New Roman" w:eastAsia="Times New Roman" w:hAnsi="Times New Roman" w:cs="Times New Roman"/>
          <w:b/>
          <w:color w:val="000000"/>
          <w:sz w:val="25"/>
          <w:szCs w:val="25"/>
          <w:u w:val="single"/>
          <w:lang w:eastAsia="ru-RU"/>
        </w:rPr>
        <w:t>только на основании судебного акта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, вступившего в законную силу, содержащего указание в резолютивной части о выплате денежных средств залогодателю, лицам, участвующим в деле, иным участникам судопроизводства или уполномоченным лицам за счет средств, поступивших во временное распоряжение Управления, или о возврате средств плательщику.</w:t>
      </w:r>
      <w:proofErr w:type="gramEnd"/>
    </w:p>
    <w:p w:rsidR="00B9548A" w:rsidRPr="00D87C04" w:rsidRDefault="00797243" w:rsidP="002E1387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5"/>
          <w:szCs w:val="25"/>
        </w:rPr>
      </w:pP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Нев</w:t>
      </w:r>
      <w:r w:rsidR="002C38BF"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остребованные денежные средства</w:t>
      </w:r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списываются с лицевого счета по </w:t>
      </w:r>
      <w:proofErr w:type="gramStart"/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истечении</w:t>
      </w:r>
      <w:proofErr w:type="gramEnd"/>
      <w:r w:rsidRPr="00D87C04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трех лет с момента вступления в законную силу судебного акта, которым дело разрешено по существу, с последующим их перечислением в доход федерального бюджета.</w:t>
      </w:r>
      <w:bookmarkEnd w:id="0"/>
    </w:p>
    <w:sectPr w:rsidR="00B9548A" w:rsidRPr="00D87C04" w:rsidSect="00F63D80">
      <w:headerReference w:type="default" r:id="rId8"/>
      <w:pgSz w:w="11906" w:h="16838"/>
      <w:pgMar w:top="567" w:right="707" w:bottom="56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F59" w:rsidRDefault="00A25F59" w:rsidP="006C7479">
      <w:pPr>
        <w:spacing w:after="0" w:line="240" w:lineRule="auto"/>
      </w:pPr>
      <w:r>
        <w:separator/>
      </w:r>
    </w:p>
  </w:endnote>
  <w:endnote w:type="continuationSeparator" w:id="0">
    <w:p w:rsidR="00A25F59" w:rsidRDefault="00A25F59" w:rsidP="006C7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F59" w:rsidRDefault="00A25F59" w:rsidP="006C7479">
      <w:pPr>
        <w:spacing w:after="0" w:line="240" w:lineRule="auto"/>
      </w:pPr>
      <w:r>
        <w:separator/>
      </w:r>
    </w:p>
  </w:footnote>
  <w:footnote w:type="continuationSeparator" w:id="0">
    <w:p w:rsidR="00A25F59" w:rsidRDefault="00A25F59" w:rsidP="006C7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14887"/>
      <w:docPartObj>
        <w:docPartGallery w:val="Page Numbers (Top of Page)"/>
        <w:docPartUnique/>
      </w:docPartObj>
    </w:sdtPr>
    <w:sdtEndPr/>
    <w:sdtContent>
      <w:p w:rsidR="006C7479" w:rsidRDefault="006C747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38BF">
          <w:rPr>
            <w:noProof/>
          </w:rPr>
          <w:t>2</w:t>
        </w:r>
        <w:r>
          <w:fldChar w:fldCharType="end"/>
        </w:r>
      </w:p>
    </w:sdtContent>
  </w:sdt>
  <w:p w:rsidR="006C7479" w:rsidRDefault="006C747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8123B"/>
    <w:multiLevelType w:val="hybridMultilevel"/>
    <w:tmpl w:val="288E279E"/>
    <w:lvl w:ilvl="0" w:tplc="AD1A540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E6C125F"/>
    <w:multiLevelType w:val="hybridMultilevel"/>
    <w:tmpl w:val="02E69CF6"/>
    <w:lvl w:ilvl="0" w:tplc="AD1A540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F46536C"/>
    <w:multiLevelType w:val="hybridMultilevel"/>
    <w:tmpl w:val="3AD212E6"/>
    <w:lvl w:ilvl="0" w:tplc="AD1A540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38120CF"/>
    <w:multiLevelType w:val="hybridMultilevel"/>
    <w:tmpl w:val="AD44B332"/>
    <w:lvl w:ilvl="0" w:tplc="AD1A5406">
      <w:start w:val="1"/>
      <w:numFmt w:val="bullet"/>
      <w:lvlText w:val="-"/>
      <w:lvlJc w:val="left"/>
      <w:pPr>
        <w:ind w:left="1287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4EB"/>
    <w:rsid w:val="00013923"/>
    <w:rsid w:val="000218DE"/>
    <w:rsid w:val="00087158"/>
    <w:rsid w:val="0009278F"/>
    <w:rsid w:val="000C0229"/>
    <w:rsid w:val="000C1720"/>
    <w:rsid w:val="00100A41"/>
    <w:rsid w:val="0014026E"/>
    <w:rsid w:val="001511C5"/>
    <w:rsid w:val="00157510"/>
    <w:rsid w:val="001766E8"/>
    <w:rsid w:val="0018795A"/>
    <w:rsid w:val="002448BF"/>
    <w:rsid w:val="00254143"/>
    <w:rsid w:val="00257E8D"/>
    <w:rsid w:val="002B2FA8"/>
    <w:rsid w:val="002C3408"/>
    <w:rsid w:val="002C38BF"/>
    <w:rsid w:val="002E1387"/>
    <w:rsid w:val="0031546F"/>
    <w:rsid w:val="00316017"/>
    <w:rsid w:val="003243A8"/>
    <w:rsid w:val="003A1249"/>
    <w:rsid w:val="0042502F"/>
    <w:rsid w:val="00425D20"/>
    <w:rsid w:val="0045592A"/>
    <w:rsid w:val="004624EB"/>
    <w:rsid w:val="00476E59"/>
    <w:rsid w:val="004776AB"/>
    <w:rsid w:val="00486740"/>
    <w:rsid w:val="00566292"/>
    <w:rsid w:val="005A7EB1"/>
    <w:rsid w:val="005B2022"/>
    <w:rsid w:val="005E54EE"/>
    <w:rsid w:val="00603476"/>
    <w:rsid w:val="00622923"/>
    <w:rsid w:val="00670475"/>
    <w:rsid w:val="00686F55"/>
    <w:rsid w:val="006C7479"/>
    <w:rsid w:val="006D235E"/>
    <w:rsid w:val="00731A2A"/>
    <w:rsid w:val="00755468"/>
    <w:rsid w:val="007953B9"/>
    <w:rsid w:val="00797243"/>
    <w:rsid w:val="007D27D9"/>
    <w:rsid w:val="00850DCF"/>
    <w:rsid w:val="008A0176"/>
    <w:rsid w:val="008A636C"/>
    <w:rsid w:val="008F0971"/>
    <w:rsid w:val="0098041C"/>
    <w:rsid w:val="00A25F59"/>
    <w:rsid w:val="00A670CC"/>
    <w:rsid w:val="00A6782F"/>
    <w:rsid w:val="00A97CC1"/>
    <w:rsid w:val="00AA51A0"/>
    <w:rsid w:val="00AB5071"/>
    <w:rsid w:val="00AD4298"/>
    <w:rsid w:val="00AE446A"/>
    <w:rsid w:val="00B31BF2"/>
    <w:rsid w:val="00B558A3"/>
    <w:rsid w:val="00B7114B"/>
    <w:rsid w:val="00B9548A"/>
    <w:rsid w:val="00BC7A1D"/>
    <w:rsid w:val="00BE5ADC"/>
    <w:rsid w:val="00BF583E"/>
    <w:rsid w:val="00C51750"/>
    <w:rsid w:val="00C62B08"/>
    <w:rsid w:val="00C81AA6"/>
    <w:rsid w:val="00CA07E9"/>
    <w:rsid w:val="00CA7C8F"/>
    <w:rsid w:val="00D13E1B"/>
    <w:rsid w:val="00D27FA7"/>
    <w:rsid w:val="00D313CF"/>
    <w:rsid w:val="00D63269"/>
    <w:rsid w:val="00D87C04"/>
    <w:rsid w:val="00DA3EC9"/>
    <w:rsid w:val="00E15105"/>
    <w:rsid w:val="00E17624"/>
    <w:rsid w:val="00E23811"/>
    <w:rsid w:val="00EA0D33"/>
    <w:rsid w:val="00F62F48"/>
    <w:rsid w:val="00F63D80"/>
    <w:rsid w:val="00F95AF0"/>
    <w:rsid w:val="00FD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E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479"/>
  </w:style>
  <w:style w:type="paragraph" w:styleId="a8">
    <w:name w:val="footer"/>
    <w:basedOn w:val="a"/>
    <w:link w:val="a9"/>
    <w:uiPriority w:val="99"/>
    <w:unhideWhenUsed/>
    <w:rsid w:val="006C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479"/>
  </w:style>
  <w:style w:type="paragraph" w:styleId="aa">
    <w:name w:val="List Paragraph"/>
    <w:basedOn w:val="a"/>
    <w:uiPriority w:val="34"/>
    <w:qFormat/>
    <w:rsid w:val="00CA07E9"/>
    <w:pPr>
      <w:ind w:left="720"/>
      <w:contextualSpacing/>
    </w:pPr>
  </w:style>
  <w:style w:type="table" w:styleId="ab">
    <w:name w:val="Table Grid"/>
    <w:basedOn w:val="a1"/>
    <w:uiPriority w:val="39"/>
    <w:rsid w:val="006D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3EC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3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C3408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7479"/>
  </w:style>
  <w:style w:type="paragraph" w:styleId="a8">
    <w:name w:val="footer"/>
    <w:basedOn w:val="a"/>
    <w:link w:val="a9"/>
    <w:uiPriority w:val="99"/>
    <w:unhideWhenUsed/>
    <w:rsid w:val="006C74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7479"/>
  </w:style>
  <w:style w:type="paragraph" w:styleId="aa">
    <w:name w:val="List Paragraph"/>
    <w:basedOn w:val="a"/>
    <w:uiPriority w:val="34"/>
    <w:qFormat/>
    <w:rsid w:val="00CA07E9"/>
    <w:pPr>
      <w:ind w:left="720"/>
      <w:contextualSpacing/>
    </w:pPr>
  </w:style>
  <w:style w:type="table" w:styleId="ab">
    <w:name w:val="Table Grid"/>
    <w:basedOn w:val="a1"/>
    <w:uiPriority w:val="39"/>
    <w:rsid w:val="006D2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В. Леженникова</dc:creator>
  <cp:lastModifiedBy>1</cp:lastModifiedBy>
  <cp:revision>4</cp:revision>
  <cp:lastPrinted>2025-10-28T10:32:00Z</cp:lastPrinted>
  <dcterms:created xsi:type="dcterms:W3CDTF">2025-10-29T03:48:00Z</dcterms:created>
  <dcterms:modified xsi:type="dcterms:W3CDTF">2025-11-01T03:35:00Z</dcterms:modified>
</cp:coreProperties>
</file>