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1C" w:rsidRDefault="00FD331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331C" w:rsidRDefault="00FD331C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D33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31C" w:rsidRDefault="00FD33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31C" w:rsidRDefault="00FD33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31C" w:rsidRDefault="00FD331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31C" w:rsidRDefault="00FD331C">
            <w:pPr>
              <w:pStyle w:val="ConsPlusNormal"/>
            </w:pPr>
          </w:p>
        </w:tc>
      </w:tr>
    </w:tbl>
    <w:p w:rsidR="00FD331C" w:rsidRDefault="00FD331C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jc w:val="right"/>
      </w:pPr>
      <w:r>
        <w:t xml:space="preserve">Истец: ___________________________________________ (Ф.И.О.) </w:t>
      </w:r>
      <w:hyperlink w:anchor="P67">
        <w:r>
          <w:rPr>
            <w:color w:val="0000FF"/>
          </w:rPr>
          <w:t>&lt;2&gt;</w:t>
        </w:r>
      </w:hyperlink>
      <w:r>
        <w:t>,</w:t>
      </w:r>
    </w:p>
    <w:p w:rsidR="00FD331C" w:rsidRDefault="00FD331C">
      <w:pPr>
        <w:pStyle w:val="ConsPlusNormal"/>
        <w:jc w:val="right"/>
      </w:pPr>
      <w:r>
        <w:t>место жительства (пребывания): ________________________________,</w:t>
      </w:r>
    </w:p>
    <w:p w:rsidR="00FD331C" w:rsidRDefault="00FD331C">
      <w:pPr>
        <w:pStyle w:val="ConsPlusNormal"/>
        <w:jc w:val="right"/>
      </w:pPr>
      <w:r>
        <w:t>телефон: ______________________, факс: ________________________,</w:t>
      </w:r>
    </w:p>
    <w:p w:rsidR="00FD331C" w:rsidRDefault="00FD331C">
      <w:pPr>
        <w:pStyle w:val="ConsPlusNormal"/>
        <w:jc w:val="right"/>
      </w:pPr>
      <w:r>
        <w:t>адрес электронной почты: ______________________________________,</w:t>
      </w:r>
    </w:p>
    <w:p w:rsidR="00FD331C" w:rsidRDefault="00FD331C">
      <w:pPr>
        <w:pStyle w:val="ConsPlusNormal"/>
        <w:jc w:val="right"/>
      </w:pPr>
      <w:r>
        <w:t>дата и место рождения: ________________________________________,</w:t>
      </w:r>
    </w:p>
    <w:p w:rsidR="00FD331C" w:rsidRDefault="00FD331C">
      <w:pPr>
        <w:pStyle w:val="ConsPlusNormal"/>
        <w:jc w:val="right"/>
      </w:pPr>
      <w:r>
        <w:t>идентификатор гражданина: ______________________________________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jc w:val="right"/>
      </w:pPr>
      <w:r>
        <w:t>Вариант.</w:t>
      </w:r>
    </w:p>
    <w:p w:rsidR="00FD331C" w:rsidRDefault="00FD331C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8">
        <w:r>
          <w:rPr>
            <w:color w:val="0000FF"/>
          </w:rPr>
          <w:t>&lt;3&gt;</w:t>
        </w:r>
      </w:hyperlink>
      <w:r>
        <w:t>,</w:t>
      </w:r>
    </w:p>
    <w:p w:rsidR="00FD331C" w:rsidRDefault="00FD331C">
      <w:pPr>
        <w:pStyle w:val="ConsPlusNormal"/>
        <w:jc w:val="right"/>
      </w:pPr>
      <w:r>
        <w:t>адрес: ________________________________________________________,</w:t>
      </w:r>
    </w:p>
    <w:p w:rsidR="00FD331C" w:rsidRDefault="00FD331C">
      <w:pPr>
        <w:pStyle w:val="ConsPlusNormal"/>
        <w:jc w:val="right"/>
      </w:pPr>
      <w:r>
        <w:t>телефон: ______________________, факс: ________________________,</w:t>
      </w:r>
    </w:p>
    <w:p w:rsidR="00FD331C" w:rsidRDefault="00FD331C">
      <w:pPr>
        <w:pStyle w:val="ConsPlusNormal"/>
        <w:jc w:val="right"/>
      </w:pPr>
      <w:r>
        <w:t>адрес электронной почты: ______________________________________,</w:t>
      </w:r>
    </w:p>
    <w:p w:rsidR="00FD331C" w:rsidRDefault="00FD331C">
      <w:pPr>
        <w:pStyle w:val="ConsPlusNormal"/>
        <w:jc w:val="right"/>
      </w:pPr>
      <w:r>
        <w:t>идентификатор гражданина: ______________________________________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jc w:val="right"/>
      </w:pPr>
      <w:r>
        <w:t xml:space="preserve">Ответчик: ________________________________________ (Ф.И.О.) </w:t>
      </w:r>
      <w:hyperlink w:anchor="P67">
        <w:r>
          <w:rPr>
            <w:color w:val="0000FF"/>
          </w:rPr>
          <w:t>&lt;2&gt;</w:t>
        </w:r>
      </w:hyperlink>
      <w:r>
        <w:t>,</w:t>
      </w:r>
    </w:p>
    <w:p w:rsidR="00FD331C" w:rsidRDefault="00FD331C">
      <w:pPr>
        <w:pStyle w:val="ConsPlusNormal"/>
        <w:jc w:val="right"/>
      </w:pPr>
      <w:r>
        <w:t>место жительства (пребывания): ________________________________,</w:t>
      </w:r>
    </w:p>
    <w:p w:rsidR="00FD331C" w:rsidRDefault="00FD331C">
      <w:pPr>
        <w:pStyle w:val="ConsPlusNormal"/>
        <w:jc w:val="right"/>
      </w:pPr>
      <w:r>
        <w:t xml:space="preserve">телефон: _____________, факс: _________________ (если </w:t>
      </w:r>
      <w:proofErr w:type="gramStart"/>
      <w:r>
        <w:t>известны</w:t>
      </w:r>
      <w:proofErr w:type="gramEnd"/>
      <w:r>
        <w:t>),</w:t>
      </w:r>
    </w:p>
    <w:p w:rsidR="00FD331C" w:rsidRDefault="00FD331C">
      <w:pPr>
        <w:pStyle w:val="ConsPlusNormal"/>
        <w:jc w:val="right"/>
      </w:pPr>
      <w:r>
        <w:t>адрес электронной почты: ______________________ (если известен),</w:t>
      </w:r>
    </w:p>
    <w:p w:rsidR="00FD331C" w:rsidRDefault="00FD331C">
      <w:pPr>
        <w:pStyle w:val="ConsPlusNormal"/>
        <w:jc w:val="right"/>
      </w:pPr>
      <w:r>
        <w:t>дата и место рождения: ________________________ (если известны),</w:t>
      </w:r>
    </w:p>
    <w:p w:rsidR="00FD331C" w:rsidRDefault="00FD331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FD331C" w:rsidRDefault="00FD331C">
      <w:pPr>
        <w:pStyle w:val="ConsPlusNormal"/>
        <w:jc w:val="right"/>
      </w:pPr>
      <w:r>
        <w:t>место работы: _________________________________ (если известно),</w:t>
      </w:r>
    </w:p>
    <w:p w:rsidR="00FD331C" w:rsidRDefault="00FD331C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FD331C" w:rsidRDefault="00FD331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jc w:val="right"/>
      </w:pPr>
      <w:r>
        <w:t xml:space="preserve">Госпошлина: __________________________ рублей </w:t>
      </w:r>
      <w:hyperlink w:anchor="P69">
        <w:r>
          <w:rPr>
            <w:color w:val="0000FF"/>
          </w:rPr>
          <w:t>&lt;4&gt;</w:t>
        </w:r>
      </w:hyperlink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jc w:val="center"/>
      </w:pPr>
      <w:r>
        <w:t>Исковое заявление</w:t>
      </w:r>
    </w:p>
    <w:p w:rsidR="00FD331C" w:rsidRDefault="00FD331C" w:rsidP="00FD331C">
      <w:pPr>
        <w:pStyle w:val="ConsPlusNormal"/>
      </w:pPr>
      <w:r>
        <w:t>об определении порядка пользования жилым помещением и устранении препятствий в пользовании им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 xml:space="preserve">Истец является собственником _____ доли в праве собственности на жилое помещение, расположенное по адресу: _________________________ (далее - жилое помещение), на основании ______________________, что подтверждается записью в Едином государственном реестре недвижимости от "___"______ ____ </w:t>
      </w:r>
      <w:proofErr w:type="gramStart"/>
      <w:r>
        <w:t>г</w:t>
      </w:r>
      <w:proofErr w:type="gramEnd"/>
      <w:r>
        <w:t>. N __ (Выписка из Единого государственного реестра недвижимости от "___"______ ____ г. N ___, Приложение N ____).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Ответчик является собственником ____ доли в праве собственности на жилое помещение на основании __________________________, что подтверждается записью в Едином государственном реестре недвижимости от "___"______ ____ </w:t>
      </w:r>
      <w:proofErr w:type="gramStart"/>
      <w:r>
        <w:t>г</w:t>
      </w:r>
      <w:proofErr w:type="gramEnd"/>
      <w:r>
        <w:t>. N __ (Выписка из Единого государственного реестра недвижимости от "___"______ ____ г. N __, Приложение N ____).</w:t>
      </w:r>
    </w:p>
    <w:p w:rsidR="00FD331C" w:rsidRDefault="00FD331C">
      <w:pPr>
        <w:pStyle w:val="ConsPlusNormal"/>
        <w:spacing w:before="220"/>
        <w:ind w:firstLine="540"/>
        <w:jc w:val="both"/>
      </w:pPr>
      <w:proofErr w:type="gramStart"/>
      <w:r>
        <w:t>Жилое помещение общей площадью _________ кв. м состоит из _______________ (количество) комнат площадью _____ кв. м, _____ кв. м, кухни, санузла и прихожей.</w:t>
      </w:r>
      <w:proofErr w:type="gramEnd"/>
      <w:r>
        <w:t xml:space="preserve"> Жилые комнаты являются изолированными (смежными).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По мнению Истца, действия Ответчика нарушают его права на владение и пользование спорным жилым помещением, а именно: </w:t>
      </w:r>
      <w:r>
        <w:lastRenderedPageBreak/>
        <w:t>_______________________________________________________________ (указать обстоятельства).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Указанные факты подтверждаются следующим: ______________________________________________ (указать документальные доказательства и свидетельские показания).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Соглашением сторон установить порядок пользования жилым помещением не удалось.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30</w:t>
        </w:r>
      </w:hyperlink>
      <w:r>
        <w:t xml:space="preserve">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Российской Федерации.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247</w:t>
        </w:r>
      </w:hyperlink>
      <w:r>
        <w:t xml:space="preserve">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>
        <w:t>недостижении</w:t>
      </w:r>
      <w:proofErr w:type="spellEnd"/>
      <w:r>
        <w:t xml:space="preserve"> согласия - в порядке, устанавливаемом судом.</w:t>
      </w:r>
    </w:p>
    <w:p w:rsidR="00FD331C" w:rsidRDefault="00FD331C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п. 1 ст. 247</w:t>
        </w:r>
      </w:hyperlink>
      <w:r>
        <w:t xml:space="preserve"> Гражданского кодекса Российской Федерации, </w:t>
      </w:r>
      <w:hyperlink r:id="rId8">
        <w:r>
          <w:rPr>
            <w:color w:val="0000FF"/>
          </w:rPr>
          <w:t>ч. 1 ст. 30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ч. 1 ст. 98</w:t>
        </w:r>
      </w:hyperlink>
      <w:r>
        <w:t xml:space="preserve">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>1. Определить следующий порядок пользования жилым помещением, расположенным по адресу: _________________________, принадлежащей Истцу и Ответчику на праве общей долевой собственности: _________________________.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2. Обязать Ответчика не чинить препятствий Истцу в пользовании жилым помещением, расположенным по адресу: ___________________________ и принадлежащим ему на праве собственности.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3. Взыскать с Ответчика в пользу Истца сумму расходов по уплате государственной пошлины в размере</w:t>
      </w:r>
      <w:proofErr w:type="gramStart"/>
      <w:r>
        <w:t xml:space="preserve"> __________ (__________) </w:t>
      </w:r>
      <w:proofErr w:type="gramEnd"/>
      <w:r>
        <w:t>рублей.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>Приложение: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1.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9">
        <w:r>
          <w:rPr>
            <w:color w:val="0000FF"/>
          </w:rPr>
          <w:t>&lt;4&gt;</w:t>
        </w:r>
      </w:hyperlink>
      <w:r>
        <w:t>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3. Копии документов, подтверждающих нарушение Ответчиком прав Истца на владение и пользование спорным жилым помещением.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4. Выписка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____, подтверждающая право собственности Истца на долю в жилом помещении.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5. Выписка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____, подтверждающая право собственности Ответчика на долю в жилом помещении.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6. План жилого помещения.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Вариант. 7.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68">
        <w:r>
          <w:rPr>
            <w:color w:val="0000FF"/>
          </w:rPr>
          <w:t>&lt;3&gt;</w:t>
        </w:r>
      </w:hyperlink>
      <w:r>
        <w:t>.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>Истец (представитель):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  <w:r>
        <w:t>--------------------------------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D331C" w:rsidRDefault="00FD331C">
      <w:pPr>
        <w:pStyle w:val="ConsPlusNormal"/>
        <w:spacing w:before="220"/>
        <w:ind w:firstLine="540"/>
        <w:jc w:val="both"/>
      </w:pPr>
      <w:bookmarkStart w:id="0" w:name="P66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2">
        <w:r>
          <w:rPr>
            <w:color w:val="0000FF"/>
          </w:rPr>
          <w:t>ст. ст. 23</w:t>
        </w:r>
      </w:hyperlink>
      <w:r>
        <w:t xml:space="preserve">,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об определении порядка пользования имуществом в качестве суда первой инстанции рассматривает районный суд.</w:t>
      </w:r>
    </w:p>
    <w:p w:rsidR="00FD331C" w:rsidRDefault="00FD331C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FD331C" w:rsidRDefault="00FD331C">
      <w:pPr>
        <w:pStyle w:val="ConsPlusNormal"/>
        <w:spacing w:before="220"/>
        <w:ind w:firstLine="540"/>
        <w:jc w:val="both"/>
      </w:pPr>
      <w:bookmarkStart w:id="2" w:name="P68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D331C" w:rsidRDefault="00FD331C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&lt;4&gt; Госпошлина при подаче искового заявления имущественного характера, не подлежащего оценке, искового заявления неимущественного характера определяется в соответствии с </w:t>
      </w:r>
      <w:hyperlink r:id="rId1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FD331C" w:rsidRDefault="00FD331C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9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ind w:firstLine="540"/>
        <w:jc w:val="both"/>
      </w:pPr>
    </w:p>
    <w:p w:rsidR="00FD331C" w:rsidRDefault="00FD33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16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331C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331C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3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33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100235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475532&amp;dst=2657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92&amp;dst=101305" TargetMode="External"/><Relationship Id="rId12" Type="http://schemas.openxmlformats.org/officeDocument/2006/relationships/hyperlink" Target="https://login.consultant.ru/link/?req=doc&amp;base=LAW&amp;n=502255&amp;dst=100110" TargetMode="External"/><Relationship Id="rId17" Type="http://schemas.openxmlformats.org/officeDocument/2006/relationships/hyperlink" Target="https://login.consultant.ru/link/?req=doc&amp;base=LAW&amp;n=502255&amp;dst=100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2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305" TargetMode="External"/><Relationship Id="rId11" Type="http://schemas.openxmlformats.org/officeDocument/2006/relationships/hyperlink" Target="https://login.consultant.ru/link/?req=doc&amp;base=LAW&amp;n=502255&amp;dst=1271" TargetMode="External"/><Relationship Id="rId5" Type="http://schemas.openxmlformats.org/officeDocument/2006/relationships/hyperlink" Target="https://login.consultant.ru/link/?req=doc&amp;base=LAW&amp;n=493210&amp;dst=100235" TargetMode="External"/><Relationship Id="rId15" Type="http://schemas.openxmlformats.org/officeDocument/2006/relationships/hyperlink" Target="https://login.consultant.ru/link/?req=doc&amp;base=LAW&amp;n=502255&amp;dst=102497" TargetMode="External"/><Relationship Id="rId10" Type="http://schemas.openxmlformats.org/officeDocument/2006/relationships/hyperlink" Target="https://login.consultant.ru/link/?req=doc&amp;base=LAW&amp;n=502255&amp;dst=100628" TargetMode="External"/><Relationship Id="rId19" Type="http://schemas.openxmlformats.org/officeDocument/2006/relationships/hyperlink" Target="https://login.consultant.ru/link/?req=doc&amp;base=LAW&amp;n=475532&amp;dst=99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255&amp;dst=100476" TargetMode="External"/><Relationship Id="rId14" Type="http://schemas.openxmlformats.org/officeDocument/2006/relationships/hyperlink" Target="https://login.consultant.ru/link/?req=doc&amp;base=LAW&amp;n=502255&amp;dst=1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2025-05-28T05:17:00Z</dcterms:created>
  <dcterms:modified xsi:type="dcterms:W3CDTF">2025-05-28T05:28:00Z</dcterms:modified>
</cp:coreProperties>
</file>