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5F005" w14:textId="5AB1A790" w:rsidR="004F783E" w:rsidRDefault="000B0044" w:rsidP="004F783E">
      <w:pPr>
        <w:pStyle w:val="a6"/>
        <w:ind w:left="4820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Председателю Родинского </w:t>
      </w:r>
      <w:proofErr w:type="gramStart"/>
      <w:r>
        <w:rPr>
          <w:rFonts w:ascii="Times New Roman" w:hAnsi="Times New Roman"/>
          <w:color w:val="auto"/>
          <w:sz w:val="24"/>
        </w:rPr>
        <w:t>районного</w:t>
      </w:r>
      <w:proofErr w:type="gramEnd"/>
      <w:r>
        <w:rPr>
          <w:rFonts w:ascii="Times New Roman" w:hAnsi="Times New Roman"/>
          <w:color w:val="auto"/>
          <w:sz w:val="24"/>
        </w:rPr>
        <w:t xml:space="preserve"> суда Алтайского края </w:t>
      </w:r>
    </w:p>
    <w:p w14:paraId="354CB467" w14:textId="6C76187A" w:rsidR="000B0044" w:rsidRPr="007A15D6" w:rsidRDefault="000B0044" w:rsidP="004F783E">
      <w:pPr>
        <w:pStyle w:val="a6"/>
        <w:ind w:left="4820"/>
        <w:jc w:val="both"/>
        <w:rPr>
          <w:rFonts w:ascii="Times New Roman" w:hAnsi="Times New Roman"/>
          <w:color w:val="auto"/>
          <w:sz w:val="24"/>
        </w:rPr>
      </w:pPr>
      <w:proofErr w:type="spellStart"/>
      <w:r>
        <w:rPr>
          <w:rFonts w:ascii="Times New Roman" w:hAnsi="Times New Roman"/>
          <w:color w:val="auto"/>
          <w:sz w:val="24"/>
        </w:rPr>
        <w:t>Кутеевой</w:t>
      </w:r>
      <w:proofErr w:type="spellEnd"/>
      <w:r>
        <w:rPr>
          <w:rFonts w:ascii="Times New Roman" w:hAnsi="Times New Roman"/>
          <w:color w:val="auto"/>
          <w:sz w:val="24"/>
        </w:rPr>
        <w:t xml:space="preserve"> Лилии Витальевне</w:t>
      </w:r>
    </w:p>
    <w:p w14:paraId="398595B6" w14:textId="77777777" w:rsidR="00234CF7" w:rsidRDefault="00234CF7" w:rsidP="004F783E">
      <w:pPr>
        <w:pStyle w:val="a6"/>
        <w:ind w:left="4820"/>
        <w:jc w:val="both"/>
        <w:rPr>
          <w:rFonts w:ascii="Times New Roman" w:hAnsi="Times New Roman"/>
          <w:color w:val="auto"/>
          <w:sz w:val="24"/>
        </w:rPr>
      </w:pPr>
    </w:p>
    <w:p w14:paraId="0526C764" w14:textId="7B1D990E" w:rsidR="003A00FB" w:rsidRPr="007A15D6" w:rsidRDefault="005D221D" w:rsidP="004F783E">
      <w:pPr>
        <w:pStyle w:val="a6"/>
        <w:ind w:left="4820"/>
        <w:jc w:val="both"/>
        <w:rPr>
          <w:rFonts w:ascii="Times New Roman" w:hAnsi="Times New Roman"/>
          <w:color w:val="auto"/>
          <w:sz w:val="24"/>
        </w:rPr>
      </w:pPr>
      <w:r w:rsidRPr="007A15D6">
        <w:rPr>
          <w:rFonts w:ascii="Times New Roman" w:hAnsi="Times New Roman"/>
          <w:color w:val="auto"/>
          <w:sz w:val="24"/>
        </w:rPr>
        <w:t>от _______________________________________</w:t>
      </w:r>
    </w:p>
    <w:p w14:paraId="3BBC05F8" w14:textId="77777777" w:rsidR="003A00FB" w:rsidRPr="007A15D6" w:rsidRDefault="005D221D">
      <w:pPr>
        <w:pStyle w:val="23"/>
        <w:widowControl/>
        <w:spacing w:after="0" w:line="240" w:lineRule="auto"/>
        <w:ind w:left="4248" w:right="420" w:firstLine="708"/>
        <w:rPr>
          <w:color w:val="auto"/>
        </w:rPr>
      </w:pPr>
      <w:r w:rsidRPr="007A15D6">
        <w:rPr>
          <w:color w:val="auto"/>
        </w:rPr>
        <w:t>(наименование занимаемой должности, Ф.И.О.)</w:t>
      </w:r>
    </w:p>
    <w:p w14:paraId="373DCF3D" w14:textId="77777777" w:rsidR="003A00FB" w:rsidRPr="009023A7" w:rsidRDefault="005D221D">
      <w:pPr>
        <w:pStyle w:val="23"/>
        <w:widowControl/>
        <w:tabs>
          <w:tab w:val="left" w:pos="9923"/>
        </w:tabs>
        <w:spacing w:after="0" w:line="240" w:lineRule="auto"/>
        <w:ind w:left="4248" w:firstLine="708"/>
        <w:jc w:val="left"/>
        <w:rPr>
          <w:color w:val="FF0000"/>
        </w:rPr>
      </w:pPr>
      <w:r w:rsidRPr="007A15D6">
        <w:rPr>
          <w:color w:val="auto"/>
        </w:rPr>
        <w:t>____________________________________________________</w:t>
      </w:r>
    </w:p>
    <w:p w14:paraId="59443053" w14:textId="77777777" w:rsidR="003A00FB" w:rsidRPr="009023A7" w:rsidRDefault="003A00FB">
      <w:pPr>
        <w:pStyle w:val="23"/>
        <w:widowControl/>
        <w:spacing w:after="0" w:line="240" w:lineRule="auto"/>
        <w:ind w:left="4248" w:right="420" w:firstLine="708"/>
        <w:jc w:val="left"/>
        <w:rPr>
          <w:color w:val="FF0000"/>
        </w:rPr>
      </w:pPr>
    </w:p>
    <w:p w14:paraId="4E03C591" w14:textId="77777777" w:rsidR="00234CF7" w:rsidRPr="009023A7" w:rsidRDefault="00234CF7" w:rsidP="00234CF7">
      <w:pPr>
        <w:pStyle w:val="23"/>
        <w:widowControl/>
        <w:tabs>
          <w:tab w:val="left" w:pos="9923"/>
        </w:tabs>
        <w:spacing w:after="0" w:line="240" w:lineRule="auto"/>
        <w:ind w:left="4248" w:firstLine="708"/>
        <w:jc w:val="left"/>
        <w:rPr>
          <w:color w:val="FF0000"/>
        </w:rPr>
      </w:pPr>
      <w:r w:rsidRPr="007A15D6">
        <w:rPr>
          <w:color w:val="auto"/>
        </w:rPr>
        <w:t>____________________________________________________</w:t>
      </w:r>
    </w:p>
    <w:p w14:paraId="73124CDB" w14:textId="77777777" w:rsidR="003A00FB" w:rsidRPr="009023A7" w:rsidRDefault="003A00FB">
      <w:pPr>
        <w:spacing w:line="240" w:lineRule="auto"/>
        <w:ind w:left="4962"/>
        <w:rPr>
          <w:color w:val="FF0000"/>
          <w:sz w:val="24"/>
        </w:rPr>
      </w:pPr>
    </w:p>
    <w:p w14:paraId="201B5EC7" w14:textId="77777777" w:rsidR="003A00FB" w:rsidRPr="007A15D6" w:rsidRDefault="005D221D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  <w:r w:rsidRPr="007A15D6">
        <w:rPr>
          <w:rFonts w:ascii="Times New Roman" w:hAnsi="Times New Roman"/>
          <w:b/>
          <w:color w:val="auto"/>
          <w:sz w:val="24"/>
        </w:rPr>
        <w:t>Уведомление</w:t>
      </w:r>
    </w:p>
    <w:p w14:paraId="236128B0" w14:textId="77777777" w:rsidR="008971A4" w:rsidRDefault="005D221D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  <w:bookmarkStart w:id="0" w:name="_GoBack"/>
      <w:r w:rsidRPr="007A15D6">
        <w:rPr>
          <w:rFonts w:ascii="Times New Roman" w:hAnsi="Times New Roman"/>
          <w:b/>
          <w:color w:val="auto"/>
          <w:sz w:val="24"/>
        </w:rPr>
        <w:t xml:space="preserve">о возникновении </w:t>
      </w:r>
      <w:proofErr w:type="gramStart"/>
      <w:r w:rsidRPr="007A15D6">
        <w:rPr>
          <w:rFonts w:ascii="Times New Roman" w:hAnsi="Times New Roman"/>
          <w:b/>
          <w:color w:val="auto"/>
          <w:sz w:val="24"/>
        </w:rPr>
        <w:t>независящих</w:t>
      </w:r>
      <w:proofErr w:type="gramEnd"/>
      <w:r w:rsidRPr="007A15D6">
        <w:rPr>
          <w:rFonts w:ascii="Times New Roman" w:hAnsi="Times New Roman"/>
          <w:b/>
          <w:color w:val="auto"/>
          <w:sz w:val="24"/>
        </w:rPr>
        <w:t xml:space="preserve"> от гражданского служащего </w:t>
      </w:r>
    </w:p>
    <w:p w14:paraId="694B813C" w14:textId="77777777" w:rsidR="008971A4" w:rsidRDefault="005D221D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  <w:r w:rsidRPr="007A15D6">
        <w:rPr>
          <w:rFonts w:ascii="Times New Roman" w:hAnsi="Times New Roman"/>
          <w:b/>
          <w:color w:val="auto"/>
          <w:sz w:val="24"/>
        </w:rPr>
        <w:t>обстоятельств</w:t>
      </w:r>
      <w:bookmarkEnd w:id="0"/>
      <w:r w:rsidRPr="007A15D6">
        <w:rPr>
          <w:rFonts w:ascii="Times New Roman" w:hAnsi="Times New Roman"/>
          <w:b/>
          <w:color w:val="auto"/>
          <w:sz w:val="24"/>
        </w:rPr>
        <w:t xml:space="preserve">, препятствующих соблюдению требований </w:t>
      </w:r>
      <w:proofErr w:type="gramStart"/>
      <w:r w:rsidRPr="007A15D6">
        <w:rPr>
          <w:rFonts w:ascii="Times New Roman" w:hAnsi="Times New Roman"/>
          <w:b/>
          <w:color w:val="auto"/>
          <w:sz w:val="24"/>
        </w:rPr>
        <w:t>к</w:t>
      </w:r>
      <w:proofErr w:type="gramEnd"/>
      <w:r w:rsidRPr="007A15D6">
        <w:rPr>
          <w:rFonts w:ascii="Times New Roman" w:hAnsi="Times New Roman"/>
          <w:b/>
          <w:color w:val="auto"/>
          <w:sz w:val="24"/>
        </w:rPr>
        <w:t xml:space="preserve"> служебному</w:t>
      </w:r>
    </w:p>
    <w:p w14:paraId="550FBD73" w14:textId="229FD8C3" w:rsidR="003A00FB" w:rsidRPr="007A15D6" w:rsidRDefault="005D221D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  <w:r w:rsidRPr="007A15D6">
        <w:rPr>
          <w:rFonts w:ascii="Times New Roman" w:hAnsi="Times New Roman"/>
          <w:b/>
          <w:color w:val="auto"/>
          <w:sz w:val="24"/>
        </w:rPr>
        <w:t>поведению и (или) требований об урегулировании конфликта интересов</w:t>
      </w:r>
    </w:p>
    <w:p w14:paraId="57E3D7B7" w14:textId="77777777" w:rsidR="003A00FB" w:rsidRPr="007A15D6" w:rsidRDefault="003A00FB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</w:p>
    <w:p w14:paraId="5AD779BF" w14:textId="77777777" w:rsidR="003A00FB" w:rsidRPr="007A15D6" w:rsidRDefault="005D221D">
      <w:pPr>
        <w:pStyle w:val="16"/>
        <w:widowControl/>
        <w:pBdr>
          <w:bottom w:val="single" w:sz="4" w:space="0" w:color="000000"/>
        </w:pBdr>
        <w:spacing w:after="0" w:line="240" w:lineRule="auto"/>
        <w:ind w:firstLine="740"/>
        <w:jc w:val="both"/>
        <w:rPr>
          <w:color w:val="auto"/>
          <w:sz w:val="24"/>
        </w:rPr>
      </w:pPr>
      <w:r w:rsidRPr="007A15D6">
        <w:rPr>
          <w:color w:val="auto"/>
          <w:sz w:val="24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14:paraId="17666E4E" w14:textId="77777777" w:rsidR="003A00FB" w:rsidRPr="007A15D6" w:rsidRDefault="003A00FB">
      <w:pPr>
        <w:pStyle w:val="16"/>
        <w:widowControl/>
        <w:pBdr>
          <w:bottom w:val="single" w:sz="4" w:space="0" w:color="000000"/>
        </w:pBdr>
        <w:spacing w:after="0"/>
        <w:ind w:firstLine="740"/>
        <w:jc w:val="both"/>
        <w:rPr>
          <w:color w:val="auto"/>
        </w:rPr>
      </w:pPr>
    </w:p>
    <w:p w14:paraId="4FA2589D" w14:textId="77777777" w:rsidR="003A00FB" w:rsidRPr="007A15D6" w:rsidRDefault="005D221D">
      <w:pPr>
        <w:spacing w:after="0" w:line="240" w:lineRule="auto"/>
        <w:rPr>
          <w:color w:val="auto"/>
          <w:sz w:val="24"/>
        </w:rPr>
      </w:pPr>
      <w:r w:rsidRPr="007A15D6">
        <w:rPr>
          <w:color w:val="auto"/>
          <w:sz w:val="24"/>
        </w:rPr>
        <w:t>_____________________________________________________________________________________</w:t>
      </w:r>
    </w:p>
    <w:p w14:paraId="222E544E" w14:textId="77777777" w:rsidR="003A00FB" w:rsidRPr="007A15D6" w:rsidRDefault="005D221D">
      <w:pPr>
        <w:spacing w:after="0" w:line="240" w:lineRule="auto"/>
        <w:rPr>
          <w:color w:val="auto"/>
          <w:sz w:val="24"/>
        </w:rPr>
      </w:pPr>
      <w:r w:rsidRPr="007A15D6">
        <w:rPr>
          <w:color w:val="auto"/>
          <w:sz w:val="24"/>
        </w:rPr>
        <w:t>_____________________________________________________________________________________</w:t>
      </w:r>
    </w:p>
    <w:p w14:paraId="666502EF" w14:textId="58ED3BAA" w:rsidR="003A00FB" w:rsidRPr="007A15D6" w:rsidRDefault="005D221D">
      <w:pPr>
        <w:spacing w:line="240" w:lineRule="auto"/>
        <w:jc w:val="center"/>
        <w:rPr>
          <w:rFonts w:ascii="Times New Roman" w:hAnsi="Times New Roman"/>
          <w:b/>
          <w:color w:val="auto"/>
          <w:sz w:val="20"/>
        </w:rPr>
      </w:pPr>
      <w:r w:rsidRPr="007A15D6">
        <w:rPr>
          <w:rFonts w:ascii="Times New Roman" w:hAnsi="Times New Roman"/>
          <w:color w:val="auto"/>
          <w:sz w:val="20"/>
        </w:rPr>
        <w:t xml:space="preserve">(излагается информация </w:t>
      </w:r>
      <w:proofErr w:type="gramStart"/>
      <w:r w:rsidRPr="007A15D6">
        <w:rPr>
          <w:rFonts w:ascii="Times New Roman" w:hAnsi="Times New Roman"/>
          <w:color w:val="auto"/>
          <w:sz w:val="20"/>
        </w:rPr>
        <w:t>о</w:t>
      </w:r>
      <w:proofErr w:type="gramEnd"/>
      <w:r w:rsidRPr="007A15D6">
        <w:rPr>
          <w:rFonts w:ascii="Times New Roman" w:hAnsi="Times New Roman"/>
          <w:color w:val="auto"/>
          <w:sz w:val="20"/>
        </w:rPr>
        <w:t xml:space="preserve"> независящих от гражданского служащего обстоятельств,</w:t>
      </w:r>
      <w:r w:rsidR="008971A4">
        <w:rPr>
          <w:rFonts w:ascii="Times New Roman" w:hAnsi="Times New Roman"/>
          <w:color w:val="auto"/>
          <w:sz w:val="20"/>
        </w:rPr>
        <w:t xml:space="preserve"> </w:t>
      </w:r>
      <w:r w:rsidRPr="007A15D6">
        <w:rPr>
          <w:rFonts w:ascii="Times New Roman" w:hAnsi="Times New Roman"/>
          <w:color w:val="auto"/>
          <w:sz w:val="20"/>
        </w:rPr>
        <w:t>препятствующих соблюдению требований к служебному поведению и (или) требований об урегулировании конфликта интересов)</w:t>
      </w:r>
    </w:p>
    <w:p w14:paraId="4C2E796B" w14:textId="0229777B" w:rsidR="003A00FB" w:rsidRPr="007A15D6" w:rsidRDefault="005D221D">
      <w:pPr>
        <w:pStyle w:val="16"/>
        <w:widowControl/>
        <w:tabs>
          <w:tab w:val="left" w:pos="1042"/>
        </w:tabs>
        <w:spacing w:after="0" w:line="240" w:lineRule="auto"/>
        <w:ind w:firstLine="0"/>
        <w:jc w:val="both"/>
        <w:rPr>
          <w:color w:val="auto"/>
        </w:rPr>
      </w:pPr>
      <w:r w:rsidRPr="007A15D6">
        <w:rPr>
          <w:color w:val="auto"/>
        </w:rPr>
        <w:t>_____________________________________________________________________________________</w:t>
      </w:r>
      <w:r w:rsidR="008971A4">
        <w:rPr>
          <w:color w:val="auto"/>
        </w:rPr>
        <w:t>_______</w:t>
      </w:r>
    </w:p>
    <w:p w14:paraId="2DF4DB9C" w14:textId="1966D08C" w:rsidR="003A00FB" w:rsidRPr="007A15D6" w:rsidRDefault="005D221D">
      <w:pPr>
        <w:pStyle w:val="16"/>
        <w:widowControl/>
        <w:tabs>
          <w:tab w:val="left" w:pos="1042"/>
        </w:tabs>
        <w:spacing w:after="0" w:line="240" w:lineRule="auto"/>
        <w:ind w:firstLine="0"/>
        <w:jc w:val="both"/>
        <w:rPr>
          <w:color w:val="auto"/>
        </w:rPr>
      </w:pPr>
      <w:r w:rsidRPr="007A15D6">
        <w:rPr>
          <w:color w:val="auto"/>
        </w:rPr>
        <w:t>_____________________________________________________________________________________</w:t>
      </w:r>
      <w:r w:rsidR="008971A4">
        <w:rPr>
          <w:color w:val="auto"/>
        </w:rPr>
        <w:t>_______</w:t>
      </w:r>
    </w:p>
    <w:p w14:paraId="2599AC11" w14:textId="77777777" w:rsidR="003A00FB" w:rsidRPr="007A15D6" w:rsidRDefault="003A00FB">
      <w:pPr>
        <w:pStyle w:val="16"/>
        <w:widowControl/>
        <w:tabs>
          <w:tab w:val="left" w:pos="1042"/>
        </w:tabs>
        <w:spacing w:after="0" w:line="240" w:lineRule="auto"/>
        <w:ind w:firstLine="0"/>
        <w:jc w:val="both"/>
        <w:rPr>
          <w:color w:val="auto"/>
        </w:rPr>
      </w:pPr>
    </w:p>
    <w:p w14:paraId="136ACB17" w14:textId="1B61D21C" w:rsidR="003A00FB" w:rsidRPr="007A15D6" w:rsidRDefault="005D221D">
      <w:pPr>
        <w:pStyle w:val="23"/>
        <w:widowControl/>
        <w:pBdr>
          <w:top w:val="single" w:sz="4" w:space="0" w:color="000000"/>
        </w:pBdr>
        <w:spacing w:line="240" w:lineRule="auto"/>
        <w:rPr>
          <w:color w:val="auto"/>
          <w:sz w:val="20"/>
        </w:rPr>
      </w:pPr>
      <w:proofErr w:type="gramStart"/>
      <w:r w:rsidRPr="007A15D6">
        <w:rPr>
          <w:color w:val="auto"/>
          <w:sz w:val="20"/>
        </w:rPr>
        <w:t>(описание ограничений и запретов, требований о предотвращении или об урегулировании конфликта интересов</w:t>
      </w:r>
      <w:r w:rsidR="008971A4">
        <w:rPr>
          <w:color w:val="auto"/>
          <w:sz w:val="20"/>
        </w:rPr>
        <w:t xml:space="preserve"> </w:t>
      </w:r>
      <w:r w:rsidRPr="007A15D6">
        <w:rPr>
          <w:color w:val="auto"/>
          <w:sz w:val="20"/>
        </w:rPr>
        <w:t>и</w:t>
      </w:r>
      <w:proofErr w:type="gramEnd"/>
      <w:r w:rsidRPr="007A15D6">
        <w:rPr>
          <w:color w:val="auto"/>
          <w:sz w:val="20"/>
        </w:rPr>
        <w:t xml:space="preserve"> обязанностей, установленных Федеральным законом от 25 декабря 2008 г. № 273-ФЗ «О противодействии</w:t>
      </w:r>
      <w:r w:rsidR="008971A4">
        <w:rPr>
          <w:color w:val="auto"/>
          <w:sz w:val="20"/>
        </w:rPr>
        <w:t xml:space="preserve"> </w:t>
      </w:r>
      <w:r w:rsidRPr="007A15D6">
        <w:rPr>
          <w:color w:val="auto"/>
          <w:sz w:val="20"/>
        </w:rPr>
        <w:t>коррупции» и другими федеральными законами в целях противодействия коррупции, которые невозможно</w:t>
      </w:r>
      <w:r w:rsidR="008971A4">
        <w:rPr>
          <w:color w:val="auto"/>
          <w:sz w:val="20"/>
        </w:rPr>
        <w:t xml:space="preserve"> </w:t>
      </w:r>
      <w:r w:rsidRPr="007A15D6">
        <w:rPr>
          <w:color w:val="auto"/>
          <w:sz w:val="20"/>
        </w:rPr>
        <w:t>соблюсти и исполнить)</w:t>
      </w:r>
    </w:p>
    <w:p w14:paraId="626E6378" w14:textId="54A68092" w:rsidR="003A00FB" w:rsidRPr="007A15D6" w:rsidRDefault="005D221D">
      <w:pPr>
        <w:pStyle w:val="16"/>
        <w:widowControl/>
        <w:pBdr>
          <w:bottom w:val="single" w:sz="4" w:space="31" w:color="000000"/>
        </w:pBdr>
        <w:spacing w:after="0" w:line="240" w:lineRule="auto"/>
        <w:ind w:firstLine="740"/>
        <w:jc w:val="both"/>
        <w:rPr>
          <w:color w:val="auto"/>
          <w:sz w:val="24"/>
        </w:rPr>
      </w:pPr>
      <w:r w:rsidRPr="007A15D6">
        <w:rPr>
          <w:color w:val="auto"/>
          <w:sz w:val="24"/>
        </w:rP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</w:t>
      </w:r>
      <w:r w:rsidR="00A96C70">
        <w:rPr>
          <w:color w:val="auto"/>
          <w:sz w:val="24"/>
        </w:rPr>
        <w:t xml:space="preserve">                                  </w:t>
      </w:r>
      <w:r w:rsidRPr="007A15D6">
        <w:rPr>
          <w:color w:val="auto"/>
          <w:sz w:val="24"/>
        </w:rPr>
        <w:t>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14:paraId="3FEAE7A2" w14:textId="77777777" w:rsidR="003A00FB" w:rsidRPr="007A15D6" w:rsidRDefault="005D221D">
      <w:pPr>
        <w:spacing w:line="240" w:lineRule="auto"/>
        <w:rPr>
          <w:color w:val="auto"/>
        </w:rPr>
      </w:pPr>
      <w:r w:rsidRPr="007A15D6">
        <w:rPr>
          <w:color w:val="auto"/>
        </w:rPr>
        <w:t>__________________________________________________________________________________________________________________________________________________________________________________________</w:t>
      </w:r>
    </w:p>
    <w:p w14:paraId="31C5180E" w14:textId="129F3EED" w:rsidR="003A00FB" w:rsidRPr="007A15D6" w:rsidRDefault="005D221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proofErr w:type="gramStart"/>
      <w:r w:rsidRPr="007A15D6">
        <w:rPr>
          <w:rFonts w:ascii="Times New Roman" w:hAnsi="Times New Roman"/>
          <w:color w:val="auto"/>
          <w:sz w:val="24"/>
        </w:rPr>
        <w:t>Намереваюсь</w:t>
      </w:r>
      <w:proofErr w:type="gramEnd"/>
      <w:r w:rsidRPr="007A15D6">
        <w:rPr>
          <w:rFonts w:ascii="Times New Roman" w:hAnsi="Times New Roman"/>
          <w:color w:val="auto"/>
          <w:sz w:val="24"/>
        </w:rPr>
        <w:t xml:space="preserve"> / не намереваюсь лично присутствовать на заседании комиссии </w:t>
      </w:r>
      <w:r w:rsidR="00A96C70">
        <w:rPr>
          <w:rFonts w:ascii="Times New Roman" w:hAnsi="Times New Roman"/>
          <w:color w:val="auto"/>
          <w:sz w:val="24"/>
        </w:rPr>
        <w:t xml:space="preserve">                              </w:t>
      </w:r>
      <w:r w:rsidR="004F783E" w:rsidRPr="007A15D6">
        <w:rPr>
          <w:rFonts w:ascii="Times New Roman" w:hAnsi="Times New Roman"/>
          <w:color w:val="auto"/>
          <w:sz w:val="24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 и урегулированию конфликта интересов </w:t>
      </w:r>
      <w:r w:rsidRPr="007A15D6">
        <w:rPr>
          <w:rFonts w:ascii="Times New Roman" w:hAnsi="Times New Roman"/>
          <w:color w:val="auto"/>
          <w:sz w:val="24"/>
        </w:rPr>
        <w:t>при рассмотрении настоящего уведомления (нужное подчеркнуть).</w:t>
      </w:r>
    </w:p>
    <w:p w14:paraId="7138A1A2" w14:textId="77777777" w:rsidR="003A00FB" w:rsidRPr="007A15D6" w:rsidRDefault="005D221D">
      <w:pPr>
        <w:pStyle w:val="16"/>
        <w:widowControl/>
        <w:tabs>
          <w:tab w:val="left" w:pos="5134"/>
          <w:tab w:val="left" w:leader="underscore" w:pos="9835"/>
        </w:tabs>
        <w:spacing w:after="0"/>
        <w:ind w:firstLine="740"/>
        <w:jc w:val="both"/>
        <w:rPr>
          <w:color w:val="auto"/>
          <w:sz w:val="24"/>
        </w:rPr>
      </w:pPr>
      <w:r w:rsidRPr="007A15D6">
        <w:rPr>
          <w:color w:val="auto"/>
          <w:sz w:val="24"/>
        </w:rPr>
        <w:tab/>
      </w:r>
    </w:p>
    <w:p w14:paraId="249DA7CF" w14:textId="77777777" w:rsidR="003A00FB" w:rsidRPr="007A15D6" w:rsidRDefault="005D221D">
      <w:pPr>
        <w:pStyle w:val="16"/>
        <w:widowControl/>
        <w:tabs>
          <w:tab w:val="left" w:pos="5134"/>
          <w:tab w:val="left" w:leader="underscore" w:pos="9835"/>
        </w:tabs>
        <w:spacing w:after="0"/>
        <w:ind w:firstLine="0"/>
        <w:jc w:val="both"/>
        <w:rPr>
          <w:color w:val="auto"/>
          <w:sz w:val="24"/>
        </w:rPr>
      </w:pPr>
      <w:r w:rsidRPr="007A15D6">
        <w:rPr>
          <w:color w:val="auto"/>
          <w:spacing w:val="-1"/>
          <w:sz w:val="24"/>
        </w:rPr>
        <w:t>«_____» _____________ 20__ г.                              ____________________________________________</w:t>
      </w:r>
    </w:p>
    <w:p w14:paraId="4F3B6FAA" w14:textId="77777777" w:rsidR="003A00FB" w:rsidRPr="007A15D6" w:rsidRDefault="005D221D">
      <w:pPr>
        <w:pStyle w:val="23"/>
        <w:widowControl/>
        <w:tabs>
          <w:tab w:val="left" w:pos="6133"/>
        </w:tabs>
        <w:spacing w:after="0" w:line="240" w:lineRule="auto"/>
        <w:ind w:left="1220"/>
        <w:jc w:val="left"/>
        <w:rPr>
          <w:color w:val="auto"/>
        </w:rPr>
      </w:pPr>
      <w:proofErr w:type="gramStart"/>
      <w:r w:rsidRPr="007A15D6">
        <w:rPr>
          <w:color w:val="auto"/>
        </w:rPr>
        <w:t>(дата)</w:t>
      </w:r>
      <w:r w:rsidRPr="007A15D6">
        <w:rPr>
          <w:color w:val="auto"/>
        </w:rPr>
        <w:tab/>
        <w:t>(подпись и расшифровка подписи лица,</w:t>
      </w:r>
      <w:proofErr w:type="gramEnd"/>
    </w:p>
    <w:p w14:paraId="0F21B737" w14:textId="3D008640" w:rsidR="003A00FB" w:rsidRPr="009023A7" w:rsidRDefault="005D221D" w:rsidP="009D60F1">
      <w:pPr>
        <w:pStyle w:val="23"/>
        <w:widowControl/>
        <w:spacing w:after="0" w:line="240" w:lineRule="auto"/>
        <w:ind w:right="960"/>
        <w:jc w:val="right"/>
        <w:rPr>
          <w:color w:val="FF0000"/>
        </w:rPr>
      </w:pPr>
      <w:proofErr w:type="gramStart"/>
      <w:r w:rsidRPr="007A15D6">
        <w:rPr>
          <w:color w:val="auto"/>
        </w:rPr>
        <w:t>направившего</w:t>
      </w:r>
      <w:proofErr w:type="gramEnd"/>
      <w:r w:rsidRPr="007A15D6">
        <w:rPr>
          <w:color w:val="auto"/>
        </w:rPr>
        <w:t xml:space="preserve"> уведомление)</w:t>
      </w:r>
    </w:p>
    <w:sectPr w:rsidR="003A00FB" w:rsidRPr="009023A7">
      <w:pgSz w:w="11906" w:h="16838"/>
      <w:pgMar w:top="1134" w:right="567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17A"/>
    <w:multiLevelType w:val="multilevel"/>
    <w:tmpl w:val="D5C47F60"/>
    <w:lvl w:ilvl="0">
      <w:start w:val="6"/>
      <w:numFmt w:val="decimal"/>
      <w:lvlText w:val="%1."/>
      <w:lvlJc w:val="left"/>
      <w:pPr>
        <w:widowControl/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  <w:pPr>
        <w:widowControl/>
        <w:ind w:left="0" w:firstLine="0"/>
      </w:pPr>
    </w:lvl>
    <w:lvl w:ilvl="2">
      <w:numFmt w:val="decimal"/>
      <w:lvlText w:val=""/>
      <w:lvlJc w:val="left"/>
      <w:pPr>
        <w:widowControl/>
        <w:ind w:left="0" w:firstLine="0"/>
      </w:pPr>
    </w:lvl>
    <w:lvl w:ilvl="3">
      <w:numFmt w:val="decimal"/>
      <w:lvlText w:val=""/>
      <w:lvlJc w:val="left"/>
      <w:pPr>
        <w:widowControl/>
        <w:ind w:left="0" w:firstLine="0"/>
      </w:pPr>
    </w:lvl>
    <w:lvl w:ilvl="4">
      <w:numFmt w:val="decimal"/>
      <w:lvlText w:val=""/>
      <w:lvlJc w:val="left"/>
      <w:pPr>
        <w:widowControl/>
        <w:ind w:left="0" w:firstLine="0"/>
      </w:pPr>
    </w:lvl>
    <w:lvl w:ilvl="5">
      <w:numFmt w:val="decimal"/>
      <w:lvlText w:val=""/>
      <w:lvlJc w:val="left"/>
      <w:pPr>
        <w:widowControl/>
        <w:ind w:left="0" w:firstLine="0"/>
      </w:pPr>
    </w:lvl>
    <w:lvl w:ilvl="6">
      <w:numFmt w:val="decimal"/>
      <w:lvlText w:val=""/>
      <w:lvlJc w:val="left"/>
      <w:pPr>
        <w:widowControl/>
        <w:ind w:left="0" w:firstLine="0"/>
      </w:pPr>
    </w:lvl>
    <w:lvl w:ilvl="7">
      <w:numFmt w:val="decimal"/>
      <w:lvlText w:val=""/>
      <w:lvlJc w:val="left"/>
      <w:pPr>
        <w:widowControl/>
        <w:ind w:left="0" w:firstLine="0"/>
      </w:pPr>
    </w:lvl>
    <w:lvl w:ilvl="8">
      <w:numFmt w:val="decimal"/>
      <w:lvlText w:val=""/>
      <w:lvlJc w:val="left"/>
      <w:pPr>
        <w:widowControl/>
        <w:ind w:left="0" w:firstLine="0"/>
      </w:pPr>
    </w:lvl>
  </w:abstractNum>
  <w:abstractNum w:abstractNumId="1">
    <w:nsid w:val="10B10B64"/>
    <w:multiLevelType w:val="multilevel"/>
    <w:tmpl w:val="6E181416"/>
    <w:lvl w:ilvl="0">
      <w:start w:val="3"/>
      <w:numFmt w:val="decimal"/>
      <w:lvlText w:val="%1."/>
      <w:lvlJc w:val="left"/>
      <w:pPr>
        <w:widowControl/>
        <w:ind w:left="146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>
    <w:nsid w:val="43734E31"/>
    <w:multiLevelType w:val="multilevel"/>
    <w:tmpl w:val="0BE23908"/>
    <w:lvl w:ilvl="0">
      <w:start w:val="1"/>
      <w:numFmt w:val="russianLower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E1724F"/>
    <w:multiLevelType w:val="multilevel"/>
    <w:tmpl w:val="122EC1FC"/>
    <w:lvl w:ilvl="0">
      <w:start w:val="4"/>
      <w:numFmt w:val="decimal"/>
      <w:lvlText w:val="%1."/>
      <w:lvlJc w:val="left"/>
      <w:pPr>
        <w:widowControl/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  <w:pPr>
        <w:widowControl/>
        <w:ind w:left="0" w:firstLine="0"/>
      </w:pPr>
    </w:lvl>
    <w:lvl w:ilvl="2">
      <w:numFmt w:val="decimal"/>
      <w:lvlText w:val=""/>
      <w:lvlJc w:val="left"/>
      <w:pPr>
        <w:widowControl/>
        <w:ind w:left="0" w:firstLine="0"/>
      </w:pPr>
    </w:lvl>
    <w:lvl w:ilvl="3">
      <w:numFmt w:val="decimal"/>
      <w:lvlText w:val=""/>
      <w:lvlJc w:val="left"/>
      <w:pPr>
        <w:widowControl/>
        <w:ind w:left="0" w:firstLine="0"/>
      </w:pPr>
    </w:lvl>
    <w:lvl w:ilvl="4">
      <w:numFmt w:val="decimal"/>
      <w:lvlText w:val=""/>
      <w:lvlJc w:val="left"/>
      <w:pPr>
        <w:widowControl/>
        <w:ind w:left="0" w:firstLine="0"/>
      </w:pPr>
    </w:lvl>
    <w:lvl w:ilvl="5">
      <w:numFmt w:val="decimal"/>
      <w:lvlText w:val=""/>
      <w:lvlJc w:val="left"/>
      <w:pPr>
        <w:widowControl/>
        <w:ind w:left="0" w:firstLine="0"/>
      </w:pPr>
    </w:lvl>
    <w:lvl w:ilvl="6">
      <w:numFmt w:val="decimal"/>
      <w:lvlText w:val=""/>
      <w:lvlJc w:val="left"/>
      <w:pPr>
        <w:widowControl/>
        <w:ind w:left="0" w:firstLine="0"/>
      </w:pPr>
    </w:lvl>
    <w:lvl w:ilvl="7">
      <w:numFmt w:val="decimal"/>
      <w:lvlText w:val=""/>
      <w:lvlJc w:val="left"/>
      <w:pPr>
        <w:widowControl/>
        <w:ind w:left="0" w:firstLine="0"/>
      </w:pPr>
    </w:lvl>
    <w:lvl w:ilvl="8">
      <w:numFmt w:val="decimal"/>
      <w:lvlText w:val=""/>
      <w:lvlJc w:val="left"/>
      <w:pPr>
        <w:widowControl/>
        <w:ind w:left="0" w:firstLine="0"/>
      </w:pPr>
    </w:lvl>
  </w:abstractNum>
  <w:abstractNum w:abstractNumId="4">
    <w:nsid w:val="66A0562E"/>
    <w:multiLevelType w:val="multilevel"/>
    <w:tmpl w:val="B7967D5C"/>
    <w:lvl w:ilvl="0">
      <w:start w:val="1"/>
      <w:numFmt w:val="russianLower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7A3E74"/>
    <w:multiLevelType w:val="multilevel"/>
    <w:tmpl w:val="44444FC8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FB"/>
    <w:rsid w:val="000B0044"/>
    <w:rsid w:val="001104AD"/>
    <w:rsid w:val="00234CF7"/>
    <w:rsid w:val="003A00FB"/>
    <w:rsid w:val="003F3250"/>
    <w:rsid w:val="004F783E"/>
    <w:rsid w:val="00570151"/>
    <w:rsid w:val="005D221D"/>
    <w:rsid w:val="005F0BBD"/>
    <w:rsid w:val="00707660"/>
    <w:rsid w:val="007A15D6"/>
    <w:rsid w:val="007F4C4F"/>
    <w:rsid w:val="008971A4"/>
    <w:rsid w:val="009023A7"/>
    <w:rsid w:val="009D60F1"/>
    <w:rsid w:val="00A96C70"/>
    <w:rsid w:val="00B5429C"/>
    <w:rsid w:val="00B75347"/>
    <w:rsid w:val="00BD750B"/>
    <w:rsid w:val="00C073D2"/>
    <w:rsid w:val="00C31887"/>
    <w:rsid w:val="00EF0E53"/>
    <w:rsid w:val="00F9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1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pPr>
      <w:widowControl w:val="0"/>
      <w:spacing w:after="160"/>
      <w:ind w:firstLine="400"/>
    </w:pPr>
    <w:rPr>
      <w:rFonts w:ascii="Times New Roman" w:hAnsi="Times New Roman"/>
    </w:rPr>
  </w:style>
  <w:style w:type="character" w:customStyle="1" w:styleId="17">
    <w:name w:val="Основной текст1"/>
    <w:basedOn w:val="1"/>
    <w:link w:val="16"/>
    <w:rPr>
      <w:rFonts w:ascii="Times New Roman" w:hAnsi="Times New Roman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after="240"/>
      <w:jc w:val="center"/>
    </w:pPr>
    <w:rPr>
      <w:rFonts w:ascii="Times New Roman" w:hAnsi="Times New Roman"/>
      <w:sz w:val="19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z w:val="19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 Spacing"/>
    <w:link w:val="a7"/>
    <w:rPr>
      <w:sz w:val="22"/>
    </w:rPr>
  </w:style>
  <w:style w:type="character" w:customStyle="1" w:styleId="a7">
    <w:name w:val="Без интервала Знак"/>
    <w:link w:val="a6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c">
    <w:name w:val="Другое"/>
    <w:basedOn w:val="a"/>
    <w:link w:val="ad"/>
    <w:pPr>
      <w:widowControl w:val="0"/>
      <w:spacing w:after="160"/>
      <w:ind w:firstLine="400"/>
    </w:pPr>
    <w:rPr>
      <w:rFonts w:ascii="Times New Roman" w:hAnsi="Times New Roman"/>
    </w:rPr>
  </w:style>
  <w:style w:type="character" w:customStyle="1" w:styleId="ad">
    <w:name w:val="Другое"/>
    <w:basedOn w:val="1"/>
    <w:link w:val="ac"/>
    <w:rPr>
      <w:rFonts w:ascii="Times New Roman" w:hAnsi="Times New Roman"/>
      <w:sz w:val="22"/>
    </w:rPr>
  </w:style>
  <w:style w:type="paragraph" w:styleId="ae">
    <w:name w:val="List Paragraph"/>
    <w:basedOn w:val="a"/>
    <w:uiPriority w:val="34"/>
    <w:qFormat/>
    <w:rsid w:val="00B5429C"/>
    <w:pPr>
      <w:ind w:left="720"/>
      <w:contextualSpacing/>
    </w:pPr>
    <w:rPr>
      <w:rFonts w:eastAsia="Calibri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pPr>
      <w:widowControl w:val="0"/>
      <w:spacing w:after="160"/>
      <w:ind w:firstLine="400"/>
    </w:pPr>
    <w:rPr>
      <w:rFonts w:ascii="Times New Roman" w:hAnsi="Times New Roman"/>
    </w:rPr>
  </w:style>
  <w:style w:type="character" w:customStyle="1" w:styleId="17">
    <w:name w:val="Основной текст1"/>
    <w:basedOn w:val="1"/>
    <w:link w:val="16"/>
    <w:rPr>
      <w:rFonts w:ascii="Times New Roman" w:hAnsi="Times New Roman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after="240"/>
      <w:jc w:val="center"/>
    </w:pPr>
    <w:rPr>
      <w:rFonts w:ascii="Times New Roman" w:hAnsi="Times New Roman"/>
      <w:sz w:val="19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z w:val="19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 Spacing"/>
    <w:link w:val="a7"/>
    <w:rPr>
      <w:sz w:val="22"/>
    </w:rPr>
  </w:style>
  <w:style w:type="character" w:customStyle="1" w:styleId="a7">
    <w:name w:val="Без интервала Знак"/>
    <w:link w:val="a6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c">
    <w:name w:val="Другое"/>
    <w:basedOn w:val="a"/>
    <w:link w:val="ad"/>
    <w:pPr>
      <w:widowControl w:val="0"/>
      <w:spacing w:after="160"/>
      <w:ind w:firstLine="400"/>
    </w:pPr>
    <w:rPr>
      <w:rFonts w:ascii="Times New Roman" w:hAnsi="Times New Roman"/>
    </w:rPr>
  </w:style>
  <w:style w:type="character" w:customStyle="1" w:styleId="ad">
    <w:name w:val="Другое"/>
    <w:basedOn w:val="1"/>
    <w:link w:val="ac"/>
    <w:rPr>
      <w:rFonts w:ascii="Times New Roman" w:hAnsi="Times New Roman"/>
      <w:sz w:val="22"/>
    </w:rPr>
  </w:style>
  <w:style w:type="paragraph" w:styleId="ae">
    <w:name w:val="List Paragraph"/>
    <w:basedOn w:val="a"/>
    <w:uiPriority w:val="34"/>
    <w:qFormat/>
    <w:rsid w:val="00B5429C"/>
    <w:pPr>
      <w:ind w:left="720"/>
      <w:contextualSpacing/>
    </w:pPr>
    <w:rPr>
      <w:rFonts w:eastAsia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Admin</cp:lastModifiedBy>
  <cp:revision>2</cp:revision>
  <dcterms:created xsi:type="dcterms:W3CDTF">2025-11-21T08:27:00Z</dcterms:created>
  <dcterms:modified xsi:type="dcterms:W3CDTF">2025-11-21T08:27:00Z</dcterms:modified>
</cp:coreProperties>
</file>