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B7E58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8B7E58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r w:rsidRPr="008B7E58">
        <w:rPr>
          <w:rFonts w:ascii="Times New Roman" w:hAnsi="Times New Roman" w:cs="Times New Roman"/>
          <w:sz w:val="24"/>
          <w:szCs w:val="24"/>
        </w:rPr>
        <w:t xml:space="preserve"> </w:t>
      </w:r>
      <w:hyperlink w:anchor="P72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Истец: __________________________________________ (Ф.И.О.) </w:t>
      </w:r>
      <w:hyperlink w:anchor="P73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  <w:hyperlink w:anchor="P74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Ответчик: ___________________________________________ (Ф.И.О.),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идентификатор гражданина: _________________________________ </w:t>
      </w:r>
      <w:hyperlink w:anchor="P73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7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E58" w:rsidRPr="008B7E58" w:rsidRDefault="008B7E58" w:rsidP="008B7E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58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8B7E58" w:rsidRPr="008B7E58" w:rsidRDefault="008B7E58" w:rsidP="008B7E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E58">
        <w:rPr>
          <w:rFonts w:ascii="Times New Roman" w:hAnsi="Times New Roman" w:cs="Times New Roman"/>
          <w:b/>
          <w:sz w:val="24"/>
          <w:szCs w:val="24"/>
        </w:rPr>
        <w:t>собственника квартиры о выселении бывше</w:t>
      </w:r>
      <w:proofErr w:type="gramStart"/>
      <w:r w:rsidRPr="008B7E58">
        <w:rPr>
          <w:rFonts w:ascii="Times New Roman" w:hAnsi="Times New Roman" w:cs="Times New Roman"/>
          <w:b/>
          <w:sz w:val="24"/>
          <w:szCs w:val="24"/>
        </w:rPr>
        <w:t>й(</w:t>
      </w:r>
      <w:proofErr w:type="spellStart"/>
      <w:proofErr w:type="gramEnd"/>
      <w:r w:rsidRPr="008B7E58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8B7E58">
        <w:rPr>
          <w:rFonts w:ascii="Times New Roman" w:hAnsi="Times New Roman" w:cs="Times New Roman"/>
          <w:b/>
          <w:sz w:val="24"/>
          <w:szCs w:val="24"/>
        </w:rPr>
        <w:t>) супруги(а)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Истец является собственником ____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 xml:space="preserve">комнатной квартиры общей площадью _____ кв. м, расположенной по адресу: _____________________________, на основании ____________________ (договора дарения, мены, купли-продажи, свидетельства о праве на наследство, иное), что подтверждается записью в Едином государственном реестре недвижимости от "___"________ ____ г. N ___ (Выписка из Единого государственного реестра недвижимости от "___"________ ____ г. N ___ </w:t>
      </w:r>
      <w:hyperlink w:anchor="P76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).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В период приобретения указанного недвижимого имущества Истец ____________________ (в браке не состоя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а); состоял(а) в браке с заключением брачного договора).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В период с "__"__________ ____ г. по "__"__________ ____ г. Истец в соответствии с ____________________ состоя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а) в браке с Ответчиком, что подтверждается _____________________________________.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В период брака для совместного семейного проживания Истец зарегистрировал в указанной квартире по месту жительства Ответчика - и дочь (сына, детей) - _________________ _____ года рождения.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Решением _______________________________ районного суда (мирового судьи) брак между Истцом и Ответчиком расторгнут (копия свидетельства о расторжении брака прилагается).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4 ст. 31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собственником и бывшим членом его семьи </w:t>
      </w:r>
      <w:hyperlink w:anchor="P77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Поскольку между Истцом и Ответчиком - бывшей женой (бывшим мужем) - </w:t>
      </w:r>
      <w:r w:rsidRPr="008B7E58">
        <w:rPr>
          <w:rFonts w:ascii="Times New Roman" w:hAnsi="Times New Roman" w:cs="Times New Roman"/>
          <w:sz w:val="24"/>
          <w:szCs w:val="24"/>
        </w:rPr>
        <w:lastRenderedPageBreak/>
        <w:t>семейные отношения прекращены, то право пользования жилым помещением - принадлежащей Истцу указанной квартирой по адресу: _____________________ - за Ответчиком не сохраняется.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Требование (претензию) Истца от "__"______ ___ г. N ___ об освобождении квартиры Ответчик добровольно не удовлетворил, сославшись на ______________ (мотивы отказа) (или: осталось без ответа), что подтверждается ___________________________ </w:t>
      </w:r>
      <w:hyperlink w:anchor="P78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Ответчик не предпринял никаких действий для поиска жилого помещения, квартиру Истца по истечении срока, указанного в требовании, не освободил.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Необходимо также отметить, что у родителей Ответчика имеется _____- комнатная квартира в г. _______________ (Выписка из Единого государственного реестра недвижимости от "___"________ ____ г. N ___ </w:t>
      </w:r>
      <w:hyperlink w:anchor="P7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прилагается). Однако Ответчик не пожелал переехать к ним.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1 ст. 30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Жилищным кодексом Российской Федерации.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В силу положений </w:t>
      </w:r>
      <w:hyperlink r:id="rId7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ст. 304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8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1 ст. 35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случае прекращения у гражданина права пользования жилым помещением по основаниям, предусмотренным Жилищным </w:t>
      </w:r>
      <w:hyperlink r:id="rId9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Российской Федерации, другими федеральными законами, договором, или на основании решения суда данный гражданин обязан освободить соответствующее жилое помещение (прекратить пользоваться им). 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в соответствии с </w:t>
      </w:r>
      <w:hyperlink r:id="rId10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1 ст. 30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4 ст. 31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1 ст. 35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</w:t>
      </w:r>
      <w:hyperlink r:id="rId13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ст. 304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ст. </w:t>
      </w:r>
      <w:hyperlink r:id="rId14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ст. 131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ПРОШУ: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1. Выселить Ответчика из принадлежащей Истцу на праве собственности ____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комнатной квартиры, расположенной по адресу: _________________________.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2. Взыскать с Ответчика в пользу Истца расходы по уплате госпошлины в размере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 xml:space="preserve"> ______ (________) 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рублей.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Приложение: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1. Выписки из Единого государственного реестра недвижимости на жилые помещения от "___"________ ____ г. N ___, от "___"________ ____ г. N ___ </w:t>
      </w:r>
      <w:hyperlink w:anchor="P7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2. Копия выписки из домовой книги.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Вариант, если был заключен брачный договор. 3. Копия брачного договора N _____ от "__"__________ ____ 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4. Копия свидетельства о расторжении брака N _____ от "__"__________ ____ 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5. Копии свидетельств о рождении детей N _____ от "__"__________ ____ 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6. Копия решения суда о расторжении брака N _____ от "__"__________ ____ 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7. Копия требования (претензии) об освобождении квартиры </w:t>
      </w:r>
      <w:hyperlink w:anchor="P78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8. Документ, подтверждающий уплату государственной пошлины (или право на </w:t>
      </w:r>
      <w:r w:rsidRPr="008B7E58">
        <w:rPr>
          <w:rFonts w:ascii="Times New Roman" w:hAnsi="Times New Roman" w:cs="Times New Roman"/>
          <w:sz w:val="24"/>
          <w:szCs w:val="24"/>
        </w:rPr>
        <w:lastRenderedPageBreak/>
        <w:t>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4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11. Иные документы, подтверждающие обстоятельства, на которых Истец основывает свои требования.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    "___"__________ ____ 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>.</w:t>
      </w: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    ____________________________/_____________/</w:t>
      </w:r>
    </w:p>
    <w:p w:rsidR="008B7E58" w:rsidRPr="008B7E58" w:rsidRDefault="008B7E58" w:rsidP="008B7E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 xml:space="preserve">            (подпись)               (Ф.И.О.)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E58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72"/>
      <w:bookmarkEnd w:id="0"/>
      <w:proofErr w:type="gramStart"/>
      <w:r w:rsidRPr="008B7E58">
        <w:rPr>
          <w:rFonts w:ascii="Times New Roman" w:hAnsi="Times New Roman" w:cs="Times New Roman"/>
          <w:sz w:val="24"/>
          <w:szCs w:val="24"/>
        </w:rPr>
        <w:t xml:space="preserve">&lt;1&gt; Жилищные споры, в том числе о выселении из жилого помещения и о прекращении права пользования жилым помещением бывшего члена семьи собственника этого жилого помещения, исходя из положений </w:t>
      </w:r>
      <w:hyperlink r:id="rId16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статей 23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рассматриваются по первой инстанции районным судом (</w:t>
      </w:r>
      <w:hyperlink r:id="rId18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п. 3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02.07.2009 N 14 "О некоторых вопросах, возникших в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 xml:space="preserve"> судебной практике при применении Жилищного кодекса Российской Федерации").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3"/>
      <w:bookmarkEnd w:id="1"/>
      <w:r w:rsidRPr="008B7E58">
        <w:rPr>
          <w:rFonts w:ascii="Times New Roman" w:hAnsi="Times New Roman" w:cs="Times New Roman"/>
          <w:sz w:val="24"/>
          <w:szCs w:val="24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2 ст. 131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4"/>
      <w:bookmarkEnd w:id="2"/>
      <w:r w:rsidRPr="008B7E58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20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- </w:t>
      </w:r>
      <w:hyperlink r:id="rId21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5"/>
      <w:bookmarkEnd w:id="3"/>
      <w:r w:rsidRPr="008B7E58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 xml:space="preserve">ри подаче искового заявления имущественного характера, не подлежащего оценке, а также искового заявления неимущественного характера, госпошлина определяется согласно </w:t>
      </w:r>
      <w:hyperlink r:id="rId22">
        <w:proofErr w:type="spellStart"/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. 3 п. 1 ст. 333.19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6"/>
      <w:bookmarkEnd w:id="4"/>
      <w:r w:rsidRPr="008B7E58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&gt; С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 xml:space="preserve"> 1 января 2017 г. государственный кадастровый учет,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(</w:t>
      </w:r>
      <w:hyperlink r:id="rId23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1 ст. 28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Федерального закона от 13.07.2015 N 218-ФЗ "О государственной регистрации недвижимости").</w:t>
      </w:r>
    </w:p>
    <w:p w:rsidR="008B7E5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7"/>
      <w:bookmarkEnd w:id="5"/>
      <w:r w:rsidRPr="008B7E58">
        <w:rPr>
          <w:rFonts w:ascii="Times New Roman" w:hAnsi="Times New Roman" w:cs="Times New Roman"/>
          <w:sz w:val="24"/>
          <w:szCs w:val="24"/>
        </w:rPr>
        <w:t>&lt;6</w:t>
      </w:r>
      <w:proofErr w:type="gramStart"/>
      <w:r w:rsidRPr="008B7E58">
        <w:rPr>
          <w:rFonts w:ascii="Times New Roman" w:hAnsi="Times New Roman" w:cs="Times New Roman"/>
          <w:sz w:val="24"/>
          <w:szCs w:val="24"/>
        </w:rPr>
        <w:t>&gt; Н</w:t>
      </w:r>
      <w:proofErr w:type="gramEnd"/>
      <w:r w:rsidRPr="008B7E58">
        <w:rPr>
          <w:rFonts w:ascii="Times New Roman" w:hAnsi="Times New Roman" w:cs="Times New Roman"/>
          <w:sz w:val="24"/>
          <w:szCs w:val="24"/>
        </w:rPr>
        <w:t xml:space="preserve">а основании </w:t>
      </w:r>
      <w:hyperlink r:id="rId24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ст. 19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Федерального закона от 29.12.2004 N 189-ФЗ "О введении в действие Жилищного кодекса Российской Федерации" установлено, что действие положений </w:t>
      </w:r>
      <w:hyperlink r:id="rId25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ч. 4 ст. 31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не распространяется на бывших членов семьи собственника приватизированного жилого помещения при условии, что в момент приватизации данного жилого помещения указанные лица имели равные права пользования этим помещением с лицом, его приватизировавшим, если иное не установлено законом или договором.</w:t>
      </w:r>
    </w:p>
    <w:p w:rsidR="00585B08" w:rsidRPr="008B7E58" w:rsidRDefault="008B7E58" w:rsidP="008B7E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8"/>
      <w:bookmarkEnd w:id="6"/>
      <w:r w:rsidRPr="008B7E58">
        <w:rPr>
          <w:rFonts w:ascii="Times New Roman" w:hAnsi="Times New Roman" w:cs="Times New Roman"/>
          <w:sz w:val="24"/>
          <w:szCs w:val="24"/>
        </w:rPr>
        <w:t xml:space="preserve">&lt;7&gt; Согласно </w:t>
      </w:r>
      <w:hyperlink r:id="rId26">
        <w:r w:rsidRPr="008B7E58">
          <w:rPr>
            <w:rFonts w:ascii="Times New Roman" w:hAnsi="Times New Roman" w:cs="Times New Roman"/>
            <w:color w:val="0000FF"/>
            <w:sz w:val="24"/>
            <w:szCs w:val="24"/>
          </w:rPr>
          <w:t>п. 3 ст. 132</w:t>
        </w:r>
      </w:hyperlink>
      <w:r w:rsidRPr="008B7E5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GoBack"/>
      <w:bookmarkEnd w:id="7"/>
    </w:p>
    <w:sectPr w:rsidR="00585B08" w:rsidRPr="008B7E58" w:rsidSect="0064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58"/>
    <w:rsid w:val="000B7133"/>
    <w:rsid w:val="00585B08"/>
    <w:rsid w:val="008B7E58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E5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8B7E5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8B7E5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E5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8B7E5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8B7E5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9B747C66278606A0F277CF7287D4D058B144E6CAA46807A3794E773F13815DCB1161B6F16F3564B97CA458E9EE71041D899C93F4EB71FwF3DE" TargetMode="External"/><Relationship Id="rId13" Type="http://schemas.openxmlformats.org/officeDocument/2006/relationships/hyperlink" Target="consultantplus://offline/ref=4C69B747C66278606A0F277CF7287D4D05891D466DAD46807A3794E773F13815DCB1161B6F17F4524F97CA458E9EE71041D899C93F4EB71FwF3DE" TargetMode="External"/><Relationship Id="rId18" Type="http://schemas.openxmlformats.org/officeDocument/2006/relationships/hyperlink" Target="consultantplus://offline/ref=4C69B747C66278606A0F277CF7287D4D098114456BA11B8A726E98E574FE6702DBF81A1A6F16F05545C8CF509FC6E8125FC698D6234CB5w13EE" TargetMode="External"/><Relationship Id="rId26" Type="http://schemas.openxmlformats.org/officeDocument/2006/relationships/hyperlink" Target="consultantplus://offline/ref=4C69B747C66278606A0F277CF7287D4D058B13476EA346807A3794E773F13815DCB1161B6D11F45B1ACDDA41C7C9EA0C41C787CA214EwB34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69B747C66278606A0F277CF7287D4D058B13476EA346807A3794E773F13815DCB1161B6F16F3554D97CA458E9EE71041D899C93F4EB71FwF3DE" TargetMode="External"/><Relationship Id="rId7" Type="http://schemas.openxmlformats.org/officeDocument/2006/relationships/hyperlink" Target="consultantplus://offline/ref=4C69B747C66278606A0F277CF7287D4D05891D466DAD46807A3794E773F13815DCB1161B6F17F4524F97CA458E9EE71041D899C93F4EB71FwF3DE" TargetMode="External"/><Relationship Id="rId12" Type="http://schemas.openxmlformats.org/officeDocument/2006/relationships/hyperlink" Target="consultantplus://offline/ref=4C69B747C66278606A0F277CF7287D4D058B144E6CAA46807A3794E773F13815DCB1161B6F16F3564B97CA458E9EE71041D899C93F4EB71FwF3DE" TargetMode="External"/><Relationship Id="rId17" Type="http://schemas.openxmlformats.org/officeDocument/2006/relationships/hyperlink" Target="consultantplus://offline/ref=4C69B747C66278606A0F277CF7287D4D058B13476EA346807A3794E773F13815DCB1161B6F16F0524C97CA458E9EE71041D899C93F4EB71FwF3DE" TargetMode="External"/><Relationship Id="rId25" Type="http://schemas.openxmlformats.org/officeDocument/2006/relationships/hyperlink" Target="consultantplus://offline/ref=4C69B747C66278606A0F277CF7287D4D058B144E6CAA46807A3794E773F13815DCB1161B6F16F3544D97CA458E9EE71041D899C93F4EB71FwF3D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69B747C66278606A0F277CF7287D4D058B13476EA346807A3794E773F13815DCB1161B6F16F0514E97CA458E9EE71041D899C93F4EB71FwF3DE" TargetMode="External"/><Relationship Id="rId20" Type="http://schemas.openxmlformats.org/officeDocument/2006/relationships/hyperlink" Target="consultantplus://offline/ref=4C69B747C66278606A0F277CF7287D4D058B13476EA346807A3794E773F13815DCB1161B6D16F95B1ACDDA41C7C9EA0C41C787CA214EwB3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C69B747C66278606A0F277CF7287D4D058B144E6CAA46807A3794E773F13815DCB1161B6F16F3534B97CA458E9EE71041D899C93F4EB71FwF3DE" TargetMode="External"/><Relationship Id="rId11" Type="http://schemas.openxmlformats.org/officeDocument/2006/relationships/hyperlink" Target="consultantplus://offline/ref=4C69B747C66278606A0F277CF7287D4D058B144E6CAA46807A3794E773F13815DCB1161B6F16F3544D97CA458E9EE71041D899C93F4EB71FwF3DE" TargetMode="External"/><Relationship Id="rId24" Type="http://schemas.openxmlformats.org/officeDocument/2006/relationships/hyperlink" Target="consultantplus://offline/ref=4C69B747C66278606A0F277CF7287D4D0589154268AB46807A3794E773F13815DCB1161B6F16F0504B97CA458E9EE71041D899C93F4EB71FwF3DE" TargetMode="External"/><Relationship Id="rId5" Type="http://schemas.openxmlformats.org/officeDocument/2006/relationships/hyperlink" Target="consultantplus://offline/ref=4C69B747C66278606A0F277CF7287D4D058B144E6CAA46807A3794E773F13815DCB1161B6F16F3544D97CA458E9EE71041D899C93F4EB71FwF3DE" TargetMode="External"/><Relationship Id="rId15" Type="http://schemas.openxmlformats.org/officeDocument/2006/relationships/hyperlink" Target="consultantplus://offline/ref=4C69B747C66278606A0F277CF7287D4D058B13476EA346807A3794E773F13815DCB1161B6F16F7544D97CA458E9EE71041D899C93F4EB71FwF3DE" TargetMode="External"/><Relationship Id="rId23" Type="http://schemas.openxmlformats.org/officeDocument/2006/relationships/hyperlink" Target="consultantplus://offline/ref=4C69B747C66278606A0F277CF7287D4D058A174F6EA846807A3794E773F13815DCB1161B6F16F5544C97CA458E9EE71041D899C93F4EB71FwF3D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C69B747C66278606A0F277CF7287D4D058B144E6CAA46807A3794E773F13815DCB1161B6F16F3534B97CA458E9EE71041D899C93F4EB71FwF3DE" TargetMode="External"/><Relationship Id="rId19" Type="http://schemas.openxmlformats.org/officeDocument/2006/relationships/hyperlink" Target="consultantplus://offline/ref=4C69B747C66278606A0F277CF7287D4D058B13476EA346807A3794E773F13815DCB1161B6F16F7534E97CA458E9EE71041D899C93F4EB71FwF3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9B747C66278606A0F277CF7287D4D058B144E6CAA46807A3794E773F13815CEB14E176D16EF504F829C14C8wC38E" TargetMode="External"/><Relationship Id="rId14" Type="http://schemas.openxmlformats.org/officeDocument/2006/relationships/hyperlink" Target="consultantplus://offline/ref=4C69B747C66278606A0F277CF7287D4D058B13476EA346807A3794E773F13815DCB1161B6F16F7524697CA458E9EE71041D899C93F4EB71FwF3DE" TargetMode="External"/><Relationship Id="rId22" Type="http://schemas.openxmlformats.org/officeDocument/2006/relationships/hyperlink" Target="consultantplus://offline/ref=4C69B747C66278606A0F277CF7287D4D058817456CA246807A3794E773F13815DCB1161F6E12F35B1ACDDA41C7C9EA0C41C787CA214EwB34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2023-01-20T04:56:00Z</cp:lastPrinted>
  <dcterms:created xsi:type="dcterms:W3CDTF">2023-01-20T04:55:00Z</dcterms:created>
  <dcterms:modified xsi:type="dcterms:W3CDTF">2023-01-20T04:56:00Z</dcterms:modified>
</cp:coreProperties>
</file>