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57510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057510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r w:rsidRPr="00057510">
        <w:rPr>
          <w:rFonts w:ascii="Times New Roman" w:hAnsi="Times New Roman" w:cs="Times New Roman"/>
          <w:sz w:val="24"/>
          <w:szCs w:val="24"/>
        </w:rPr>
        <w:t xml:space="preserve"> </w:t>
      </w:r>
      <w:hyperlink w:anchor="P77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Истец: _____________________________________ </w:t>
      </w:r>
      <w:hyperlink w:anchor="P79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57510">
        <w:rPr>
          <w:rFonts w:ascii="Times New Roman" w:hAnsi="Times New Roman" w:cs="Times New Roman"/>
          <w:sz w:val="24"/>
          <w:szCs w:val="24"/>
        </w:rPr>
        <w:t>(наименование или Ф.И.О. кредитора</w:t>
      </w:r>
      <w:proofErr w:type="gramEnd"/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наследодателя)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телефон: ____________________, факс: 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адрес электронной почты: _______________________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дата и место рождения: ________________________,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ИНН: _________________, ОГРН: __________________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 </w:t>
      </w:r>
      <w:hyperlink w:anchor="P80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телефон: ____________________, факс: 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адрес электронной почты: ______________________,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Ответчик: __________________________________ </w:t>
      </w:r>
      <w:hyperlink w:anchor="P81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57510">
        <w:rPr>
          <w:rFonts w:ascii="Times New Roman" w:hAnsi="Times New Roman" w:cs="Times New Roman"/>
          <w:sz w:val="24"/>
          <w:szCs w:val="24"/>
        </w:rPr>
        <w:t>(Ф.И.О. наследника или Российская</w:t>
      </w:r>
      <w:proofErr w:type="gramEnd"/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57510">
        <w:rPr>
          <w:rFonts w:ascii="Times New Roman" w:hAnsi="Times New Roman" w:cs="Times New Roman"/>
          <w:sz w:val="24"/>
          <w:szCs w:val="24"/>
        </w:rPr>
        <w:t>Федерация (субъект Российской Федерации</w:t>
      </w:r>
      <w:proofErr w:type="gramEnd"/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57510">
        <w:rPr>
          <w:rFonts w:ascii="Times New Roman" w:hAnsi="Times New Roman" w:cs="Times New Roman"/>
          <w:sz w:val="24"/>
          <w:szCs w:val="24"/>
        </w:rPr>
        <w:t>или муниципальное образование))</w:t>
      </w:r>
      <w:proofErr w:type="gramEnd"/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адрес: ________________________________________,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телефон: ____________________, факс: __________,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адрес электронной почты: _______________________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дата и место рождения: ________ (если известны),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место работы: _________________ (если известно),</w:t>
      </w: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идентификатор гражданина: ______________________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Цена иска: __________________________ рублей </w:t>
      </w:r>
      <w:hyperlink w:anchor="P86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057510" w:rsidRPr="00057510" w:rsidRDefault="00057510" w:rsidP="000575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Госпошлина: _________________________ рублей </w:t>
      </w:r>
      <w:hyperlink w:anchor="P87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10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057510" w:rsidRPr="00057510" w:rsidRDefault="00057510" w:rsidP="000575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10">
        <w:rPr>
          <w:rFonts w:ascii="Times New Roman" w:hAnsi="Times New Roman" w:cs="Times New Roman"/>
          <w:b/>
          <w:sz w:val="24"/>
          <w:szCs w:val="24"/>
        </w:rPr>
        <w:t>о взыскании задолженности за счет наследственного имущества</w:t>
      </w:r>
    </w:p>
    <w:p w:rsidR="00057510" w:rsidRPr="00057510" w:rsidRDefault="00057510" w:rsidP="000575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10">
        <w:rPr>
          <w:rFonts w:ascii="Times New Roman" w:hAnsi="Times New Roman" w:cs="Times New Roman"/>
          <w:b/>
          <w:sz w:val="24"/>
          <w:szCs w:val="24"/>
        </w:rPr>
        <w:t>(иск к наследственному имуществу)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_________________________ (Ф.И.О. наследодателя) умер "___"________ ___ г., что подтверждается свидетельством о смерти от "__"______________ г. N ___.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После смерти _______________________ (Ф.И.О. наследодателя) открылось наследство, состоящее </w:t>
      </w:r>
      <w:proofErr w:type="gramStart"/>
      <w:r w:rsidRPr="0005751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57510">
        <w:rPr>
          <w:rFonts w:ascii="Times New Roman" w:hAnsi="Times New Roman" w:cs="Times New Roman"/>
          <w:sz w:val="24"/>
          <w:szCs w:val="24"/>
        </w:rPr>
        <w:t xml:space="preserve"> ___________________, что подтверждается ______________________________.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Ответчик (ответчики) являетс</w:t>
      </w:r>
      <w:proofErr w:type="gramStart"/>
      <w:r w:rsidRPr="00057510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057510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057510">
        <w:rPr>
          <w:rFonts w:ascii="Times New Roman" w:hAnsi="Times New Roman" w:cs="Times New Roman"/>
          <w:sz w:val="24"/>
          <w:szCs w:val="24"/>
        </w:rPr>
        <w:t>) наследником(</w:t>
      </w:r>
      <w:proofErr w:type="spellStart"/>
      <w:r w:rsidRPr="00057510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057510">
        <w:rPr>
          <w:rFonts w:ascii="Times New Roman" w:hAnsi="Times New Roman" w:cs="Times New Roman"/>
          <w:sz w:val="24"/>
          <w:szCs w:val="24"/>
        </w:rPr>
        <w:t>) ________________ (Ф.И.О. наследодателя), что подтверждается __________________.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Вариант. Наследодатель не оставил наследников, что подтверждается __________________.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lastRenderedPageBreak/>
        <w:t>Наследодатель был должен Истцу денежную сумму в размере</w:t>
      </w:r>
      <w:proofErr w:type="gramStart"/>
      <w:r w:rsidRPr="00057510">
        <w:rPr>
          <w:rFonts w:ascii="Times New Roman" w:hAnsi="Times New Roman" w:cs="Times New Roman"/>
          <w:sz w:val="24"/>
          <w:szCs w:val="24"/>
        </w:rPr>
        <w:t xml:space="preserve"> ____________ (_____________) </w:t>
      </w:r>
      <w:proofErr w:type="gramEnd"/>
      <w:r w:rsidRPr="00057510">
        <w:rPr>
          <w:rFonts w:ascii="Times New Roman" w:hAnsi="Times New Roman" w:cs="Times New Roman"/>
          <w:sz w:val="24"/>
          <w:szCs w:val="24"/>
        </w:rPr>
        <w:t>рублей (был обязан исполнить в пользу Истца __________________________________________), что подтверждается _________________________________________ (обстоятельства, доказательства).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__________________________ (Ф.И.О. наследодателя) свой долг признавал, что подтверждается __________________________________________ от "___"________ ___ г. N ____.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ч. 1 ст. 309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п. 3 ст. 1175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кредиторы наследодателя вправе предъявить свои требования к принявшим наследство наследникам в пределах сроков исковой давности, установленных для соответствующих требований. До принятия наследства требования кредиторов могут быть предъявлены к наследственному имуществу, в целях сохранения которого к участию в деле привлекается исполнитель завещания или нотариус. В последнем случае суд приостанавливает рассмотрение дела до принятия наследства наследниками или перехода выморочного имущества в соответствии со </w:t>
      </w:r>
      <w:hyperlink r:id="rId7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ст. 1151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 Гражданского кодекса к Российской Федерации, субъекту Российской Федерации или муниципальному образованию.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 </w:t>
      </w:r>
      <w:hyperlink r:id="rId8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ч. 1 ст. 309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п. 3 ст. 1175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руководствуясь </w:t>
      </w:r>
      <w:hyperlink r:id="rId10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05751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взыскать с Ответчика (Ответчиков) в пользу Истца денежную сумму в размере</w:t>
      </w:r>
      <w:proofErr w:type="gramStart"/>
      <w:r w:rsidRPr="00057510">
        <w:rPr>
          <w:rFonts w:ascii="Times New Roman" w:hAnsi="Times New Roman" w:cs="Times New Roman"/>
          <w:sz w:val="24"/>
          <w:szCs w:val="24"/>
        </w:rPr>
        <w:t xml:space="preserve"> ____________ (_____________) </w:t>
      </w:r>
      <w:proofErr w:type="gramEnd"/>
      <w:r w:rsidRPr="00057510">
        <w:rPr>
          <w:rFonts w:ascii="Times New Roman" w:hAnsi="Times New Roman" w:cs="Times New Roman"/>
          <w:sz w:val="24"/>
          <w:szCs w:val="24"/>
        </w:rPr>
        <w:t>рублей (обязать Ответчика (Ответчиков) исполнить в пользу Истца ________________________________) за счет входящего в состав наследства имущества.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Приложение: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1. Копия свидетельства о смерти ____________________________________ (Ф.И.О. наследодателя) от "__"_________ ___ г. N ___.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2. Копии документов, подтверждающих перечень наследственного имущества.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3. Копия документа, подтверждающего право на наследство истца.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Вариант. 3. Доказательства отсутствия наследников у _______________________________________________________________ (Ф.И.О. наследодателя).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4. Копии документов, подтверждающих существование задолженности __________________________________________________________ (Ф.И.О. наследодателя) перед истцом.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5. Расчет суммы исковых требований.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7. Документ, подтверждающий оплату государственной пошлины (или право на получение льготы по уплате государственной пошлины),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7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57510">
        <w:rPr>
          <w:rFonts w:ascii="Times New Roman" w:hAnsi="Times New Roman" w:cs="Times New Roman"/>
          <w:sz w:val="24"/>
          <w:szCs w:val="24"/>
        </w:rPr>
        <w:t>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</w:t>
      </w:r>
      <w:r w:rsidRPr="00057510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представителем Истца) </w:t>
      </w:r>
      <w:hyperlink w:anchor="P80">
        <w:r w:rsidRPr="00057510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57510">
        <w:rPr>
          <w:rFonts w:ascii="Times New Roman" w:hAnsi="Times New Roman" w:cs="Times New Roman"/>
          <w:sz w:val="24"/>
          <w:szCs w:val="24"/>
        </w:rPr>
        <w:t>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9. Иные документы, подтверждающие обстоятельства, на которых Истец основывает свои требования.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0575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7510">
        <w:rPr>
          <w:rFonts w:ascii="Times New Roman" w:hAnsi="Times New Roman" w:cs="Times New Roman"/>
          <w:sz w:val="24"/>
          <w:szCs w:val="24"/>
        </w:rPr>
        <w:t>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_______________ (подпись) / ______________________________ (Ф.И.О.)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51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510">
        <w:rPr>
          <w:rFonts w:ascii="Times New Roman" w:hAnsi="Times New Roman" w:cs="Times New Roman"/>
        </w:rPr>
        <w:t>Информация для сведения: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77"/>
      <w:bookmarkEnd w:id="0"/>
      <w:r w:rsidRPr="00057510">
        <w:rPr>
          <w:rFonts w:ascii="Times New Roman" w:hAnsi="Times New Roman" w:cs="Times New Roman"/>
        </w:rPr>
        <w:t>&lt;1</w:t>
      </w:r>
      <w:proofErr w:type="gramStart"/>
      <w:r w:rsidRPr="00057510">
        <w:rPr>
          <w:rFonts w:ascii="Times New Roman" w:hAnsi="Times New Roman" w:cs="Times New Roman"/>
        </w:rPr>
        <w:t>&gt; В</w:t>
      </w:r>
      <w:proofErr w:type="gramEnd"/>
      <w:r w:rsidRPr="00057510">
        <w:rPr>
          <w:rFonts w:ascii="Times New Roman" w:hAnsi="Times New Roman" w:cs="Times New Roman"/>
        </w:rPr>
        <w:t xml:space="preserve"> соответствии с правилами подсудности гражданских дел, установленными </w:t>
      </w:r>
      <w:hyperlink r:id="rId12">
        <w:r w:rsidRPr="00057510">
          <w:rPr>
            <w:rFonts w:ascii="Times New Roman" w:hAnsi="Times New Roman" w:cs="Times New Roman"/>
            <w:color w:val="0000FF"/>
          </w:rPr>
          <w:t>ст. ст. 23</w:t>
        </w:r>
      </w:hyperlink>
      <w:r w:rsidRPr="00057510">
        <w:rPr>
          <w:rFonts w:ascii="Times New Roman" w:hAnsi="Times New Roman" w:cs="Times New Roman"/>
        </w:rPr>
        <w:t xml:space="preserve"> - </w:t>
      </w:r>
      <w:hyperlink r:id="rId13">
        <w:r w:rsidRPr="00057510">
          <w:rPr>
            <w:rFonts w:ascii="Times New Roman" w:hAnsi="Times New Roman" w:cs="Times New Roman"/>
            <w:color w:val="0000FF"/>
          </w:rPr>
          <w:t>27</w:t>
        </w:r>
      </w:hyperlink>
      <w:r w:rsidRPr="00057510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все дела по спорам, возникающим из наследственных правоотношений, в том числе дела по требованиям, основанным на долгах наследодателя (например, дела по искам о взыскании задолженности наследодателя по кредитному договору, по оплате жилого помещения и коммунальных услуг, по платежам в возмещение вреда, взысканным по решению суда с наследодателя и др.), подсудны районным судам (</w:t>
      </w:r>
      <w:hyperlink r:id="rId14">
        <w:r w:rsidRPr="00057510">
          <w:rPr>
            <w:rFonts w:ascii="Times New Roman" w:hAnsi="Times New Roman" w:cs="Times New Roman"/>
            <w:color w:val="0000FF"/>
          </w:rPr>
          <w:t>п. 2</w:t>
        </w:r>
      </w:hyperlink>
      <w:r w:rsidRPr="00057510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29.05.2012 N 9 "О судебной практике по делам о наследовании").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510">
        <w:rPr>
          <w:rFonts w:ascii="Times New Roman" w:hAnsi="Times New Roman" w:cs="Times New Roman"/>
        </w:rPr>
        <w:t xml:space="preserve">Согласно </w:t>
      </w:r>
      <w:hyperlink r:id="rId15">
        <w:r w:rsidRPr="00057510">
          <w:rPr>
            <w:rFonts w:ascii="Times New Roman" w:hAnsi="Times New Roman" w:cs="Times New Roman"/>
            <w:color w:val="0000FF"/>
          </w:rPr>
          <w:t>ч. 2 ст. 30</w:t>
        </w:r>
      </w:hyperlink>
      <w:r w:rsidRPr="00057510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кредиторов наследодателя, предъявляемые до принятия наследства наследниками, подсудны суду по месту открытия наследства.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9"/>
      <w:bookmarkEnd w:id="1"/>
      <w:r w:rsidRPr="00057510">
        <w:rPr>
          <w:rFonts w:ascii="Times New Roman" w:hAnsi="Times New Roman" w:cs="Times New Roman"/>
        </w:rPr>
        <w:t xml:space="preserve">&lt;2&gt; Перечень обязательных сведений об истце, которые необходимо указать в исковом заявлении, см. в </w:t>
      </w:r>
      <w:hyperlink r:id="rId16">
        <w:r w:rsidRPr="00057510">
          <w:rPr>
            <w:rFonts w:ascii="Times New Roman" w:hAnsi="Times New Roman" w:cs="Times New Roman"/>
            <w:color w:val="0000FF"/>
          </w:rPr>
          <w:t>ч. 2 ст. 131</w:t>
        </w:r>
      </w:hyperlink>
      <w:r w:rsidRPr="0005751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80"/>
      <w:bookmarkEnd w:id="2"/>
      <w:r w:rsidRPr="00057510">
        <w:rPr>
          <w:rFonts w:ascii="Times New Roman" w:hAnsi="Times New Roman" w:cs="Times New Roman"/>
        </w:rPr>
        <w:t>&lt;3</w:t>
      </w:r>
      <w:proofErr w:type="gramStart"/>
      <w:r w:rsidRPr="00057510">
        <w:rPr>
          <w:rFonts w:ascii="Times New Roman" w:hAnsi="Times New Roman" w:cs="Times New Roman"/>
        </w:rPr>
        <w:t>&gt; О</w:t>
      </w:r>
      <w:proofErr w:type="gramEnd"/>
      <w:r w:rsidRPr="00057510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7">
        <w:r w:rsidRPr="00057510">
          <w:rPr>
            <w:rFonts w:ascii="Times New Roman" w:hAnsi="Times New Roman" w:cs="Times New Roman"/>
            <w:color w:val="0000FF"/>
          </w:rPr>
          <w:t>ст. ст. 49</w:t>
        </w:r>
      </w:hyperlink>
      <w:r w:rsidRPr="00057510">
        <w:rPr>
          <w:rFonts w:ascii="Times New Roman" w:hAnsi="Times New Roman" w:cs="Times New Roman"/>
        </w:rPr>
        <w:t xml:space="preserve"> - </w:t>
      </w:r>
      <w:hyperlink r:id="rId18">
        <w:r w:rsidRPr="00057510">
          <w:rPr>
            <w:rFonts w:ascii="Times New Roman" w:hAnsi="Times New Roman" w:cs="Times New Roman"/>
            <w:color w:val="0000FF"/>
          </w:rPr>
          <w:t>54</w:t>
        </w:r>
      </w:hyperlink>
      <w:r w:rsidRPr="0005751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81"/>
      <w:bookmarkEnd w:id="3"/>
      <w:r w:rsidRPr="00057510">
        <w:rPr>
          <w:rFonts w:ascii="Times New Roman" w:hAnsi="Times New Roman" w:cs="Times New Roman"/>
        </w:rPr>
        <w:t xml:space="preserve">&lt;4&gt; Согласно </w:t>
      </w:r>
      <w:hyperlink r:id="rId19">
        <w:r w:rsidRPr="00057510">
          <w:rPr>
            <w:rFonts w:ascii="Times New Roman" w:hAnsi="Times New Roman" w:cs="Times New Roman"/>
            <w:color w:val="0000FF"/>
          </w:rPr>
          <w:t>п. п. 1</w:t>
        </w:r>
      </w:hyperlink>
      <w:r w:rsidRPr="00057510">
        <w:rPr>
          <w:rFonts w:ascii="Times New Roman" w:hAnsi="Times New Roman" w:cs="Times New Roman"/>
        </w:rPr>
        <w:t xml:space="preserve"> и </w:t>
      </w:r>
      <w:hyperlink r:id="rId20">
        <w:r w:rsidRPr="00057510">
          <w:rPr>
            <w:rFonts w:ascii="Times New Roman" w:hAnsi="Times New Roman" w:cs="Times New Roman"/>
            <w:color w:val="0000FF"/>
          </w:rPr>
          <w:t>2 ст. 1175</w:t>
        </w:r>
      </w:hyperlink>
      <w:r w:rsidRPr="00057510">
        <w:rPr>
          <w:rFonts w:ascii="Times New Roman" w:hAnsi="Times New Roman" w:cs="Times New Roman"/>
        </w:rPr>
        <w:t xml:space="preserve"> Гражданского кодекса Российской Федерации наследники, принявшие наследство, отвечают по долгам наследодателя солидарно.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510">
        <w:rPr>
          <w:rFonts w:ascii="Times New Roman" w:hAnsi="Times New Roman" w:cs="Times New Roman"/>
        </w:rPr>
        <w:t>Каждый из наследников отвечает по долгам наследодателя в пределах стоимости перешедшего к нему наследственного имущества.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510">
        <w:rPr>
          <w:rFonts w:ascii="Times New Roman" w:hAnsi="Times New Roman" w:cs="Times New Roman"/>
        </w:rPr>
        <w:t>Наследник, принявший наследство в порядке наследственной трансмиссии (</w:t>
      </w:r>
      <w:hyperlink r:id="rId21">
        <w:r w:rsidRPr="00057510">
          <w:rPr>
            <w:rFonts w:ascii="Times New Roman" w:hAnsi="Times New Roman" w:cs="Times New Roman"/>
            <w:color w:val="0000FF"/>
          </w:rPr>
          <w:t>ст. 1156</w:t>
        </w:r>
      </w:hyperlink>
      <w:r w:rsidRPr="00057510">
        <w:rPr>
          <w:rFonts w:ascii="Times New Roman" w:hAnsi="Times New Roman" w:cs="Times New Roman"/>
        </w:rPr>
        <w:t xml:space="preserve"> Гражданского кодекса Российской Федерации), отвечает в пределах стоимости этого наследственного имущества по долгам наследодателя, которому это имущество принадлежало, и не отвечает этим имуществом по долгам наследника, от которого к нему перешло право на принятие наследства.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510">
        <w:rPr>
          <w:rFonts w:ascii="Times New Roman" w:hAnsi="Times New Roman" w:cs="Times New Roman"/>
        </w:rPr>
        <w:t xml:space="preserve">С учетом </w:t>
      </w:r>
      <w:hyperlink r:id="rId22">
        <w:r w:rsidRPr="00057510">
          <w:rPr>
            <w:rFonts w:ascii="Times New Roman" w:hAnsi="Times New Roman" w:cs="Times New Roman"/>
            <w:color w:val="0000FF"/>
          </w:rPr>
          <w:t>п. 3 ст. 1175</w:t>
        </w:r>
      </w:hyperlink>
      <w:r w:rsidRPr="00057510">
        <w:rPr>
          <w:rFonts w:ascii="Times New Roman" w:hAnsi="Times New Roman" w:cs="Times New Roman"/>
        </w:rPr>
        <w:t xml:space="preserve"> Гражданского кодекса Российской Федерации в случае предъявления иска к наследственному имуществу суд приостанавливает рассмотрение дела до принятия наследства наследниками или перехода выморочного имущества в соответствии со </w:t>
      </w:r>
      <w:hyperlink r:id="rId23">
        <w:r w:rsidRPr="00057510">
          <w:rPr>
            <w:rFonts w:ascii="Times New Roman" w:hAnsi="Times New Roman" w:cs="Times New Roman"/>
            <w:color w:val="0000FF"/>
          </w:rPr>
          <w:t>ст. 1151</w:t>
        </w:r>
      </w:hyperlink>
      <w:r w:rsidRPr="00057510">
        <w:rPr>
          <w:rFonts w:ascii="Times New Roman" w:hAnsi="Times New Roman" w:cs="Times New Roman"/>
        </w:rPr>
        <w:t xml:space="preserve"> Гражданского кодекса Российской Федерации к Российской Федерации, субъекту Российской Федерации или муниципальному образованию.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7510">
        <w:rPr>
          <w:rFonts w:ascii="Times New Roman" w:hAnsi="Times New Roman" w:cs="Times New Roman"/>
        </w:rPr>
        <w:t xml:space="preserve">Перечень обязательных сведений об ответчике, которые необходимо указать в исковом заявлении, см. в </w:t>
      </w:r>
      <w:hyperlink r:id="rId24">
        <w:r w:rsidRPr="00057510">
          <w:rPr>
            <w:rFonts w:ascii="Times New Roman" w:hAnsi="Times New Roman" w:cs="Times New Roman"/>
            <w:color w:val="0000FF"/>
          </w:rPr>
          <w:t>ч. 2 ст. 131</w:t>
        </w:r>
      </w:hyperlink>
      <w:r w:rsidRPr="0005751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6"/>
      <w:bookmarkEnd w:id="4"/>
      <w:r w:rsidRPr="00057510">
        <w:rPr>
          <w:rFonts w:ascii="Times New Roman" w:hAnsi="Times New Roman" w:cs="Times New Roman"/>
        </w:rPr>
        <w:t xml:space="preserve">&lt;5&gt; Цена иска по искам о взыскании денежных средств, согласно </w:t>
      </w:r>
      <w:hyperlink r:id="rId25">
        <w:r w:rsidRPr="00057510">
          <w:rPr>
            <w:rFonts w:ascii="Times New Roman" w:hAnsi="Times New Roman" w:cs="Times New Roman"/>
            <w:color w:val="0000FF"/>
          </w:rPr>
          <w:t>п. 1 ч. 1 ст. 91</w:t>
        </w:r>
      </w:hyperlink>
      <w:r w:rsidRPr="00057510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7"/>
      <w:bookmarkEnd w:id="5"/>
      <w:r w:rsidRPr="00057510">
        <w:rPr>
          <w:rFonts w:ascii="Times New Roman" w:hAnsi="Times New Roman" w:cs="Times New Roman"/>
        </w:rPr>
        <w:t xml:space="preserve">&lt;6&gt; Госпошлина при подаче искового заявления имущественного характера, подлежащего оценке, определяется в соответствии с </w:t>
      </w:r>
      <w:hyperlink r:id="rId26">
        <w:proofErr w:type="spellStart"/>
        <w:r w:rsidRPr="00057510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057510">
          <w:rPr>
            <w:rFonts w:ascii="Times New Roman" w:hAnsi="Times New Roman" w:cs="Times New Roman"/>
            <w:color w:val="0000FF"/>
          </w:rPr>
          <w:t>. 1 п. 1 ст. 333.19</w:t>
        </w:r>
      </w:hyperlink>
      <w:r w:rsidRPr="00057510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57510" w:rsidRPr="00057510" w:rsidRDefault="00057510" w:rsidP="000575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510" w:rsidRPr="00057510" w:rsidRDefault="00057510" w:rsidP="00057510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A32CE" w:rsidRPr="00057510" w:rsidRDefault="00AA32CE" w:rsidP="00057510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AA32CE" w:rsidRPr="00057510" w:rsidSect="00FB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10"/>
    <w:rsid w:val="00057510"/>
    <w:rsid w:val="000B7133"/>
    <w:rsid w:val="00AA32CE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5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5751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5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5751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156691689C6E5E1934E64BFCEAD6CC15B87A652DE6C8E76A98F2F3B5B9BCABBFA83E58CF4E9E648EDAF5865B7670E8E7F8C6A347970O6F7F" TargetMode="External"/><Relationship Id="rId13" Type="http://schemas.openxmlformats.org/officeDocument/2006/relationships/hyperlink" Target="consultantplus://offline/ref=1C1156691689C6E5E1934E64BFCEAD6CC15989A751D06C8E76A98F2F3B5B9BCABBFA83E28EF9E2B412FDAB1132BA7B0E91618F7434O7FAF" TargetMode="External"/><Relationship Id="rId18" Type="http://schemas.openxmlformats.org/officeDocument/2006/relationships/hyperlink" Target="consultantplus://offline/ref=1C1156691689C6E5E1934E64BFCEAD6CC15989A751D06C8E76A98F2F3B5B9BCABBFA83E58CF1EBE540B2AA4D74EF680C90618D75287B7266OEF3F" TargetMode="External"/><Relationship Id="rId26" Type="http://schemas.openxmlformats.org/officeDocument/2006/relationships/hyperlink" Target="consultantplus://offline/ref=1C1156691689C6E5E1934E64BFCEAD6CC15A8DA553D16C8E76A98F2F3B5B9BCABBFA83E58EF6E0E148EDAF5865B7670E8E7F8C6A347970O6F7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C1156691689C6E5E1934E64BFCEAD6CC65286A656D06C8E76A98F2F3B5B9BCABBFA83E58CF1EBE446B2AA4D74EF680C90618D75287B7266OEF3F" TargetMode="External"/><Relationship Id="rId7" Type="http://schemas.openxmlformats.org/officeDocument/2006/relationships/hyperlink" Target="consultantplus://offline/ref=1C1156691689C6E5E1934E64BFCEAD6CC65286A656D06C8E76A98F2F3B5B9BCABBFA83E58CF1EBE141B2AA4D74EF680C90618D75287B7266OEF3F" TargetMode="External"/><Relationship Id="rId12" Type="http://schemas.openxmlformats.org/officeDocument/2006/relationships/hyperlink" Target="consultantplus://offline/ref=1C1156691689C6E5E1934E64BFCEAD6CC15989A751D06C8E76A98F2F3B5B9BCABBFA83E58CF1E8E143B2AA4D74EF680C90618D75287B7266OEF3F" TargetMode="External"/><Relationship Id="rId17" Type="http://schemas.openxmlformats.org/officeDocument/2006/relationships/hyperlink" Target="consultantplus://offline/ref=1C1156691689C6E5E1934E64BFCEAD6CC15989A751D06C8E76A98F2F3B5B9BCABBFA83E58EF1E1EB17E8BA493DB86510907E9376367BO7F1F" TargetMode="External"/><Relationship Id="rId25" Type="http://schemas.openxmlformats.org/officeDocument/2006/relationships/hyperlink" Target="consultantplus://offline/ref=1C1156691689C6E5E1934E64BFCEAD6CC15989A751D06C8E76A98F2F3B5B9BCABBFA83E58CF1EDE244B2AA4D74EF680C90618D75287B7266OEF3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1156691689C6E5E1934E64BFCEAD6CC15989A751D06C8E76A98F2F3B5B9BCABBFA83E58CF1EFE343B2AA4D74EF680C90618D75287B7266OEF3F" TargetMode="External"/><Relationship Id="rId20" Type="http://schemas.openxmlformats.org/officeDocument/2006/relationships/hyperlink" Target="consultantplus://offline/ref=1C1156691689C6E5E1934E64BFCEAD6CC65286A656D06C8E76A98F2F3B5B9BCABBFA83E58CF1EAE440B2AA4D74EF680C90618D75287B7266OEF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1156691689C6E5E1934E64BFCEAD6CC65286A656D06C8E76A98F2F3B5B9BCABBFA83E585F6E2B412FDAB1132BA7B0E91618F7434O7FAF" TargetMode="External"/><Relationship Id="rId11" Type="http://schemas.openxmlformats.org/officeDocument/2006/relationships/hyperlink" Target="consultantplus://offline/ref=1C1156691689C6E5E1934E64BFCEAD6CC15989A751D06C8E76A98F2F3B5B9BCABBFA83E58EF6E8EB17E8BA493DB86510907E9376367BO7F1F" TargetMode="External"/><Relationship Id="rId24" Type="http://schemas.openxmlformats.org/officeDocument/2006/relationships/hyperlink" Target="consultantplus://offline/ref=1C1156691689C6E5E1934E64BFCEAD6CC15989A751D06C8E76A98F2F3B5B9BCABBFA83E58CF1EFE343B2AA4D74EF680C90618D75287B7266OEF3F" TargetMode="External"/><Relationship Id="rId5" Type="http://schemas.openxmlformats.org/officeDocument/2006/relationships/hyperlink" Target="consultantplus://offline/ref=1C1156691689C6E5E1934E64BFCEAD6CC15B87A652DE6C8E76A98F2F3B5B9BCABBFA83E58CF4E9E648EDAF5865B7670E8E7F8C6A347970O6F7F" TargetMode="External"/><Relationship Id="rId15" Type="http://schemas.openxmlformats.org/officeDocument/2006/relationships/hyperlink" Target="consultantplus://offline/ref=1C1156691689C6E5E1934E64BFCEAD6CC15989A751D06C8E76A98F2F3B5B9BCABBFA83E58CF1E8E544B2AA4D74EF680C90618D75287B7266OEF3F" TargetMode="External"/><Relationship Id="rId23" Type="http://schemas.openxmlformats.org/officeDocument/2006/relationships/hyperlink" Target="consultantplus://offline/ref=1C1156691689C6E5E1934E64BFCEAD6CC65286A656D06C8E76A98F2F3B5B9BCABBFA83E58CF1EBE141B2AA4D74EF680C90618D75287B7266OEF3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C1156691689C6E5E1934E64BFCEAD6CC15989A751D06C8E76A98F2F3B5B9BCABBFA83E58CF1EFE24BB2AA4D74EF680C90618D75287B7266OEF3F" TargetMode="External"/><Relationship Id="rId19" Type="http://schemas.openxmlformats.org/officeDocument/2006/relationships/hyperlink" Target="consultantplus://offline/ref=1C1156691689C6E5E1934E64BFCEAD6CC65286A656D06C8E76A98F2F3B5B9BCABBFA83E58CF1EAE442B2AA4D74EF680C90618D75287B7266OEF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1156691689C6E5E1934E64BFCEAD6CC65286A656D06C8E76A98F2F3B5B9BCABBFA83E585F6E2B412FDAB1132BA7B0E91618F7434O7FAF" TargetMode="External"/><Relationship Id="rId14" Type="http://schemas.openxmlformats.org/officeDocument/2006/relationships/hyperlink" Target="consultantplus://offline/ref=1C1156691689C6E5E1934E64BFCEAD6CC65D8DA354DA6C8E76A98F2F3B5B9BCABBFA83E58CF1E9E142B2AA4D74EF680C90618D75287B7266OEF3F" TargetMode="External"/><Relationship Id="rId22" Type="http://schemas.openxmlformats.org/officeDocument/2006/relationships/hyperlink" Target="consultantplus://offline/ref=1C1156691689C6E5E1934E64BFCEAD6CC65286A656D06C8E76A98F2F3B5B9BCABBFA83E585F6E2B412FDAB1132BA7B0E91618F7434O7FA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2023-01-20T05:05:00Z</dcterms:created>
  <dcterms:modified xsi:type="dcterms:W3CDTF">2023-01-20T05:06:00Z</dcterms:modified>
</cp:coreProperties>
</file>