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34516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03451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96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Истец: __________________________________ (Ф.И.О. супруга) </w:t>
      </w:r>
      <w:hyperlink w:anchor="P98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34516">
        <w:rPr>
          <w:rFonts w:ascii="Times New Roman" w:hAnsi="Times New Roman" w:cs="Times New Roman"/>
          <w:sz w:val="24"/>
          <w:szCs w:val="24"/>
        </w:rPr>
        <w:t>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99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34516">
        <w:rPr>
          <w:rFonts w:ascii="Times New Roman" w:hAnsi="Times New Roman" w:cs="Times New Roman"/>
          <w:sz w:val="24"/>
          <w:szCs w:val="24"/>
        </w:rPr>
        <w:t>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Ответчик </w:t>
      </w:r>
      <w:hyperlink w:anchor="P98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34516">
        <w:rPr>
          <w:rFonts w:ascii="Times New Roman" w:hAnsi="Times New Roman" w:cs="Times New Roman"/>
          <w:sz w:val="24"/>
          <w:szCs w:val="24"/>
        </w:rPr>
        <w:t>: _______________________ (Ф.И.О. бывшего супруга),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_________________________________________ рублей </w:t>
      </w:r>
      <w:hyperlink w:anchor="P100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16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34516" w:rsidRPr="00034516" w:rsidRDefault="00034516" w:rsidP="00034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16">
        <w:rPr>
          <w:rFonts w:ascii="Times New Roman" w:hAnsi="Times New Roman" w:cs="Times New Roman"/>
          <w:b/>
          <w:sz w:val="24"/>
          <w:szCs w:val="24"/>
        </w:rPr>
        <w:t>о взыскании алиментов с бывшего супруга</w:t>
      </w:r>
    </w:p>
    <w:p w:rsidR="00034516" w:rsidRPr="00034516" w:rsidRDefault="00034516" w:rsidP="00034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16">
        <w:rPr>
          <w:rFonts w:ascii="Times New Roman" w:hAnsi="Times New Roman" w:cs="Times New Roman"/>
          <w:b/>
          <w:sz w:val="24"/>
          <w:szCs w:val="24"/>
        </w:rPr>
        <w:t xml:space="preserve">и об установлении порядка их индексации </w:t>
      </w:r>
      <w:hyperlink w:anchor="P101">
        <w:r w:rsidRPr="00034516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"___"_________ ____ г. _________ отделом ЗАГС города _________________ (вариант: решением мирового судьи судебного участка N ________ от "___"_________ ____ г. по делу N _________) расторгнут брак между Истцом и Ответчиком (актовая запись номер _________).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Истец в настоящий момент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516">
        <w:rPr>
          <w:rFonts w:ascii="Times New Roman" w:hAnsi="Times New Roman" w:cs="Times New Roman"/>
          <w:sz w:val="24"/>
          <w:szCs w:val="24"/>
        </w:rPr>
        <w:t>(Варианты:</w:t>
      </w:r>
      <w:proofErr w:type="gramEnd"/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а) находится в состоянии беременности;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б)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занят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 xml:space="preserve"> уходом за общим ребенком Истца и Ответчика __________________,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(Ф.И.О., дата рождения)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достигшим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 xml:space="preserve"> трехлетнего возраста;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в) нуждается и ухаживает за общим ребенком-инвалидом _________________,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(Ф.И.О., дата рождения)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516">
        <w:rPr>
          <w:rFonts w:ascii="Times New Roman" w:hAnsi="Times New Roman" w:cs="Times New Roman"/>
          <w:sz w:val="24"/>
          <w:szCs w:val="24"/>
        </w:rPr>
        <w:t>не достигшим возраста  восемнадцати  лет (либо общим ребенком - инвалидом I</w:t>
      </w:r>
      <w:proofErr w:type="gramEnd"/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группы);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г) нетрудоспособе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на), нуждается, стал(а) нетрудоспособным(ой) до расторжения брака (или в течение года с момента расторжения брака);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д) нуждается, дости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ла) пенсионного возраста не позднее чем через пять лет с момента расторжения брака, при этом Истец с Ответчиком состояли в браке длительное время.)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подтверждаются: _______________________________.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Соглашение с Ответчиком о размере алиментов и порядке их предоставления Истцом не достигнуто.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Истец в новом браке не состоит, размер дохода Истца составляет ________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lastRenderedPageBreak/>
        <w:t>рублей в  месяц, что подтверждается: _____________________________________.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Иных  источников  доходов  Истец  не  имеет.  Расходы Истца на питание,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жилье, лекарства, одежду в месяц составляют _________________ рублей. Истцу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постоянно не хватает ____________________ рублей в месяц.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Ответчик работает в должности _____________________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(наименование, ИНН, адрес) и располагает доходами в сумме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 xml:space="preserve"> _______(________)</w:t>
      </w:r>
      <w:proofErr w:type="gramEnd"/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_______________________________________. В новом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браке Ответчик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/не  состоит,  несовершеннолетних  детей  содержит/не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содержит, нетрудоспособных родителей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/не содержит, ________________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          (другие заслуживающие внимания интересы сторон)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Таким образом, Ответчик имеет достаточно средств на содержание Истца.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51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91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твердой денежной сумме, подлежащей уплате ежемесячно.</w:t>
      </w:r>
      <w:proofErr w:type="gramEnd"/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318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иное не предусмотрено законом, сумма, выплачиваемая по денежному обязательству непосредственно на содержание гражданина, в том числе в возмещение вреда, причиненного жизни или здоровью, либо по договору пожизненного содержания, увеличивается пропорционально повышению установленной в соответствии с законом величины прожиточного минимума.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51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117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8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ч. 1 ст. 9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п. 8 ч. 1 ст. 47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либо судебный пристав-исполнитель в рамках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0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п. 1 ст. 117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"__"_________ ____ г. величина прожиточного минимума на момент подачи иска составляет ____________________________ рублей.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Необходимая на содержание Истца сумма, кратная указанной величине (определенная в виде ______ доли указанной величины), составляет ____________ рублей (расчет прилагается).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hyperlink r:id="rId11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ст. 90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92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117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4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318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5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131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3451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ПРОШУ: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взыскать с Ответчика в пользу Истца алименты в твердой денежной сумме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 xml:space="preserve"> ______ (______) 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рублей ежемесячно. В целях индексации размера алиментов установить указанную сумму кратной величине прожиточного минимума (вариант: в виде доли величины прожиточного минимума) в Российской Федерации.</w:t>
      </w:r>
    </w:p>
    <w:p w:rsid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Приложение: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1. Копия свидетельства о расторжении брака от "___"__________ ____ г. N ___.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2. Копия свидетельства о рождении _____________________________________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ребенка)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от "___"_______ ____ г. N ___.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3.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4. Документы, подтверждающие инвалидность ребенка (вариант: беременность Истца, нетрудоспособность Истца, пенсионный возраст Истца).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5. Справка о доходах Истца.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6. Документы, подтверждающие нуждаемость Истца.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7. Справка с места работы Ответчика о размере зарплаты от "___"______ ____ г. N ___.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8. Документы, подтверждающие семейное положение Ответчика, наличие или отсутствие у него иждивенцев.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9. Расчет суммы исковых требований.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10.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9">
        <w:r w:rsidRPr="0003451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34516">
        <w:rPr>
          <w:rFonts w:ascii="Times New Roman" w:hAnsi="Times New Roman" w:cs="Times New Roman"/>
          <w:sz w:val="24"/>
          <w:szCs w:val="24"/>
        </w:rPr>
        <w:t>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12. Иные документы, подтверждающие обстоятельства, на которых Истец основывает свои требования.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034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4516">
        <w:rPr>
          <w:rFonts w:ascii="Times New Roman" w:hAnsi="Times New Roman" w:cs="Times New Roman"/>
          <w:sz w:val="24"/>
          <w:szCs w:val="24"/>
        </w:rPr>
        <w:t>.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_______________/_____________________/</w:t>
      </w:r>
    </w:p>
    <w:p w:rsidR="00034516" w:rsidRPr="00034516" w:rsidRDefault="00034516" w:rsidP="00034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51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34516">
        <w:rPr>
          <w:rFonts w:ascii="Times New Roman" w:hAnsi="Times New Roman" w:cs="Times New Roman"/>
        </w:rPr>
        <w:t>Информация для сведения: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96"/>
      <w:bookmarkEnd w:id="0"/>
      <w:r w:rsidRPr="00034516">
        <w:rPr>
          <w:rFonts w:ascii="Times New Roman" w:hAnsi="Times New Roman" w:cs="Times New Roman"/>
        </w:rPr>
        <w:t>&lt;1&gt; Дела по искам о взыскании алиментов подсудны районному суду (</w:t>
      </w:r>
      <w:hyperlink r:id="rId18">
        <w:r w:rsidRPr="00034516">
          <w:rPr>
            <w:rFonts w:ascii="Times New Roman" w:hAnsi="Times New Roman" w:cs="Times New Roman"/>
            <w:color w:val="0000FF"/>
          </w:rPr>
          <w:t>ст. 24</w:t>
        </w:r>
      </w:hyperlink>
      <w:r w:rsidRPr="00034516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34516">
        <w:rPr>
          <w:rFonts w:ascii="Times New Roman" w:hAnsi="Times New Roman" w:cs="Times New Roman"/>
        </w:rPr>
        <w:t xml:space="preserve">В силу </w:t>
      </w:r>
      <w:hyperlink r:id="rId19">
        <w:r w:rsidRPr="00034516">
          <w:rPr>
            <w:rFonts w:ascii="Times New Roman" w:hAnsi="Times New Roman" w:cs="Times New Roman"/>
            <w:color w:val="0000FF"/>
          </w:rPr>
          <w:t>ч. 3 ст. 29</w:t>
        </w:r>
      </w:hyperlink>
      <w:r w:rsidRPr="00034516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98"/>
      <w:bookmarkEnd w:id="1"/>
      <w:r w:rsidRPr="00034516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 w:rsidRPr="00034516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03451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99"/>
      <w:bookmarkEnd w:id="2"/>
      <w:r w:rsidRPr="00034516">
        <w:rPr>
          <w:rFonts w:ascii="Times New Roman" w:hAnsi="Times New Roman" w:cs="Times New Roman"/>
        </w:rPr>
        <w:t>&lt;3</w:t>
      </w:r>
      <w:proofErr w:type="gramStart"/>
      <w:r w:rsidRPr="00034516">
        <w:rPr>
          <w:rFonts w:ascii="Times New Roman" w:hAnsi="Times New Roman" w:cs="Times New Roman"/>
        </w:rPr>
        <w:t>&gt; О</w:t>
      </w:r>
      <w:proofErr w:type="gramEnd"/>
      <w:r w:rsidRPr="00034516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034516">
          <w:rPr>
            <w:rFonts w:ascii="Times New Roman" w:hAnsi="Times New Roman" w:cs="Times New Roman"/>
            <w:color w:val="0000FF"/>
          </w:rPr>
          <w:t>ст. ст. 49</w:t>
        </w:r>
      </w:hyperlink>
      <w:r w:rsidRPr="00034516">
        <w:rPr>
          <w:rFonts w:ascii="Times New Roman" w:hAnsi="Times New Roman" w:cs="Times New Roman"/>
        </w:rPr>
        <w:t xml:space="preserve"> - </w:t>
      </w:r>
      <w:hyperlink r:id="rId22">
        <w:r w:rsidRPr="00034516">
          <w:rPr>
            <w:rFonts w:ascii="Times New Roman" w:hAnsi="Times New Roman" w:cs="Times New Roman"/>
            <w:color w:val="0000FF"/>
          </w:rPr>
          <w:t>54</w:t>
        </w:r>
      </w:hyperlink>
      <w:r w:rsidRPr="0003451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0"/>
      <w:bookmarkEnd w:id="3"/>
      <w:r w:rsidRPr="00034516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3">
        <w:r w:rsidRPr="00034516">
          <w:rPr>
            <w:rFonts w:ascii="Times New Roman" w:hAnsi="Times New Roman" w:cs="Times New Roman"/>
            <w:color w:val="0000FF"/>
          </w:rPr>
          <w:t>п. 3 ч. 1 ст. 91</w:t>
        </w:r>
      </w:hyperlink>
      <w:r w:rsidRPr="0003451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1"/>
      <w:bookmarkEnd w:id="4"/>
      <w:r w:rsidRPr="00034516">
        <w:rPr>
          <w:rFonts w:ascii="Times New Roman" w:hAnsi="Times New Roman" w:cs="Times New Roman"/>
        </w:rPr>
        <w:t>&lt;5</w:t>
      </w:r>
      <w:proofErr w:type="gramStart"/>
      <w:r w:rsidRPr="00034516">
        <w:rPr>
          <w:rFonts w:ascii="Times New Roman" w:hAnsi="Times New Roman" w:cs="Times New Roman"/>
        </w:rPr>
        <w:t>&gt; В</w:t>
      </w:r>
      <w:proofErr w:type="gramEnd"/>
      <w:r w:rsidRPr="00034516">
        <w:rPr>
          <w:rFonts w:ascii="Times New Roman" w:hAnsi="Times New Roman" w:cs="Times New Roman"/>
        </w:rPr>
        <w:t xml:space="preserve"> соответствии с </w:t>
      </w:r>
      <w:hyperlink r:id="rId24">
        <w:proofErr w:type="spellStart"/>
        <w:r w:rsidRPr="0003451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34516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034516">
        <w:rPr>
          <w:rFonts w:ascii="Times New Roman" w:hAnsi="Times New Roman" w:cs="Times New Roman"/>
        </w:rPr>
        <w:t xml:space="preserve"> Налогового кодекса Российской Федерации истцы по искам о взыскании алиментов освобождаются от уплаты государственной пошлины, размер которой установлен </w:t>
      </w:r>
      <w:hyperlink r:id="rId25">
        <w:proofErr w:type="spellStart"/>
        <w:r w:rsidRPr="0003451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34516">
          <w:rPr>
            <w:rFonts w:ascii="Times New Roman" w:hAnsi="Times New Roman" w:cs="Times New Roman"/>
            <w:color w:val="0000FF"/>
          </w:rPr>
          <w:t>. 14 п. 1 ст. 333.19</w:t>
        </w:r>
      </w:hyperlink>
      <w:r w:rsidRPr="00034516">
        <w:rPr>
          <w:rFonts w:ascii="Times New Roman" w:hAnsi="Times New Roman" w:cs="Times New Roman"/>
        </w:rPr>
        <w:t xml:space="preserve"> Налогового кодекса Российской Федерации.</w:t>
      </w:r>
      <w:bookmarkStart w:id="5" w:name="_GoBack"/>
      <w:bookmarkEnd w:id="5"/>
    </w:p>
    <w:p w:rsidR="00034516" w:rsidRPr="00034516" w:rsidRDefault="00034516" w:rsidP="00034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34516" w:rsidRPr="00034516" w:rsidSect="0008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6"/>
    <w:rsid w:val="00034516"/>
    <w:rsid w:val="000B7133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51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3451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3451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51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3451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3451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B0BB2E6480A58FAAA5053811A68BFB5C0A221AD3F600D2E92AB94EEEF58C6D228A0826987A39002884E35A146E40EAE1CAD1965dBJ9L" TargetMode="External"/><Relationship Id="rId13" Type="http://schemas.openxmlformats.org/officeDocument/2006/relationships/hyperlink" Target="consultantplus://offline/ref=A31B0BB2E6480A58FAAA5053811A68BFB5C0A021A33D600D2E92AB94EEEF58C6D228A0856F85A0C655C74F69E41AF70FA61CAF1879B8130Fd8J9L" TargetMode="External"/><Relationship Id="rId18" Type="http://schemas.openxmlformats.org/officeDocument/2006/relationships/hyperlink" Target="consultantplus://offline/ref=A31B0BB2E6480A58FAAA5053811A68BFB5C0A227AE36600D2E92AB94EEEF58C6D228A0856F85A9C651C74F69E41AF70FA61CAF1879B8130Fd8J9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1B0BB2E6480A58FAAA5053811A68BFB5C0A227AE36600D2E92AB94EEEF58C6D228A0856D85A0CF079D5F6DAD4EF310AF03B11B67B8d1J0L" TargetMode="External"/><Relationship Id="rId7" Type="http://schemas.openxmlformats.org/officeDocument/2006/relationships/hyperlink" Target="consultantplus://offline/ref=A31B0BB2E6480A58FAAA5053811A68BFB5C0A021A33D600D2E92AB94EEEF58C6D228A0856F85A0C655C74F69E41AF70FA61CAF1879B8130Fd8J9L" TargetMode="External"/><Relationship Id="rId12" Type="http://schemas.openxmlformats.org/officeDocument/2006/relationships/hyperlink" Target="consultantplus://offline/ref=A31B0BB2E6480A58FAAA5053811A68BFB5C0A021A33D600D2E92AB94EEEF58C6D228A0856F85ACC756C74F69E41AF70FA61CAF1879B8130Fd8J9L" TargetMode="External"/><Relationship Id="rId17" Type="http://schemas.openxmlformats.org/officeDocument/2006/relationships/hyperlink" Target="consultantplus://offline/ref=A31B0BB2E6480A58FAAA5053811A68BFB5C0A227AE36600D2E92AB94EEEF58C6D228A0856F85AEC050C74F69E41AF70FA61CAF1879B8130Fd8J9L" TargetMode="External"/><Relationship Id="rId25" Type="http://schemas.openxmlformats.org/officeDocument/2006/relationships/hyperlink" Target="consultantplus://offline/ref=A31B0BB2E6480A58FAAA5053811A68BFB5C3A625AC37600D2E92AB94EEEF58C6D228A08D6680A0CF079D5F6DAD4EF310AF03B11B67B8d1J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1B0BB2E6480A58FAAA5053811A68BFB5C0A227AE36600D2E92AB94EEEF58C6D228A0856F85AEC65BC74F69E41AF70FA61CAF1879B8130Fd8J9L" TargetMode="External"/><Relationship Id="rId20" Type="http://schemas.openxmlformats.org/officeDocument/2006/relationships/hyperlink" Target="consultantplus://offline/ref=A31B0BB2E6480A58FAAA5053811A68BFB5C0A227AE36600D2E92AB94EEEF58C6D228A0856684AACF079D5F6DAD4EF310AF03B11B67B8d1J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B0BB2E6480A58FAAA5053811A68BFB5C2AC26AD38600D2E92AB94EEEF58C6D228A0856F80ACC258984A7CF542FB07B102AE0765BA11d0JEL" TargetMode="External"/><Relationship Id="rId11" Type="http://schemas.openxmlformats.org/officeDocument/2006/relationships/hyperlink" Target="consultantplus://offline/ref=A31B0BB2E6480A58FAAA5053811A68BFB5C0A021A33D600D2E92AB94EEEF58C6D228A0856F85ACC655C74F69E41AF70FA61CAF1879B8130Fd8J9L" TargetMode="External"/><Relationship Id="rId24" Type="http://schemas.openxmlformats.org/officeDocument/2006/relationships/hyperlink" Target="consultantplus://offline/ref=A31B0BB2E6480A58FAAA5053811A68BFB5C3A625AC37600D2E92AB94EEEF58C6D228A0856D80AECF079D5F6DAD4EF310AF03B11B67B8d1J0L" TargetMode="External"/><Relationship Id="rId5" Type="http://schemas.openxmlformats.org/officeDocument/2006/relationships/hyperlink" Target="consultantplus://offline/ref=A31B0BB2E6480A58FAAA5053811A68BFB5C0A021A33D600D2E92AB94EEEF58C6D228A0856F85ACC750C74F69E41AF70FA61CAF1879B8130Fd8J9L" TargetMode="External"/><Relationship Id="rId15" Type="http://schemas.openxmlformats.org/officeDocument/2006/relationships/hyperlink" Target="consultantplus://offline/ref=A31B0BB2E6480A58FAAA5053811A68BFB5C0A227AE36600D2E92AB94EEEF58C6D228A0856F85A9C553C74F69E41AF70FA61CAF1879B8130Fd8J9L" TargetMode="External"/><Relationship Id="rId23" Type="http://schemas.openxmlformats.org/officeDocument/2006/relationships/hyperlink" Target="consultantplus://offline/ref=A31B0BB2E6480A58FAAA5053811A68BFB5C0A227AE36600D2E92AB94EEEF58C6D228A0856F85ACC65AC74F69E41AF70FA61CAF1879B8130Fd8J9L" TargetMode="External"/><Relationship Id="rId10" Type="http://schemas.openxmlformats.org/officeDocument/2006/relationships/hyperlink" Target="consultantplus://offline/ref=A31B0BB2E6480A58FAAA5053811A68BFB5C0A021A33D600D2E92AB94EEEF58C6D228A0856880A39002884E35A146E40EAE1CAD1965dBJ9L" TargetMode="External"/><Relationship Id="rId19" Type="http://schemas.openxmlformats.org/officeDocument/2006/relationships/hyperlink" Target="consultantplus://offline/ref=A31B0BB2E6480A58FAAA5053811A68BFB5C0A227AE36600D2E92AB94EEEF58C6D228A0856F85A9C054C74F69E41AF70FA61CAF1879B8130Fd8J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1B0BB2E6480A58FAAA5053811A68BFB5C0A221AD3F600D2E92AB94EEEF58C6D228A0856F85ABC257C74F69E41AF70FA61CAF1879B8130Fd8J9L" TargetMode="External"/><Relationship Id="rId14" Type="http://schemas.openxmlformats.org/officeDocument/2006/relationships/hyperlink" Target="consultantplus://offline/ref=A31B0BB2E6480A58FAAA5053811A68BFB5C2AC26AD38600D2E92AB94EEEF58C6D228A0856F80ACC258984A7CF542FB07B102AE0765BA11d0JEL" TargetMode="External"/><Relationship Id="rId22" Type="http://schemas.openxmlformats.org/officeDocument/2006/relationships/hyperlink" Target="consultantplus://offline/ref=A31B0BB2E6480A58FAAA5053811A68BFB5C0A227AE36600D2E92AB94EEEF58C6D228A0856F85AAC150C74F69E41AF70FA61CAF1879B8130Fd8J9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2023-01-19T11:10:00Z</cp:lastPrinted>
  <dcterms:created xsi:type="dcterms:W3CDTF">2023-01-19T11:09:00Z</dcterms:created>
  <dcterms:modified xsi:type="dcterms:W3CDTF">2023-01-19T11:11:00Z</dcterms:modified>
</cp:coreProperties>
</file>