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62C4" w:rsidRPr="003362C4" w:rsidRDefault="003362C4" w:rsidP="003362C4">
      <w:pPr>
        <w:spacing w:after="240"/>
        <w:ind w:left="6521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</w:t>
      </w:r>
      <w:r w:rsidRPr="003362C4">
        <w:rPr>
          <w:sz w:val="16"/>
          <w:szCs w:val="16"/>
        </w:rPr>
        <w:t>УТВЕРЖДЕНА</w:t>
      </w:r>
      <w:r w:rsidRPr="003362C4">
        <w:rPr>
          <w:sz w:val="16"/>
          <w:szCs w:val="16"/>
        </w:rPr>
        <w:br/>
      </w:r>
      <w:r>
        <w:rPr>
          <w:sz w:val="16"/>
          <w:szCs w:val="16"/>
        </w:rPr>
        <w:t xml:space="preserve">               </w:t>
      </w:r>
      <w:r w:rsidRPr="003362C4">
        <w:rPr>
          <w:sz w:val="16"/>
          <w:szCs w:val="16"/>
        </w:rPr>
        <w:t xml:space="preserve">распоряжением Правительства </w:t>
      </w:r>
      <w:r>
        <w:rPr>
          <w:sz w:val="16"/>
          <w:szCs w:val="16"/>
        </w:rPr>
        <w:t xml:space="preserve"> </w:t>
      </w:r>
      <w:r w:rsidRPr="003362C4">
        <w:rPr>
          <w:sz w:val="16"/>
          <w:szCs w:val="16"/>
        </w:rPr>
        <w:t>Российской Федерации</w:t>
      </w:r>
      <w:r w:rsidRPr="003362C4">
        <w:rPr>
          <w:sz w:val="16"/>
          <w:szCs w:val="16"/>
        </w:rPr>
        <w:br/>
      </w:r>
      <w:r>
        <w:rPr>
          <w:sz w:val="16"/>
          <w:szCs w:val="16"/>
        </w:rPr>
        <w:t xml:space="preserve">            </w:t>
      </w:r>
      <w:r w:rsidRPr="003362C4">
        <w:rPr>
          <w:sz w:val="16"/>
          <w:szCs w:val="16"/>
        </w:rPr>
        <w:t xml:space="preserve">от 28 декабря </w:t>
      </w:r>
      <w:smartTag w:uri="urn:schemas-microsoft-com:office:smarttags" w:element="metricconverter">
        <w:smartTagPr>
          <w:attr w:name="ProductID" w:val="2016 г"/>
        </w:smartTagPr>
        <w:r w:rsidRPr="003362C4">
          <w:rPr>
            <w:sz w:val="16"/>
            <w:szCs w:val="16"/>
          </w:rPr>
          <w:t>2016 г</w:t>
        </w:r>
      </w:smartTag>
      <w:r w:rsidRPr="003362C4">
        <w:rPr>
          <w:sz w:val="16"/>
          <w:szCs w:val="16"/>
        </w:rPr>
        <w:t>. № 2867-р</w:t>
      </w:r>
    </w:p>
    <w:p w:rsidR="003362C4" w:rsidRDefault="003362C4">
      <w:pPr>
        <w:spacing w:after="60"/>
        <w:jc w:val="center"/>
        <w:rPr>
          <w:b/>
          <w:bCs/>
          <w:spacing w:val="50"/>
          <w:sz w:val="26"/>
          <w:szCs w:val="26"/>
        </w:rPr>
      </w:pPr>
      <w:r>
        <w:rPr>
          <w:b/>
          <w:bCs/>
          <w:spacing w:val="50"/>
          <w:sz w:val="26"/>
          <w:szCs w:val="26"/>
        </w:rPr>
        <w:t xml:space="preserve">       ФОРМА</w:t>
      </w:r>
    </w:p>
    <w:p w:rsidR="003362C4" w:rsidRDefault="003362C4">
      <w:pPr>
        <w:spacing w:after="24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представления сведений об адресах сайтов и (или) страниц сайтов</w:t>
      </w:r>
      <w:r>
        <w:rPr>
          <w:b/>
          <w:bCs/>
          <w:sz w:val="26"/>
          <w:szCs w:val="26"/>
        </w:rPr>
        <w:br/>
        <w:t>в информационно-телекоммуникационной сети “Интернет”,</w:t>
      </w:r>
      <w:r>
        <w:rPr>
          <w:b/>
          <w:bCs/>
          <w:sz w:val="26"/>
          <w:szCs w:val="26"/>
        </w:rPr>
        <w:br/>
        <w:t>на которых государственным гражданским служащим или</w:t>
      </w:r>
      <w:r>
        <w:rPr>
          <w:b/>
          <w:bCs/>
          <w:sz w:val="26"/>
          <w:szCs w:val="26"/>
        </w:rPr>
        <w:br/>
        <w:t>муниципальным служащим, гражданином Российской Федерации,</w:t>
      </w:r>
      <w:r>
        <w:rPr>
          <w:b/>
          <w:bCs/>
          <w:sz w:val="26"/>
          <w:szCs w:val="26"/>
        </w:rPr>
        <w:br/>
        <w:t>претендующим на замещение должности государственной</w:t>
      </w:r>
      <w:r>
        <w:rPr>
          <w:b/>
          <w:bCs/>
          <w:sz w:val="26"/>
          <w:szCs w:val="26"/>
        </w:rPr>
        <w:br/>
        <w:t>гражданской службы Российской Федерации или</w:t>
      </w:r>
      <w:r>
        <w:rPr>
          <w:b/>
          <w:bCs/>
          <w:sz w:val="26"/>
          <w:szCs w:val="26"/>
        </w:rPr>
        <w:br/>
        <w:t>муниципальной службы, размещались общедоступная информация,</w:t>
      </w:r>
      <w:r>
        <w:rPr>
          <w:b/>
          <w:bCs/>
          <w:sz w:val="26"/>
          <w:szCs w:val="26"/>
        </w:rPr>
        <w:br/>
        <w:t>а также данные, позволяющие его идентифицировать</w:t>
      </w:r>
    </w:p>
    <w:p w:rsidR="003362C4" w:rsidRDefault="003362C4">
      <w:pPr>
        <w:rPr>
          <w:sz w:val="24"/>
          <w:szCs w:val="24"/>
        </w:rPr>
      </w:pPr>
      <w:r>
        <w:rPr>
          <w:sz w:val="24"/>
          <w:szCs w:val="24"/>
        </w:rPr>
        <w:t xml:space="preserve">Я,  </w:t>
      </w:r>
    </w:p>
    <w:p w:rsidR="003362C4" w:rsidRDefault="003362C4">
      <w:pPr>
        <w:pBdr>
          <w:top w:val="single" w:sz="4" w:space="1" w:color="auto"/>
        </w:pBdr>
        <w:ind w:left="350"/>
        <w:jc w:val="center"/>
        <w:rPr>
          <w:sz w:val="18"/>
          <w:szCs w:val="18"/>
        </w:rPr>
      </w:pPr>
      <w:r>
        <w:rPr>
          <w:sz w:val="18"/>
          <w:szCs w:val="18"/>
        </w:rPr>
        <w:t>(фамилия, имя, отчество, дата рождения,</w:t>
      </w:r>
    </w:p>
    <w:p w:rsidR="003362C4" w:rsidRDefault="003362C4">
      <w:pPr>
        <w:rPr>
          <w:sz w:val="24"/>
          <w:szCs w:val="24"/>
        </w:rPr>
      </w:pPr>
    </w:p>
    <w:p w:rsidR="003362C4" w:rsidRDefault="003362C4">
      <w:pPr>
        <w:pBdr>
          <w:top w:val="single" w:sz="4" w:space="1" w:color="auto"/>
        </w:pBdr>
        <w:jc w:val="center"/>
        <w:rPr>
          <w:sz w:val="18"/>
          <w:szCs w:val="18"/>
        </w:rPr>
      </w:pPr>
      <w:r>
        <w:rPr>
          <w:sz w:val="18"/>
          <w:szCs w:val="18"/>
        </w:rPr>
        <w:t>серия и номер паспорта, дата выдачи и орган, выдавший паспорт,</w:t>
      </w:r>
    </w:p>
    <w:p w:rsidR="003362C4" w:rsidRDefault="003362C4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3362C4" w:rsidRDefault="003362C4">
      <w:pPr>
        <w:pBdr>
          <w:top w:val="single" w:sz="4" w:space="1" w:color="auto"/>
        </w:pBdr>
        <w:spacing w:after="240"/>
        <w:ind w:right="113"/>
        <w:jc w:val="center"/>
        <w:rPr>
          <w:sz w:val="18"/>
          <w:szCs w:val="18"/>
        </w:rPr>
      </w:pPr>
      <w:r>
        <w:rPr>
          <w:sz w:val="18"/>
          <w:szCs w:val="18"/>
        </w:rPr>
        <w:t>должность, замещаемая государственным гражданским служащим или муниципальным служащим,</w:t>
      </w:r>
      <w:r>
        <w:rPr>
          <w:sz w:val="18"/>
          <w:szCs w:val="18"/>
        </w:rPr>
        <w:br/>
        <w:t>или должность, на замещение которой претендует гражданин Российской Федерации)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6367"/>
        <w:gridCol w:w="340"/>
        <w:gridCol w:w="454"/>
        <w:gridCol w:w="2098"/>
        <w:gridCol w:w="454"/>
        <w:gridCol w:w="340"/>
      </w:tblGrid>
      <w:tr w:rsidR="003362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2C4" w:rsidRDefault="003362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сообщаю о размещении мною за отчетный период с 1 января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2C4" w:rsidRDefault="003362C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362C4" w:rsidRDefault="003362C4">
            <w:pPr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2C4" w:rsidRDefault="003362C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по 31 декабря</w:t>
            </w:r>
            <w:r>
              <w:rPr>
                <w:sz w:val="24"/>
                <w:szCs w:val="24"/>
                <w:lang w:val="en-US"/>
              </w:rPr>
              <w:t xml:space="preserve">  </w:t>
            </w:r>
            <w:r>
              <w:rPr>
                <w:sz w:val="24"/>
                <w:szCs w:val="24"/>
              </w:rPr>
              <w:t>20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362C4" w:rsidRDefault="003362C4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2C4" w:rsidRDefault="003362C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3362C4" w:rsidRDefault="003362C4">
      <w:pPr>
        <w:spacing w:after="240"/>
        <w:jc w:val="both"/>
        <w:rPr>
          <w:sz w:val="24"/>
          <w:szCs w:val="24"/>
        </w:rPr>
      </w:pPr>
      <w:r>
        <w:rPr>
          <w:sz w:val="24"/>
          <w:szCs w:val="24"/>
        </w:rPr>
        <w:t>в информационно-телекоммуникационной сети “Интернет” общедоступной информации </w:t>
      </w:r>
      <w:r>
        <w:rPr>
          <w:rStyle w:val="a9"/>
          <w:sz w:val="24"/>
          <w:szCs w:val="24"/>
        </w:rPr>
        <w:endnoteReference w:customMarkFollows="1" w:id="1"/>
        <w:t>1</w:t>
      </w:r>
      <w:r>
        <w:rPr>
          <w:sz w:val="24"/>
          <w:szCs w:val="24"/>
        </w:rPr>
        <w:t>, а также данных, позволяющих меня идентифицировать: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624"/>
        <w:gridCol w:w="9356"/>
      </w:tblGrid>
      <w:tr w:rsidR="003362C4">
        <w:tblPrEx>
          <w:tblCellMar>
            <w:top w:w="0" w:type="dxa"/>
            <w:bottom w:w="0" w:type="dxa"/>
          </w:tblCellMar>
        </w:tblPrEx>
        <w:tc>
          <w:tcPr>
            <w:tcW w:w="624" w:type="dxa"/>
            <w:vAlign w:val="center"/>
          </w:tcPr>
          <w:p w:rsidR="003362C4" w:rsidRDefault="003362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9356" w:type="dxa"/>
            <w:vAlign w:val="center"/>
          </w:tcPr>
          <w:p w:rsidR="003362C4" w:rsidRDefault="003362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сайта </w:t>
            </w:r>
            <w:r>
              <w:rPr>
                <w:rStyle w:val="a9"/>
                <w:sz w:val="24"/>
                <w:szCs w:val="24"/>
              </w:rPr>
              <w:endnoteReference w:customMarkFollows="1" w:id="2"/>
              <w:t>2</w:t>
            </w:r>
            <w:r>
              <w:rPr>
                <w:sz w:val="24"/>
                <w:szCs w:val="24"/>
              </w:rPr>
              <w:t xml:space="preserve"> и (или) страницы сайта </w:t>
            </w:r>
            <w:r>
              <w:rPr>
                <w:rStyle w:val="a9"/>
                <w:sz w:val="24"/>
                <w:szCs w:val="24"/>
              </w:rPr>
              <w:endnoteReference w:customMarkFollows="1" w:id="3"/>
              <w:t>3</w:t>
            </w:r>
            <w:r>
              <w:rPr>
                <w:sz w:val="24"/>
                <w:szCs w:val="24"/>
              </w:rPr>
              <w:br/>
              <w:t>в информационно-телекоммуникационной сети “Интернет”</w:t>
            </w:r>
          </w:p>
        </w:tc>
      </w:tr>
      <w:tr w:rsidR="003362C4">
        <w:tblPrEx>
          <w:tblCellMar>
            <w:top w:w="0" w:type="dxa"/>
            <w:bottom w:w="0" w:type="dxa"/>
          </w:tblCellMar>
        </w:tblPrEx>
        <w:tc>
          <w:tcPr>
            <w:tcW w:w="624" w:type="dxa"/>
          </w:tcPr>
          <w:p w:rsidR="003362C4" w:rsidRDefault="003362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356" w:type="dxa"/>
          </w:tcPr>
          <w:p w:rsidR="003362C4" w:rsidRDefault="003362C4">
            <w:pPr>
              <w:rPr>
                <w:sz w:val="24"/>
                <w:szCs w:val="24"/>
              </w:rPr>
            </w:pPr>
          </w:p>
        </w:tc>
      </w:tr>
      <w:tr w:rsidR="003362C4">
        <w:tblPrEx>
          <w:tblCellMar>
            <w:top w:w="0" w:type="dxa"/>
            <w:bottom w:w="0" w:type="dxa"/>
          </w:tblCellMar>
        </w:tblPrEx>
        <w:tc>
          <w:tcPr>
            <w:tcW w:w="624" w:type="dxa"/>
          </w:tcPr>
          <w:p w:rsidR="003362C4" w:rsidRDefault="003362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356" w:type="dxa"/>
          </w:tcPr>
          <w:p w:rsidR="003362C4" w:rsidRDefault="003362C4">
            <w:pPr>
              <w:rPr>
                <w:sz w:val="24"/>
                <w:szCs w:val="24"/>
              </w:rPr>
            </w:pPr>
          </w:p>
        </w:tc>
      </w:tr>
      <w:tr w:rsidR="003362C4">
        <w:tblPrEx>
          <w:tblCellMar>
            <w:top w:w="0" w:type="dxa"/>
            <w:bottom w:w="0" w:type="dxa"/>
          </w:tblCellMar>
        </w:tblPrEx>
        <w:tc>
          <w:tcPr>
            <w:tcW w:w="624" w:type="dxa"/>
          </w:tcPr>
          <w:p w:rsidR="003362C4" w:rsidRDefault="003362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356" w:type="dxa"/>
          </w:tcPr>
          <w:p w:rsidR="003362C4" w:rsidRDefault="003362C4">
            <w:pPr>
              <w:rPr>
                <w:sz w:val="24"/>
                <w:szCs w:val="24"/>
              </w:rPr>
            </w:pPr>
          </w:p>
        </w:tc>
      </w:tr>
    </w:tbl>
    <w:p w:rsidR="003362C4" w:rsidRDefault="003362C4">
      <w:pPr>
        <w:rPr>
          <w:sz w:val="24"/>
          <w:szCs w:val="24"/>
        </w:rPr>
      </w:pPr>
    </w:p>
    <w:p w:rsidR="003362C4" w:rsidRDefault="003362C4">
      <w:pPr>
        <w:spacing w:before="240" w:after="120"/>
        <w:rPr>
          <w:sz w:val="24"/>
          <w:szCs w:val="24"/>
        </w:rPr>
      </w:pPr>
      <w:r>
        <w:rPr>
          <w:sz w:val="24"/>
          <w:szCs w:val="24"/>
        </w:rPr>
        <w:t>Достоверность настоящих сведений подтверждаю.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98"/>
        <w:gridCol w:w="510"/>
        <w:gridCol w:w="255"/>
        <w:gridCol w:w="2155"/>
        <w:gridCol w:w="397"/>
        <w:gridCol w:w="397"/>
        <w:gridCol w:w="1078"/>
        <w:gridCol w:w="4989"/>
      </w:tblGrid>
      <w:tr w:rsidR="003362C4">
        <w:tblPrEx>
          <w:tblCellMar>
            <w:top w:w="0" w:type="dxa"/>
            <w:bottom w:w="0" w:type="dxa"/>
          </w:tblCellMar>
        </w:tblPrEx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2C4" w:rsidRDefault="003362C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362C4" w:rsidRDefault="003362C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2C4" w:rsidRDefault="003362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362C4" w:rsidRDefault="003362C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2C4" w:rsidRDefault="003362C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362C4" w:rsidRDefault="003362C4">
            <w:pPr>
              <w:rPr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2C4" w:rsidRDefault="003362C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362C4" w:rsidRDefault="003362C4">
            <w:pPr>
              <w:jc w:val="center"/>
              <w:rPr>
                <w:sz w:val="24"/>
                <w:szCs w:val="24"/>
              </w:rPr>
            </w:pPr>
          </w:p>
        </w:tc>
      </w:tr>
      <w:tr w:rsidR="003362C4">
        <w:tblPrEx>
          <w:tblCellMar>
            <w:top w:w="0" w:type="dxa"/>
            <w:bottom w:w="0" w:type="dxa"/>
          </w:tblCellMar>
        </w:tblPrEx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</w:tcPr>
          <w:p w:rsidR="003362C4" w:rsidRDefault="003362C4">
            <w:pPr>
              <w:rPr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362C4" w:rsidRDefault="003362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3362C4" w:rsidRDefault="003362C4">
            <w:pPr>
              <w:rPr>
                <w:sz w:val="18"/>
                <w:szCs w:val="18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</w:tcPr>
          <w:p w:rsidR="003362C4" w:rsidRDefault="003362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3362C4" w:rsidRDefault="003362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3362C4" w:rsidRDefault="003362C4">
            <w:pPr>
              <w:rPr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</w:tcPr>
          <w:p w:rsidR="003362C4" w:rsidRDefault="003362C4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3362C4" w:rsidRDefault="003362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(подпись государственного гражданского служащего или муниципального служащего, гражданина Российской Федерации, претендующего на замещение должности государственной гражданской службы Российской Федерации</w:t>
            </w:r>
            <w:r w:rsidRPr="003362C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или муниципальной службы)</w:t>
            </w:r>
          </w:p>
        </w:tc>
      </w:tr>
    </w:tbl>
    <w:p w:rsidR="003362C4" w:rsidRPr="003362C4" w:rsidRDefault="003362C4">
      <w:pPr>
        <w:spacing w:before="240"/>
        <w:rPr>
          <w:sz w:val="24"/>
          <w:szCs w:val="24"/>
        </w:rPr>
      </w:pPr>
    </w:p>
    <w:p w:rsidR="003362C4" w:rsidRDefault="003362C4">
      <w:pPr>
        <w:pBdr>
          <w:top w:val="single" w:sz="4" w:space="1" w:color="auto"/>
        </w:pBdr>
        <w:jc w:val="center"/>
        <w:rPr>
          <w:sz w:val="18"/>
          <w:szCs w:val="18"/>
        </w:rPr>
      </w:pPr>
      <w:r>
        <w:rPr>
          <w:sz w:val="18"/>
          <w:szCs w:val="18"/>
        </w:rPr>
        <w:t>(Ф.И.О. и подпись лица, принявшего сведения)</w:t>
      </w:r>
    </w:p>
    <w:p w:rsidR="003362C4" w:rsidRDefault="003362C4">
      <w:pPr>
        <w:rPr>
          <w:sz w:val="24"/>
          <w:szCs w:val="24"/>
        </w:rPr>
      </w:pPr>
    </w:p>
    <w:p w:rsidR="003362C4" w:rsidRDefault="003362C4">
      <w:pPr>
        <w:rPr>
          <w:sz w:val="24"/>
          <w:szCs w:val="24"/>
        </w:rPr>
      </w:pPr>
    </w:p>
    <w:sectPr w:rsidR="003362C4">
      <w:headerReference w:type="default" r:id="rId7"/>
      <w:pgSz w:w="11907" w:h="16840" w:code="9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4117" w:rsidRDefault="005F4117">
      <w:r>
        <w:separator/>
      </w:r>
    </w:p>
  </w:endnote>
  <w:endnote w:type="continuationSeparator" w:id="0">
    <w:p w:rsidR="005F4117" w:rsidRDefault="005F4117">
      <w:r>
        <w:continuationSeparator/>
      </w:r>
    </w:p>
  </w:endnote>
  <w:endnote w:id="1">
    <w:p w:rsidR="00000000" w:rsidRDefault="003362C4">
      <w:pPr>
        <w:pStyle w:val="a7"/>
        <w:ind w:firstLine="567"/>
        <w:jc w:val="both"/>
      </w:pPr>
      <w:r>
        <w:rPr>
          <w:rStyle w:val="a9"/>
          <w:sz w:val="18"/>
          <w:szCs w:val="18"/>
        </w:rPr>
        <w:t>1</w:t>
      </w:r>
      <w:r>
        <w:rPr>
          <w:sz w:val="18"/>
          <w:szCs w:val="18"/>
        </w:rPr>
        <w:t> В соответствии с частью 1 статьи 7 Федерального закона “Об информации, информационных технологиях и о защите информации” к общедоступной информации относятся общеизвестные сведения и иная информация, доступ к которой не ограничен.</w:t>
      </w:r>
    </w:p>
  </w:endnote>
  <w:endnote w:id="2">
    <w:p w:rsidR="00000000" w:rsidRDefault="003362C4">
      <w:pPr>
        <w:pStyle w:val="a7"/>
        <w:ind w:firstLine="567"/>
        <w:jc w:val="both"/>
      </w:pPr>
      <w:r>
        <w:rPr>
          <w:rStyle w:val="a9"/>
          <w:sz w:val="18"/>
          <w:szCs w:val="18"/>
        </w:rPr>
        <w:t>2</w:t>
      </w:r>
      <w:r>
        <w:rPr>
          <w:sz w:val="18"/>
          <w:szCs w:val="18"/>
        </w:rPr>
        <w:t> В соответствии с пунктом 13 статьи 2 Федерального закона “Об информации, информационных технологиях и о защите информации” сайт в информационно-телекоммуникационной сети “Интернет” – совокупность программ для электронных вычислительных машин и иной информации, содержащейся в информационной системе, доступ к которой обеспечивается посредством информационно-телекоммуникационной сети “Интернет” по доменным именам и (или) по сетевым адресам, позволяющим идентифицировать сайты в информационно-телекоммуникационной сети “Интернет”.</w:t>
      </w:r>
    </w:p>
  </w:endnote>
  <w:endnote w:id="3">
    <w:p w:rsidR="00000000" w:rsidRDefault="003362C4">
      <w:pPr>
        <w:pStyle w:val="a7"/>
        <w:ind w:firstLine="567"/>
        <w:jc w:val="both"/>
      </w:pPr>
      <w:r>
        <w:rPr>
          <w:rStyle w:val="a9"/>
          <w:sz w:val="18"/>
          <w:szCs w:val="18"/>
        </w:rPr>
        <w:t>3</w:t>
      </w:r>
      <w:r>
        <w:rPr>
          <w:sz w:val="18"/>
          <w:szCs w:val="18"/>
        </w:rPr>
        <w:t> В соответствии с пунктом 14 статьи 2 Федерального закона от “Об информации, информационных технологиях и о защите информации” страница сайта в информационно-телекоммуникационной сети “Интернет” – часть сайта в информационно-телекоммуникационной сети “Интернет”, доступ к которой осуществляется по указателю, состоящему из доменного имени и символов, определенных владельцем сайта в информационно-телекоммуникационной сети “Интернет”.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4117" w:rsidRDefault="005F4117">
      <w:r>
        <w:separator/>
      </w:r>
    </w:p>
  </w:footnote>
  <w:footnote w:type="continuationSeparator" w:id="0">
    <w:p w:rsidR="005F4117" w:rsidRDefault="005F411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62C4" w:rsidRDefault="003362C4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33C8D6BC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951402"/>
    <w:multiLevelType w:val="multilevel"/>
    <w:tmpl w:val="9500BA9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1C74F5B"/>
    <w:multiLevelType w:val="multilevel"/>
    <w:tmpl w:val="37D2CD2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54A09F4"/>
    <w:multiLevelType w:val="multilevel"/>
    <w:tmpl w:val="5AD4F3CA"/>
    <w:lvl w:ilvl="0">
      <w:start w:val="1"/>
      <w:numFmt w:val="decimal"/>
      <w:lvlText w:val="%1."/>
      <w:lvlJc w:val="left"/>
      <w:pPr>
        <w:ind w:left="113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09775617"/>
    <w:multiLevelType w:val="multilevel"/>
    <w:tmpl w:val="CA74670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36D6528"/>
    <w:multiLevelType w:val="multilevel"/>
    <w:tmpl w:val="E86ADD2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6">
    <w:nsid w:val="15B32538"/>
    <w:multiLevelType w:val="multilevel"/>
    <w:tmpl w:val="01709EA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7">
    <w:nsid w:val="1800619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8">
    <w:nsid w:val="1B5D790C"/>
    <w:multiLevelType w:val="multilevel"/>
    <w:tmpl w:val="07BAD16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107474A"/>
    <w:multiLevelType w:val="multilevel"/>
    <w:tmpl w:val="6E7C26B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0">
    <w:nsid w:val="265B2708"/>
    <w:multiLevelType w:val="multilevel"/>
    <w:tmpl w:val="A746AC3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1">
    <w:nsid w:val="28C84B04"/>
    <w:multiLevelType w:val="multilevel"/>
    <w:tmpl w:val="BCACBAD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294C105A"/>
    <w:multiLevelType w:val="multilevel"/>
    <w:tmpl w:val="22C2E5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E2A4335"/>
    <w:multiLevelType w:val="multilevel"/>
    <w:tmpl w:val="B0D09B5A"/>
    <w:lvl w:ilvl="0">
      <w:start w:val="1"/>
      <w:numFmt w:val="decimal"/>
      <w:lvlText w:val="%1)"/>
      <w:lvlJc w:val="left"/>
      <w:pPr>
        <w:tabs>
          <w:tab w:val="num" w:pos="870"/>
        </w:tabs>
        <w:ind w:left="870" w:hanging="51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369C43D2"/>
    <w:multiLevelType w:val="multilevel"/>
    <w:tmpl w:val="F5AC8C8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5">
    <w:nsid w:val="37B30C78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16">
    <w:nsid w:val="37D367BA"/>
    <w:multiLevelType w:val="multilevel"/>
    <w:tmpl w:val="404E4EF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3C70663E"/>
    <w:multiLevelType w:val="multilevel"/>
    <w:tmpl w:val="40683E9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8">
    <w:nsid w:val="412C7791"/>
    <w:multiLevelType w:val="multilevel"/>
    <w:tmpl w:val="726E61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4320697D"/>
    <w:multiLevelType w:val="multilevel"/>
    <w:tmpl w:val="5DCCBA4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43A6782E"/>
    <w:multiLevelType w:val="multilevel"/>
    <w:tmpl w:val="BC383D8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44A3673C"/>
    <w:multiLevelType w:val="multilevel"/>
    <w:tmpl w:val="5BE024C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48162BA3"/>
    <w:multiLevelType w:val="multilevel"/>
    <w:tmpl w:val="6A940AE4"/>
    <w:lvl w:ilvl="0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>
    <w:nsid w:val="48856694"/>
    <w:multiLevelType w:val="multilevel"/>
    <w:tmpl w:val="EFEE2F5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49020FEC"/>
    <w:multiLevelType w:val="multilevel"/>
    <w:tmpl w:val="0AFA82D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499D5138"/>
    <w:multiLevelType w:val="multilevel"/>
    <w:tmpl w:val="517A0CF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52733CCE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27">
    <w:nsid w:val="53DA1FFD"/>
    <w:multiLevelType w:val="multilevel"/>
    <w:tmpl w:val="3DE2809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28">
    <w:nsid w:val="54255155"/>
    <w:multiLevelType w:val="multilevel"/>
    <w:tmpl w:val="D9A06E7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54F1576C"/>
    <w:multiLevelType w:val="multilevel"/>
    <w:tmpl w:val="466281E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588F400D"/>
    <w:multiLevelType w:val="multilevel"/>
    <w:tmpl w:val="0AFCC70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5AD574FB"/>
    <w:multiLevelType w:val="multilevel"/>
    <w:tmpl w:val="72A8202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32">
    <w:nsid w:val="5D026562"/>
    <w:multiLevelType w:val="multilevel"/>
    <w:tmpl w:val="784A09F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5E315B4B"/>
    <w:multiLevelType w:val="multilevel"/>
    <w:tmpl w:val="382C6E7E"/>
    <w:lvl w:ilvl="0">
      <w:start w:val="14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4">
    <w:nsid w:val="5FDE23E7"/>
    <w:multiLevelType w:val="multilevel"/>
    <w:tmpl w:val="0E74FB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627145BA"/>
    <w:multiLevelType w:val="multilevel"/>
    <w:tmpl w:val="875678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6527568D"/>
    <w:multiLevelType w:val="multilevel"/>
    <w:tmpl w:val="373EB80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6B7D76D1"/>
    <w:multiLevelType w:val="multilevel"/>
    <w:tmpl w:val="26D2D0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6BFF528D"/>
    <w:multiLevelType w:val="multilevel"/>
    <w:tmpl w:val="7EA62A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>
    <w:nsid w:val="6F5C62E8"/>
    <w:multiLevelType w:val="multilevel"/>
    <w:tmpl w:val="3620F6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>
    <w:nsid w:val="760F7ED1"/>
    <w:multiLevelType w:val="multilevel"/>
    <w:tmpl w:val="C9D45E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7C5D5521"/>
    <w:multiLevelType w:val="multilevel"/>
    <w:tmpl w:val="41F0F0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1"/>
  </w:num>
  <w:num w:numId="3">
    <w:abstractNumId w:val="19"/>
  </w:num>
  <w:num w:numId="4">
    <w:abstractNumId w:val="20"/>
  </w:num>
  <w:num w:numId="5">
    <w:abstractNumId w:val="38"/>
  </w:num>
  <w:num w:numId="6">
    <w:abstractNumId w:val="39"/>
  </w:num>
  <w:num w:numId="7">
    <w:abstractNumId w:val="32"/>
  </w:num>
  <w:num w:numId="8">
    <w:abstractNumId w:val="21"/>
  </w:num>
  <w:num w:numId="9">
    <w:abstractNumId w:val="18"/>
  </w:num>
  <w:num w:numId="10">
    <w:abstractNumId w:val="37"/>
  </w:num>
  <w:num w:numId="11">
    <w:abstractNumId w:val="16"/>
  </w:num>
  <w:num w:numId="12">
    <w:abstractNumId w:val="30"/>
  </w:num>
  <w:num w:numId="13">
    <w:abstractNumId w:val="28"/>
  </w:num>
  <w:num w:numId="14">
    <w:abstractNumId w:val="23"/>
  </w:num>
  <w:num w:numId="15">
    <w:abstractNumId w:val="41"/>
  </w:num>
  <w:num w:numId="16">
    <w:abstractNumId w:val="36"/>
  </w:num>
  <w:num w:numId="17">
    <w:abstractNumId w:val="1"/>
  </w:num>
  <w:num w:numId="18">
    <w:abstractNumId w:val="12"/>
  </w:num>
  <w:num w:numId="19">
    <w:abstractNumId w:val="35"/>
  </w:num>
  <w:num w:numId="20">
    <w:abstractNumId w:val="25"/>
  </w:num>
  <w:num w:numId="21">
    <w:abstractNumId w:val="26"/>
  </w:num>
  <w:num w:numId="22">
    <w:abstractNumId w:val="29"/>
  </w:num>
  <w:num w:numId="23">
    <w:abstractNumId w:val="24"/>
  </w:num>
  <w:num w:numId="24">
    <w:abstractNumId w:val="8"/>
  </w:num>
  <w:num w:numId="25">
    <w:abstractNumId w:val="34"/>
  </w:num>
  <w:num w:numId="26">
    <w:abstractNumId w:val="0"/>
  </w:num>
  <w:num w:numId="27">
    <w:abstractNumId w:val="5"/>
  </w:num>
  <w:num w:numId="28">
    <w:abstractNumId w:val="9"/>
  </w:num>
  <w:num w:numId="29">
    <w:abstractNumId w:val="40"/>
  </w:num>
  <w:num w:numId="30">
    <w:abstractNumId w:val="15"/>
  </w:num>
  <w:num w:numId="31">
    <w:abstractNumId w:val="7"/>
  </w:num>
  <w:num w:numId="32">
    <w:abstractNumId w:val="6"/>
  </w:num>
  <w:num w:numId="33">
    <w:abstractNumId w:val="27"/>
  </w:num>
  <w:num w:numId="34">
    <w:abstractNumId w:val="10"/>
  </w:num>
  <w:num w:numId="35">
    <w:abstractNumId w:val="14"/>
  </w:num>
  <w:num w:numId="36">
    <w:abstractNumId w:val="31"/>
  </w:num>
  <w:num w:numId="37">
    <w:abstractNumId w:val="17"/>
  </w:num>
  <w:num w:numId="38">
    <w:abstractNumId w:val="22"/>
  </w:num>
  <w:num w:numId="39">
    <w:abstractNumId w:val="2"/>
  </w:num>
  <w:num w:numId="40">
    <w:abstractNumId w:val="13"/>
  </w:num>
  <w:num w:numId="41">
    <w:abstractNumId w:val="33"/>
  </w:num>
  <w:num w:numId="4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62C4"/>
    <w:rsid w:val="00051C5F"/>
    <w:rsid w:val="003362C4"/>
    <w:rsid w:val="005F4117"/>
    <w:rsid w:val="00705DD8"/>
    <w:rsid w:val="00EF4B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character" w:customStyle="1" w:styleId="1-1pt">
    <w:name w:val="Заголовок №1 + Интервал -1 pt"/>
    <w:basedOn w:val="a0"/>
    <w:uiPriority w:val="99"/>
    <w:rPr>
      <w:rFonts w:cs="Times New Roman"/>
      <w:spacing w:val="-20"/>
      <w:sz w:val="21"/>
      <w:szCs w:val="21"/>
    </w:rPr>
  </w:style>
  <w:style w:type="character" w:customStyle="1" w:styleId="11">
    <w:name w:val="Основной текст (11)"/>
    <w:basedOn w:val="a0"/>
    <w:uiPriority w:val="99"/>
    <w:rPr>
      <w:rFonts w:cs="Times New Roman"/>
      <w:sz w:val="14"/>
      <w:szCs w:val="14"/>
    </w:rPr>
  </w:style>
  <w:style w:type="paragraph" w:customStyle="1" w:styleId="2">
    <w:name w:val="Основной текст (2)"/>
    <w:basedOn w:val="a"/>
    <w:uiPriority w:val="99"/>
    <w:pPr>
      <w:shd w:val="clear" w:color="auto" w:fill="FFFFFF"/>
      <w:spacing w:after="360" w:line="254" w:lineRule="exact"/>
      <w:jc w:val="center"/>
    </w:pPr>
    <w:rPr>
      <w:b/>
      <w:bCs/>
      <w:noProof/>
      <w:sz w:val="22"/>
      <w:szCs w:val="22"/>
      <w:lang w:val="en-US"/>
    </w:rPr>
  </w:style>
  <w:style w:type="paragraph" w:customStyle="1" w:styleId="3">
    <w:name w:val="Основной текст (3)"/>
    <w:basedOn w:val="a"/>
    <w:uiPriority w:val="99"/>
    <w:pPr>
      <w:shd w:val="clear" w:color="auto" w:fill="FFFFFF"/>
      <w:spacing w:before="360" w:after="2520" w:line="240" w:lineRule="atLeast"/>
      <w:jc w:val="center"/>
    </w:pPr>
    <w:rPr>
      <w:b/>
      <w:bCs/>
      <w:noProof/>
      <w:sz w:val="18"/>
      <w:szCs w:val="18"/>
      <w:lang w:val="en-US"/>
    </w:rPr>
  </w:style>
  <w:style w:type="paragraph" w:customStyle="1" w:styleId="111">
    <w:name w:val="Основной текст (11)1"/>
    <w:basedOn w:val="a"/>
    <w:uiPriority w:val="99"/>
    <w:pPr>
      <w:shd w:val="clear" w:color="auto" w:fill="FFFFFF"/>
      <w:spacing w:after="420" w:line="187" w:lineRule="exact"/>
      <w:ind w:hanging="1720"/>
      <w:jc w:val="right"/>
    </w:pPr>
    <w:rPr>
      <w:noProof/>
      <w:sz w:val="14"/>
      <w:szCs w:val="14"/>
      <w:lang w:val="en-US"/>
    </w:rPr>
  </w:style>
  <w:style w:type="paragraph" w:customStyle="1" w:styleId="1">
    <w:name w:val="Заголовок №1"/>
    <w:basedOn w:val="a"/>
    <w:uiPriority w:val="99"/>
    <w:pPr>
      <w:shd w:val="clear" w:color="auto" w:fill="FFFFFF"/>
      <w:spacing w:before="60" w:after="240" w:line="240" w:lineRule="atLeast"/>
      <w:outlineLvl w:val="0"/>
    </w:pPr>
    <w:rPr>
      <w:noProof/>
      <w:spacing w:val="10"/>
      <w:sz w:val="21"/>
      <w:szCs w:val="21"/>
      <w:lang w:val="en-US"/>
    </w:rPr>
  </w:style>
  <w:style w:type="paragraph" w:customStyle="1" w:styleId="ConsPlusNormal">
    <w:name w:val="ConsPlusNormal"/>
    <w:uiPriority w:val="99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TableParagraph">
    <w:name w:val="Table Paragraph"/>
    <w:basedOn w:val="a"/>
    <w:uiPriority w:val="99"/>
    <w:pPr>
      <w:widowControl w:val="0"/>
    </w:pPr>
    <w:rPr>
      <w:sz w:val="24"/>
      <w:szCs w:val="24"/>
    </w:rPr>
  </w:style>
  <w:style w:type="paragraph" w:customStyle="1" w:styleId="ConsNonformat">
    <w:name w:val="ConsNonformat"/>
    <w:uiPriority w:val="99"/>
    <w:pPr>
      <w:autoSpaceDE w:val="0"/>
      <w:autoSpaceDN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pPr>
      <w:autoSpaceDE w:val="0"/>
      <w:autoSpaceDN w:val="0"/>
      <w:ind w:right="19772"/>
      <w:jc w:val="both"/>
    </w:pPr>
    <w:rPr>
      <w:rFonts w:ascii="Courier New" w:hAnsi="Courier New" w:cs="Courier New"/>
    </w:rPr>
  </w:style>
  <w:style w:type="paragraph" w:customStyle="1" w:styleId="ConsDTNormal">
    <w:name w:val="ConsDTNormal"/>
    <w:uiPriority w:val="99"/>
    <w:pPr>
      <w:autoSpaceDE w:val="0"/>
      <w:autoSpaceDN w:val="0"/>
      <w:jc w:val="both"/>
    </w:pPr>
    <w:rPr>
      <w:sz w:val="24"/>
      <w:szCs w:val="24"/>
    </w:rPr>
  </w:style>
  <w:style w:type="paragraph" w:styleId="a7">
    <w:name w:val="endnote text"/>
    <w:basedOn w:val="a"/>
    <w:link w:val="a8"/>
    <w:uiPriority w:val="99"/>
  </w:style>
  <w:style w:type="character" w:customStyle="1" w:styleId="a8">
    <w:name w:val="Текст концевой сноски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character" w:styleId="a9">
    <w:name w:val="endnote reference"/>
    <w:basedOn w:val="a0"/>
    <w:uiPriority w:val="99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228</Words>
  <Characters>1303</Characters>
  <Application>Microsoft Office Word</Application>
  <DocSecurity>0</DocSecurity>
  <Lines>10</Lines>
  <Paragraphs>3</Paragraphs>
  <ScaleCrop>false</ScaleCrop>
  <Company>КонсультантПлюс</Company>
  <LinksUpToDate>false</LinksUpToDate>
  <CharactersWithSpaces>1528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USER</cp:lastModifiedBy>
  <cp:revision>2</cp:revision>
  <cp:lastPrinted>2017-01-03T11:24:00Z</cp:lastPrinted>
  <dcterms:created xsi:type="dcterms:W3CDTF">2025-10-16T08:37:00Z</dcterms:created>
  <dcterms:modified xsi:type="dcterms:W3CDTF">2025-10-16T08:37:00Z</dcterms:modified>
</cp:coreProperties>
</file>