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9D597" w14:textId="77777777" w:rsidR="005A2F25" w:rsidRDefault="005A2F25" w:rsidP="005A2F25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>Управление Судебного департамента в Псковской области</w:t>
      </w:r>
    </w:p>
    <w:p w14:paraId="6777AA2F" w14:textId="77777777" w:rsidR="005A2F25" w:rsidRDefault="005A2F25" w:rsidP="005A2F2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C37A3A4" w14:textId="0F52684A" w:rsidR="005A2F25" w:rsidRPr="005A2F25" w:rsidRDefault="005A2F25" w:rsidP="005A2F25">
      <w:pPr>
        <w:jc w:val="center"/>
        <w:rPr>
          <w:rFonts w:ascii="Times New Roman" w:hAnsi="Times New Roman"/>
          <w:b/>
          <w:sz w:val="28"/>
          <w:szCs w:val="28"/>
        </w:rPr>
      </w:pPr>
      <w:r w:rsidRPr="005A2F25">
        <w:rPr>
          <w:rFonts w:ascii="Times New Roman" w:hAnsi="Times New Roman"/>
          <w:b/>
          <w:sz w:val="28"/>
          <w:szCs w:val="28"/>
        </w:rPr>
        <w:t>Счет во временном распоряжении</w:t>
      </w:r>
    </w:p>
    <w:p w14:paraId="0CA69D85" w14:textId="53DFEC57" w:rsidR="002B527D" w:rsidRDefault="002B527D" w:rsidP="002B527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A243706" w14:textId="0E917EAB" w:rsidR="005A2F25" w:rsidRDefault="005A2F25" w:rsidP="005A2F25">
      <w:pPr>
        <w:jc w:val="center"/>
        <w:rPr>
          <w:rFonts w:ascii="Times New Roman" w:hAnsi="Times New Roman"/>
          <w:b/>
          <w:sz w:val="28"/>
          <w:szCs w:val="28"/>
        </w:rPr>
      </w:pPr>
      <w:r w:rsidRPr="002B527D">
        <w:rPr>
          <w:rFonts w:ascii="Times New Roman" w:hAnsi="Times New Roman"/>
          <w:b/>
          <w:sz w:val="28"/>
          <w:szCs w:val="28"/>
        </w:rPr>
        <w:t>РЕКВИЗИТЫ</w:t>
      </w:r>
      <w:r w:rsidR="00EF4323">
        <w:rPr>
          <w:rFonts w:ascii="Times New Roman" w:hAnsi="Times New Roman"/>
          <w:b/>
          <w:sz w:val="28"/>
          <w:szCs w:val="28"/>
        </w:rPr>
        <w:t xml:space="preserve"> с </w:t>
      </w:r>
      <w:r w:rsidR="00376DDA">
        <w:rPr>
          <w:rFonts w:ascii="Times New Roman" w:hAnsi="Times New Roman"/>
          <w:b/>
          <w:sz w:val="28"/>
          <w:szCs w:val="28"/>
        </w:rPr>
        <w:t>06</w:t>
      </w:r>
      <w:r w:rsidR="00EF4323">
        <w:rPr>
          <w:rFonts w:ascii="Times New Roman" w:hAnsi="Times New Roman"/>
          <w:b/>
          <w:sz w:val="28"/>
          <w:szCs w:val="28"/>
        </w:rPr>
        <w:t>.</w:t>
      </w:r>
      <w:r w:rsidR="00376DDA">
        <w:rPr>
          <w:rFonts w:ascii="Times New Roman" w:hAnsi="Times New Roman"/>
          <w:b/>
          <w:sz w:val="28"/>
          <w:szCs w:val="28"/>
        </w:rPr>
        <w:t>09</w:t>
      </w:r>
      <w:r w:rsidR="00EF4323">
        <w:rPr>
          <w:rFonts w:ascii="Times New Roman" w:hAnsi="Times New Roman"/>
          <w:b/>
          <w:sz w:val="28"/>
          <w:szCs w:val="28"/>
        </w:rPr>
        <w:t>.202</w:t>
      </w:r>
      <w:r w:rsidR="00376DDA">
        <w:rPr>
          <w:rFonts w:ascii="Times New Roman" w:hAnsi="Times New Roman"/>
          <w:b/>
          <w:sz w:val="28"/>
          <w:szCs w:val="28"/>
        </w:rPr>
        <w:t>6</w:t>
      </w:r>
    </w:p>
    <w:p w14:paraId="507A97F3" w14:textId="77777777" w:rsidR="005A2F25" w:rsidRPr="002B527D" w:rsidRDefault="005A2F25" w:rsidP="002B527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B178BF8" w14:textId="77777777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6172C0" w14:textId="77777777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ИНН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6027049117 </w:t>
      </w: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КПП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>602701001</w:t>
      </w:r>
    </w:p>
    <w:p w14:paraId="327BF86E" w14:textId="5FBF6883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УФК по </w:t>
      </w:r>
      <w:r w:rsidR="0033156B">
        <w:rPr>
          <w:rFonts w:ascii="Times New Roman" w:eastAsia="Times New Roman" w:hAnsi="Times New Roman"/>
          <w:sz w:val="28"/>
          <w:szCs w:val="28"/>
          <w:lang w:eastAsia="ru-RU"/>
        </w:rPr>
        <w:t xml:space="preserve">Нижегородской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 </w:t>
      </w:r>
      <w:r w:rsidRPr="00E86D78">
        <w:rPr>
          <w:rFonts w:ascii="Times New Roman" w:eastAsia="Times New Roman" w:hAnsi="Times New Roman"/>
          <w:lang w:eastAsia="ru-RU"/>
        </w:rPr>
        <w:t>(УПРАВЛЕНИЕ СУДЕБНОГО ДЕПАРТАМЕНТА В ПСКОВСКОЙ ОБЛАСТИ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proofErr w:type="gramEnd"/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/с </w:t>
      </w: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5A2F25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>571393870)</w:t>
      </w:r>
    </w:p>
    <w:p w14:paraId="58FDDCD6" w14:textId="1E3CA48F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БИК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2202102</w:t>
      </w:r>
    </w:p>
    <w:p w14:paraId="0552C1BB" w14:textId="77777777" w:rsidR="00376DDA" w:rsidRDefault="002B527D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2B52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Банк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6D78"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F44D8">
        <w:rPr>
          <w:rFonts w:ascii="Times New Roman" w:eastAsia="Times New Roman" w:hAnsi="Times New Roman"/>
          <w:sz w:val="28"/>
          <w:szCs w:val="28"/>
          <w:lang w:eastAsia="ru-RU"/>
        </w:rPr>
        <w:t xml:space="preserve">ОКЦ №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F44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 xml:space="preserve"> ВВГУ</w:t>
      </w:r>
      <w:r w:rsidR="00EF44D8">
        <w:rPr>
          <w:rFonts w:ascii="Times New Roman" w:eastAsia="Times New Roman" w:hAnsi="Times New Roman"/>
          <w:sz w:val="28"/>
          <w:szCs w:val="28"/>
          <w:lang w:eastAsia="ru-RU"/>
        </w:rPr>
        <w:t xml:space="preserve"> Банка России </w:t>
      </w:r>
      <w:r w:rsid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//УФК по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Нижегородской</w:t>
      </w:r>
      <w:r w:rsid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области,</w:t>
      </w:r>
    </w:p>
    <w:p w14:paraId="7FF62B17" w14:textId="52DED0DD" w:rsid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 xml:space="preserve"> Нижний Новгород</w:t>
      </w:r>
    </w:p>
    <w:p w14:paraId="3D63F636" w14:textId="1012CE69" w:rsid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F67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номер счета банка плательщика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41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40102810745370000024</w:t>
      </w:r>
    </w:p>
    <w:p w14:paraId="0D130A40" w14:textId="3C9822B8" w:rsidR="00777418" w:rsidRPr="00777418" w:rsidRDefault="00777418" w:rsidP="00E86D78">
      <w:pP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77741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(единый казначейский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счёт</w:t>
      </w:r>
      <w:r w:rsidRPr="0077741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)</w:t>
      </w:r>
    </w:p>
    <w:p w14:paraId="58F67524" w14:textId="3D5A2EB6" w:rsid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F67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номер счета плательщика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41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0321</w:t>
      </w:r>
      <w:r w:rsidR="0077741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64300000001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3215</w:t>
      </w:r>
    </w:p>
    <w:p w14:paraId="5E1D1635" w14:textId="267E7BF4" w:rsidR="00777418" w:rsidRPr="00777418" w:rsidRDefault="00777418" w:rsidP="00E86D78">
      <w:pP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(казначейский счёт)</w:t>
      </w:r>
    </w:p>
    <w:p w14:paraId="1A5870C7" w14:textId="3AD84B67" w:rsidR="00AA2CBD" w:rsidRDefault="00AA2CBD"/>
    <w:p w14:paraId="2B765D1E" w14:textId="76DF1D50" w:rsidR="00E86D78" w:rsidRDefault="00E86D78"/>
    <w:p w14:paraId="14F0AD5B" w14:textId="0125470D" w:rsidR="00E86D78" w:rsidRDefault="002B527D" w:rsidP="002B527D">
      <w:pPr>
        <w:jc w:val="center"/>
        <w:rPr>
          <w:rFonts w:ascii="Times New Roman" w:hAnsi="Times New Roman"/>
        </w:rPr>
      </w:pPr>
      <w:r w:rsidRPr="002B527D">
        <w:rPr>
          <w:rFonts w:ascii="Times New Roman" w:hAnsi="Times New Roman"/>
        </w:rPr>
        <w:t>Образец заполнения платежного поручения:</w:t>
      </w:r>
    </w:p>
    <w:p w14:paraId="0E237B64" w14:textId="0241719E" w:rsidR="002B527D" w:rsidRDefault="002B527D" w:rsidP="002B527D">
      <w:pPr>
        <w:jc w:val="center"/>
        <w:rPr>
          <w:rFonts w:ascii="Times New Roman" w:hAnsi="Times New Roman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330"/>
        <w:gridCol w:w="585"/>
        <w:gridCol w:w="409"/>
        <w:gridCol w:w="561"/>
        <w:gridCol w:w="364"/>
        <w:gridCol w:w="658"/>
        <w:gridCol w:w="928"/>
        <w:gridCol w:w="579"/>
        <w:gridCol w:w="506"/>
        <w:gridCol w:w="445"/>
        <w:gridCol w:w="452"/>
        <w:gridCol w:w="182"/>
        <w:gridCol w:w="244"/>
        <w:gridCol w:w="236"/>
        <w:gridCol w:w="363"/>
        <w:gridCol w:w="331"/>
        <w:gridCol w:w="214"/>
        <w:gridCol w:w="184"/>
        <w:gridCol w:w="226"/>
        <w:gridCol w:w="252"/>
        <w:gridCol w:w="105"/>
        <w:gridCol w:w="231"/>
      </w:tblGrid>
      <w:tr w:rsidR="0033156B" w:rsidRPr="00E86D78" w14:paraId="5DFDF5EA" w14:textId="77777777" w:rsidTr="002B527D">
        <w:tc>
          <w:tcPr>
            <w:tcW w:w="1232" w:type="dxa"/>
            <w:vAlign w:val="center"/>
            <w:hideMark/>
          </w:tcPr>
          <w:p w14:paraId="743AAAA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vAlign w:val="center"/>
            <w:hideMark/>
          </w:tcPr>
          <w:p w14:paraId="09B1DAE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vAlign w:val="center"/>
            <w:hideMark/>
          </w:tcPr>
          <w:p w14:paraId="0728A585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vAlign w:val="center"/>
            <w:hideMark/>
          </w:tcPr>
          <w:p w14:paraId="3D62969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vAlign w:val="center"/>
            <w:hideMark/>
          </w:tcPr>
          <w:p w14:paraId="0A38E0D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6" w:type="dxa"/>
            <w:vAlign w:val="center"/>
            <w:hideMark/>
          </w:tcPr>
          <w:p w14:paraId="4315C5A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Align w:val="center"/>
            <w:hideMark/>
          </w:tcPr>
          <w:p w14:paraId="354DABE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vAlign w:val="center"/>
            <w:hideMark/>
          </w:tcPr>
          <w:p w14:paraId="7FC8BB3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vAlign w:val="center"/>
            <w:hideMark/>
          </w:tcPr>
          <w:p w14:paraId="52C4432A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vAlign w:val="center"/>
            <w:hideMark/>
          </w:tcPr>
          <w:p w14:paraId="4E519605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vAlign w:val="center"/>
            <w:hideMark/>
          </w:tcPr>
          <w:p w14:paraId="2AF5300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8" w:type="dxa"/>
            <w:vAlign w:val="center"/>
            <w:hideMark/>
          </w:tcPr>
          <w:p w14:paraId="1B3F8FA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vAlign w:val="center"/>
            <w:hideMark/>
          </w:tcPr>
          <w:p w14:paraId="7077963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dxa"/>
            <w:vAlign w:val="center"/>
            <w:hideMark/>
          </w:tcPr>
          <w:p w14:paraId="36CBC3C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8" w:type="dxa"/>
            <w:vAlign w:val="center"/>
            <w:hideMark/>
          </w:tcPr>
          <w:p w14:paraId="4222A1DA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dxa"/>
            <w:vAlign w:val="center"/>
            <w:hideMark/>
          </w:tcPr>
          <w:p w14:paraId="45A80C0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vAlign w:val="center"/>
            <w:hideMark/>
          </w:tcPr>
          <w:p w14:paraId="5AE133B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dxa"/>
            <w:vAlign w:val="center"/>
            <w:hideMark/>
          </w:tcPr>
          <w:p w14:paraId="0C8ACE67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vAlign w:val="center"/>
            <w:hideMark/>
          </w:tcPr>
          <w:p w14:paraId="441CF8B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  <w:hideMark/>
          </w:tcPr>
          <w:p w14:paraId="267F7B2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5" w:type="dxa"/>
            <w:vAlign w:val="center"/>
            <w:hideMark/>
          </w:tcPr>
          <w:p w14:paraId="03A335E6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vAlign w:val="center"/>
            <w:hideMark/>
          </w:tcPr>
          <w:p w14:paraId="27575FAB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2531A56F" w14:textId="77777777" w:rsidTr="00E86D78">
        <w:trPr>
          <w:trHeight w:val="300"/>
        </w:trPr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00731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 6027049117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  <w:right w:val="dotted" w:sz="6" w:space="0" w:color="000000"/>
            </w:tcBorders>
            <w:vAlign w:val="center"/>
            <w:hideMark/>
          </w:tcPr>
          <w:p w14:paraId="31B0E64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 602701001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FE96B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single" w:sz="6" w:space="0" w:color="000000"/>
            </w:tcBorders>
            <w:hideMark/>
          </w:tcPr>
          <w:p w14:paraId="482A98B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3156B" w:rsidRPr="00E86D78" w14:paraId="68505727" w14:textId="77777777" w:rsidTr="00E86D78">
        <w:trPr>
          <w:trHeight w:val="15"/>
        </w:trPr>
        <w:tc>
          <w:tcPr>
            <w:tcW w:w="0" w:type="auto"/>
            <w:tcBorders>
              <w:right w:val="nil"/>
            </w:tcBorders>
            <w:hideMark/>
          </w:tcPr>
          <w:p w14:paraId="7CA45DF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B5302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A064D1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C9742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78F5F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8811F14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92495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3153B71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9642E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F91847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490D1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14:paraId="1A8480D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59EBF656" w14:textId="77777777" w:rsidTr="00E86D78">
        <w:trPr>
          <w:trHeight w:val="540"/>
        </w:trPr>
        <w:tc>
          <w:tcPr>
            <w:tcW w:w="0" w:type="auto"/>
            <w:gridSpan w:val="10"/>
            <w:vMerge w:val="restart"/>
            <w:tcBorders>
              <w:right w:val="single" w:sz="6" w:space="0" w:color="000000"/>
            </w:tcBorders>
            <w:hideMark/>
          </w:tcPr>
          <w:p w14:paraId="6D2C6E33" w14:textId="4D7BF170" w:rsidR="00E86D78" w:rsidRPr="00E86D78" w:rsidRDefault="00E86D78" w:rsidP="0033156B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УФ</w:t>
            </w:r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</w:t>
            </w:r>
            <w:r w:rsidR="003315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Нижегородской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области (Управление Судебного департамента в Псковской области</w:t>
            </w:r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</w:t>
            </w:r>
            <w:proofErr w:type="gramEnd"/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0</w:t>
            </w:r>
            <w:r w:rsidR="005A2F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571393870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C7E1B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14:paraId="14CEBB16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79DC9C68" w14:textId="77777777" w:rsidTr="00E86D78">
        <w:trPr>
          <w:trHeight w:val="675"/>
        </w:trPr>
        <w:tc>
          <w:tcPr>
            <w:tcW w:w="0" w:type="auto"/>
            <w:gridSpan w:val="10"/>
            <w:vMerge/>
            <w:tcBorders>
              <w:right w:val="single" w:sz="6" w:space="0" w:color="000000"/>
            </w:tcBorders>
            <w:vAlign w:val="center"/>
            <w:hideMark/>
          </w:tcPr>
          <w:p w14:paraId="4C5615B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ACF9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№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nil"/>
            </w:tcBorders>
            <w:hideMark/>
          </w:tcPr>
          <w:p w14:paraId="714B893B" w14:textId="353DD0EC" w:rsidR="00E86D78" w:rsidRPr="00E86D78" w:rsidRDefault="00E86D78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0321</w:t>
            </w:r>
            <w:r w:rsidR="007774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64300000001</w:t>
            </w:r>
            <w:r w:rsidR="00376D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3215</w:t>
            </w:r>
          </w:p>
        </w:tc>
      </w:tr>
      <w:tr w:rsidR="00DF79DD" w:rsidRPr="00E86D78" w14:paraId="68B9A88E" w14:textId="77777777" w:rsidTr="00E86D78">
        <w:trPr>
          <w:trHeight w:val="180"/>
        </w:trPr>
        <w:tc>
          <w:tcPr>
            <w:tcW w:w="0" w:type="auto"/>
            <w:gridSpan w:val="10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694B47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9A24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nil"/>
            </w:tcBorders>
            <w:vAlign w:val="center"/>
            <w:hideMark/>
          </w:tcPr>
          <w:p w14:paraId="4652920C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3156B" w:rsidRPr="00E86D78" w14:paraId="2F4DE6AF" w14:textId="77777777" w:rsidTr="00E86D78">
        <w:trPr>
          <w:trHeight w:val="15"/>
        </w:trPr>
        <w:tc>
          <w:tcPr>
            <w:tcW w:w="0" w:type="auto"/>
            <w:tcBorders>
              <w:top w:val="single" w:sz="6" w:space="0" w:color="000000"/>
              <w:right w:val="nil"/>
            </w:tcBorders>
            <w:hideMark/>
          </w:tcPr>
          <w:p w14:paraId="35843364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B45B1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168FEA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9BDDB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B94DFC4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591D7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CC786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350D1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452D16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7DF822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FFD5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0" w:type="auto"/>
            <w:gridSpan w:val="10"/>
            <w:vMerge w:val="restart"/>
            <w:tcBorders>
              <w:top w:val="nil"/>
              <w:left w:val="nil"/>
            </w:tcBorders>
            <w:vAlign w:val="center"/>
            <w:hideMark/>
          </w:tcPr>
          <w:p w14:paraId="42F7964D" w14:textId="3A9F8249" w:rsidR="00E86D78" w:rsidRPr="00E86D78" w:rsidRDefault="00E86D78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  <w:r w:rsidR="00376D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2202102</w:t>
            </w:r>
          </w:p>
        </w:tc>
      </w:tr>
      <w:tr w:rsidR="00DF79DD" w:rsidRPr="00E86D78" w14:paraId="659B087E" w14:textId="77777777" w:rsidTr="00E86D78">
        <w:trPr>
          <w:trHeight w:val="300"/>
        </w:trPr>
        <w:tc>
          <w:tcPr>
            <w:tcW w:w="0" w:type="auto"/>
            <w:gridSpan w:val="10"/>
            <w:vMerge w:val="restart"/>
            <w:tcBorders>
              <w:top w:val="nil"/>
              <w:right w:val="single" w:sz="6" w:space="0" w:color="000000"/>
            </w:tcBorders>
            <w:hideMark/>
          </w:tcPr>
          <w:p w14:paraId="5A9791D4" w14:textId="2228A0FC" w:rsidR="00E86D78" w:rsidRPr="00E86D78" w:rsidRDefault="00376DDA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ОКЦ № 1 ВВ</w:t>
            </w:r>
            <w:r w:rsidR="00EF44D8" w:rsidRPr="00EF44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 Банка России</w:t>
            </w:r>
            <w:r w:rsidR="00EF44D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6D7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// УФК по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Нижегородской</w:t>
            </w:r>
            <w:r w:rsidR="00E86D7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области, г.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Нижний Новгород</w:t>
            </w:r>
            <w:r w:rsidR="00E86D7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24C15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nil"/>
              <w:left w:val="nil"/>
            </w:tcBorders>
            <w:vAlign w:val="center"/>
            <w:hideMark/>
          </w:tcPr>
          <w:p w14:paraId="4FED81D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4573A118" w14:textId="77777777" w:rsidTr="00E86D78">
        <w:trPr>
          <w:trHeight w:val="360"/>
        </w:trPr>
        <w:tc>
          <w:tcPr>
            <w:tcW w:w="0" w:type="auto"/>
            <w:gridSpan w:val="10"/>
            <w:vMerge/>
            <w:tcBorders>
              <w:top w:val="nil"/>
              <w:right w:val="single" w:sz="6" w:space="0" w:color="000000"/>
            </w:tcBorders>
            <w:vAlign w:val="center"/>
            <w:hideMark/>
          </w:tcPr>
          <w:p w14:paraId="07A1BF7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BDF99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№</w:t>
            </w:r>
          </w:p>
        </w:tc>
        <w:tc>
          <w:tcPr>
            <w:tcW w:w="0" w:type="auto"/>
            <w:gridSpan w:val="10"/>
            <w:vMerge w:val="restart"/>
            <w:tcBorders>
              <w:left w:val="nil"/>
              <w:bottom w:val="single" w:sz="6" w:space="0" w:color="000000"/>
            </w:tcBorders>
            <w:vAlign w:val="center"/>
            <w:hideMark/>
          </w:tcPr>
          <w:p w14:paraId="0AFDCB79" w14:textId="5353479C" w:rsidR="00E86D78" w:rsidRPr="00E86D78" w:rsidRDefault="00E86D78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40102810</w:t>
            </w:r>
            <w:r w:rsidR="00376D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745370000024</w:t>
            </w:r>
          </w:p>
        </w:tc>
      </w:tr>
      <w:tr w:rsidR="00DF79DD" w:rsidRPr="00E86D78" w14:paraId="61FD136B" w14:textId="77777777" w:rsidTr="00E86D78">
        <w:trPr>
          <w:trHeight w:val="195"/>
        </w:trPr>
        <w:tc>
          <w:tcPr>
            <w:tcW w:w="0" w:type="auto"/>
            <w:gridSpan w:val="10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8022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 плательщика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6F28C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left w:val="nil"/>
              <w:bottom w:val="single" w:sz="6" w:space="0" w:color="000000"/>
            </w:tcBorders>
            <w:vAlign w:val="center"/>
            <w:hideMark/>
          </w:tcPr>
          <w:p w14:paraId="3643CC3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26092D7" w14:textId="3E4D2893" w:rsidR="00E86D78" w:rsidRDefault="00E86D78"/>
    <w:p w14:paraId="311A67E5" w14:textId="5D108386" w:rsidR="00FF67A7" w:rsidRDefault="00FF67A7"/>
    <w:p w14:paraId="5D928285" w14:textId="523B060D" w:rsidR="00FF67A7" w:rsidRPr="001D1061" w:rsidRDefault="0012543B" w:rsidP="0012543B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1D1061">
        <w:rPr>
          <w:rFonts w:ascii="Times New Roman" w:hAnsi="Times New Roman"/>
          <w:b/>
          <w:bCs/>
          <w:sz w:val="32"/>
          <w:szCs w:val="32"/>
        </w:rPr>
        <w:t>Внимание!!!</w:t>
      </w:r>
    </w:p>
    <w:p w14:paraId="5E4D6DD4" w14:textId="77777777" w:rsidR="0012543B" w:rsidRPr="0012543B" w:rsidRDefault="0012543B">
      <w:pPr>
        <w:rPr>
          <w:rFonts w:ascii="Times New Roman" w:hAnsi="Times New Roman"/>
          <w:sz w:val="28"/>
          <w:szCs w:val="28"/>
        </w:rPr>
      </w:pPr>
    </w:p>
    <w:p w14:paraId="408D2C9B" w14:textId="45ED0F42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sz w:val="28"/>
          <w:szCs w:val="28"/>
        </w:rPr>
        <w:tab/>
        <w:t>В целях минимизации невыясненных поступлений</w:t>
      </w:r>
      <w:r>
        <w:rPr>
          <w:rFonts w:ascii="Times New Roman" w:hAnsi="Times New Roman"/>
          <w:sz w:val="28"/>
          <w:szCs w:val="28"/>
        </w:rPr>
        <w:t xml:space="preserve"> необходимо обязательно заполнить поле 22 «Код платежного поручения»:</w:t>
      </w:r>
    </w:p>
    <w:p w14:paraId="705FC032" w14:textId="77777777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</w:p>
    <w:p w14:paraId="2776762D" w14:textId="54F5A74B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0002</w:t>
      </w:r>
      <w:r>
        <w:rPr>
          <w:rFonts w:ascii="Times New Roman" w:hAnsi="Times New Roman"/>
          <w:sz w:val="28"/>
          <w:szCs w:val="28"/>
        </w:rPr>
        <w:t xml:space="preserve"> – обеспечения исполнения государственных контрактов;</w:t>
      </w:r>
    </w:p>
    <w:p w14:paraId="327C3F9C" w14:textId="29890490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0024</w:t>
      </w:r>
      <w:r>
        <w:rPr>
          <w:rFonts w:ascii="Times New Roman" w:hAnsi="Times New Roman"/>
          <w:sz w:val="28"/>
          <w:szCs w:val="28"/>
        </w:rPr>
        <w:t xml:space="preserve"> – при рассмотрении уголовных дел;</w:t>
      </w:r>
    </w:p>
    <w:p w14:paraId="51E415B0" w14:textId="498C4334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0027</w:t>
      </w:r>
      <w:r>
        <w:rPr>
          <w:rFonts w:ascii="Times New Roman" w:hAnsi="Times New Roman"/>
          <w:sz w:val="28"/>
          <w:szCs w:val="28"/>
        </w:rPr>
        <w:t xml:space="preserve"> – при рассмотрении административных дел;</w:t>
      </w:r>
    </w:p>
    <w:p w14:paraId="4C9ABAF7" w14:textId="7FE4BDD7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0028</w:t>
      </w:r>
      <w:r>
        <w:rPr>
          <w:rFonts w:ascii="Times New Roman" w:hAnsi="Times New Roman"/>
          <w:sz w:val="28"/>
          <w:szCs w:val="28"/>
        </w:rPr>
        <w:t xml:space="preserve"> – при рассмотрении гражданских дел.</w:t>
      </w:r>
    </w:p>
    <w:p w14:paraId="1A0354B0" w14:textId="77777777" w:rsidR="001D1061" w:rsidRDefault="001D1061" w:rsidP="0012543B">
      <w:pPr>
        <w:jc w:val="both"/>
        <w:rPr>
          <w:rFonts w:ascii="Times New Roman" w:hAnsi="Times New Roman"/>
          <w:sz w:val="28"/>
          <w:szCs w:val="28"/>
        </w:rPr>
      </w:pPr>
    </w:p>
    <w:p w14:paraId="521516F0" w14:textId="09F8F881" w:rsidR="001D1061" w:rsidRPr="001D1061" w:rsidRDefault="001D1061" w:rsidP="0012543B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  <w:u w:val="single"/>
        </w:rPr>
        <w:t>В назначении платежа обязательно указывать номер дела, наименование суда, ФИО судьи!</w:t>
      </w:r>
    </w:p>
    <w:sectPr w:rsidR="001D1061" w:rsidRPr="001D1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78"/>
    <w:rsid w:val="000D112D"/>
    <w:rsid w:val="0012543B"/>
    <w:rsid w:val="001460BA"/>
    <w:rsid w:val="001C48DB"/>
    <w:rsid w:val="001D1061"/>
    <w:rsid w:val="00276EC6"/>
    <w:rsid w:val="002B527D"/>
    <w:rsid w:val="0033156B"/>
    <w:rsid w:val="00376DDA"/>
    <w:rsid w:val="005A2F25"/>
    <w:rsid w:val="0061043F"/>
    <w:rsid w:val="007324FE"/>
    <w:rsid w:val="00777418"/>
    <w:rsid w:val="00852E56"/>
    <w:rsid w:val="00961C50"/>
    <w:rsid w:val="00995C37"/>
    <w:rsid w:val="00AA2CBD"/>
    <w:rsid w:val="00BB2D79"/>
    <w:rsid w:val="00C312A2"/>
    <w:rsid w:val="00DF79DD"/>
    <w:rsid w:val="00E86D78"/>
    <w:rsid w:val="00EF4323"/>
    <w:rsid w:val="00EF44D8"/>
    <w:rsid w:val="00FF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4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 w:unhideWhenUsed="1"/>
    <w:lsdException w:name="header" w:semiHidden="1" w:unhideWhenUsed="1"/>
    <w:lsdException w:name="footer" w:semiHidden="1" w:unhideWhenUsed="1"/>
    <w:lsdException w:name="caption" w:locked="1" w:semiHidden="1" w:unhideWhenUsed="1" w:qFormat="1"/>
    <w:lsdException w:name="footnote reference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itle" w:lock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locked="1" w:qFormat="1"/>
    <w:lsdException w:name="Body Text 3" w:semiHidden="1" w:unhideWhenUsed="1"/>
    <w:lsdException w:name="Hyperlink" w:semiHidden="1" w:unhideWhenUsed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0BA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460BA"/>
    <w:pPr>
      <w:ind w:left="720"/>
      <w:contextualSpacing/>
    </w:pPr>
    <w:rPr>
      <w:rFonts w:eastAsia="Times New Roman"/>
    </w:rPr>
  </w:style>
  <w:style w:type="paragraph" w:customStyle="1" w:styleId="ConsPlusTitle">
    <w:name w:val="ConsPlusTitle"/>
    <w:rsid w:val="001460BA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460BA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460BA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ru-RU"/>
    </w:rPr>
  </w:style>
  <w:style w:type="table" w:customStyle="1" w:styleId="10">
    <w:name w:val="Сетка таблицы1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460BA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footnote text"/>
    <w:basedOn w:val="a"/>
    <w:link w:val="a4"/>
    <w:rsid w:val="001460BA"/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link w:val="a3"/>
    <w:rsid w:val="001460BA"/>
    <w:rPr>
      <w:rFonts w:eastAsia="Calibri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1460BA"/>
    <w:rPr>
      <w:rFonts w:ascii="Calibri" w:eastAsia="Calibri" w:hAnsi="Calibri"/>
      <w:sz w:val="20"/>
      <w:szCs w:val="20"/>
      <w:lang w:val="x-none" w:eastAsia="x-none"/>
    </w:rPr>
  </w:style>
  <w:style w:type="paragraph" w:styleId="a7">
    <w:name w:val="footer"/>
    <w:basedOn w:val="a"/>
    <w:link w:val="a8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8">
    <w:name w:val="Нижний колонтитул Знак"/>
    <w:link w:val="a7"/>
    <w:rsid w:val="001460BA"/>
    <w:rPr>
      <w:rFonts w:ascii="Calibri" w:eastAsia="Calibri" w:hAnsi="Calibri"/>
      <w:sz w:val="20"/>
      <w:szCs w:val="20"/>
      <w:lang w:val="x-none" w:eastAsia="x-none"/>
    </w:rPr>
  </w:style>
  <w:style w:type="character" w:styleId="a9">
    <w:name w:val="footnote reference"/>
    <w:rsid w:val="001460BA"/>
    <w:rPr>
      <w:rFonts w:cs="Times New Roman"/>
      <w:vertAlign w:val="superscript"/>
    </w:rPr>
  </w:style>
  <w:style w:type="character" w:styleId="aa">
    <w:name w:val="page number"/>
    <w:rsid w:val="001460BA"/>
    <w:rPr>
      <w:rFonts w:cs="Times New Roman"/>
    </w:rPr>
  </w:style>
  <w:style w:type="character" w:styleId="ab">
    <w:name w:val="endnote reference"/>
    <w:rsid w:val="001460BA"/>
    <w:rPr>
      <w:vertAlign w:val="superscript"/>
    </w:rPr>
  </w:style>
  <w:style w:type="paragraph" w:styleId="ac">
    <w:name w:val="endnote text"/>
    <w:basedOn w:val="a"/>
    <w:link w:val="ad"/>
    <w:rsid w:val="001460BA"/>
    <w:rPr>
      <w:rFonts w:eastAsia="Times New Roman"/>
      <w:sz w:val="20"/>
      <w:szCs w:val="20"/>
      <w:lang w:val="x-none"/>
    </w:rPr>
  </w:style>
  <w:style w:type="character" w:customStyle="1" w:styleId="ad">
    <w:name w:val="Текст концевой сноски Знак"/>
    <w:link w:val="ac"/>
    <w:rsid w:val="001460BA"/>
    <w:rPr>
      <w:rFonts w:ascii="Calibri" w:eastAsia="Times New Roman" w:hAnsi="Calibri"/>
      <w:sz w:val="20"/>
      <w:szCs w:val="20"/>
      <w:lang w:val="x-none"/>
    </w:rPr>
  </w:style>
  <w:style w:type="paragraph" w:styleId="ae">
    <w:name w:val="Body Text"/>
    <w:basedOn w:val="a"/>
    <w:link w:val="af"/>
    <w:rsid w:val="001460BA"/>
    <w:pPr>
      <w:spacing w:after="120"/>
    </w:pPr>
    <w:rPr>
      <w:rFonts w:eastAsia="Times New Roman"/>
      <w:lang w:val="x-none"/>
    </w:rPr>
  </w:style>
  <w:style w:type="character" w:customStyle="1" w:styleId="af">
    <w:name w:val="Основной текст Знак"/>
    <w:link w:val="ae"/>
    <w:rsid w:val="001460BA"/>
    <w:rPr>
      <w:rFonts w:ascii="Calibri" w:eastAsia="Times New Roman" w:hAnsi="Calibri"/>
      <w:sz w:val="22"/>
      <w:szCs w:val="22"/>
      <w:lang w:val="x-none"/>
    </w:rPr>
  </w:style>
  <w:style w:type="paragraph" w:styleId="af0">
    <w:name w:val="Body Text Indent"/>
    <w:basedOn w:val="a"/>
    <w:link w:val="af1"/>
    <w:unhideWhenUsed/>
    <w:rsid w:val="001460BA"/>
    <w:pPr>
      <w:spacing w:line="240" w:lineRule="atLeast"/>
      <w:ind w:left="6180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af1">
    <w:name w:val="Основной текст с отступом Знак"/>
    <w:link w:val="af0"/>
    <w:rsid w:val="001460BA"/>
    <w:rPr>
      <w:rFonts w:eastAsia="Times New Roman"/>
      <w:sz w:val="30"/>
      <w:szCs w:val="20"/>
      <w:lang w:val="x-none" w:eastAsia="x-none"/>
    </w:rPr>
  </w:style>
  <w:style w:type="paragraph" w:styleId="30">
    <w:name w:val="Body Text 3"/>
    <w:basedOn w:val="a"/>
    <w:link w:val="31"/>
    <w:rsid w:val="001460BA"/>
    <w:pPr>
      <w:spacing w:after="120"/>
    </w:pPr>
    <w:rPr>
      <w:rFonts w:eastAsia="Times New Roman"/>
      <w:sz w:val="16"/>
      <w:szCs w:val="16"/>
      <w:lang w:val="x-none"/>
    </w:rPr>
  </w:style>
  <w:style w:type="character" w:customStyle="1" w:styleId="31">
    <w:name w:val="Основной текст 3 Знак"/>
    <w:link w:val="30"/>
    <w:rsid w:val="001460BA"/>
    <w:rPr>
      <w:rFonts w:ascii="Calibri" w:eastAsia="Times New Roman" w:hAnsi="Calibri"/>
      <w:sz w:val="16"/>
      <w:szCs w:val="16"/>
      <w:lang w:val="x-none"/>
    </w:rPr>
  </w:style>
  <w:style w:type="character" w:styleId="af2">
    <w:name w:val="Hyperlink"/>
    <w:rsid w:val="001460BA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unhideWhenUsed/>
    <w:rsid w:val="001460B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table" w:styleId="af6">
    <w:name w:val="Table Grid"/>
    <w:basedOn w:val="a1"/>
    <w:uiPriority w:val="99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1460BA"/>
    <w:rPr>
      <w:rFonts w:ascii="Calibri" w:eastAsia="Times New Roman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 w:unhideWhenUsed="1"/>
    <w:lsdException w:name="header" w:semiHidden="1" w:unhideWhenUsed="1"/>
    <w:lsdException w:name="footer" w:semiHidden="1" w:unhideWhenUsed="1"/>
    <w:lsdException w:name="caption" w:locked="1" w:semiHidden="1" w:unhideWhenUsed="1" w:qFormat="1"/>
    <w:lsdException w:name="footnote reference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itle" w:lock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locked="1" w:qFormat="1"/>
    <w:lsdException w:name="Body Text 3" w:semiHidden="1" w:unhideWhenUsed="1"/>
    <w:lsdException w:name="Hyperlink" w:semiHidden="1" w:unhideWhenUsed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0BA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460BA"/>
    <w:pPr>
      <w:ind w:left="720"/>
      <w:contextualSpacing/>
    </w:pPr>
    <w:rPr>
      <w:rFonts w:eastAsia="Times New Roman"/>
    </w:rPr>
  </w:style>
  <w:style w:type="paragraph" w:customStyle="1" w:styleId="ConsPlusTitle">
    <w:name w:val="ConsPlusTitle"/>
    <w:rsid w:val="001460BA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460BA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460BA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ru-RU"/>
    </w:rPr>
  </w:style>
  <w:style w:type="table" w:customStyle="1" w:styleId="10">
    <w:name w:val="Сетка таблицы1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460BA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footnote text"/>
    <w:basedOn w:val="a"/>
    <w:link w:val="a4"/>
    <w:rsid w:val="001460BA"/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link w:val="a3"/>
    <w:rsid w:val="001460BA"/>
    <w:rPr>
      <w:rFonts w:eastAsia="Calibri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1460BA"/>
    <w:rPr>
      <w:rFonts w:ascii="Calibri" w:eastAsia="Calibri" w:hAnsi="Calibri"/>
      <w:sz w:val="20"/>
      <w:szCs w:val="20"/>
      <w:lang w:val="x-none" w:eastAsia="x-none"/>
    </w:rPr>
  </w:style>
  <w:style w:type="paragraph" w:styleId="a7">
    <w:name w:val="footer"/>
    <w:basedOn w:val="a"/>
    <w:link w:val="a8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8">
    <w:name w:val="Нижний колонтитул Знак"/>
    <w:link w:val="a7"/>
    <w:rsid w:val="001460BA"/>
    <w:rPr>
      <w:rFonts w:ascii="Calibri" w:eastAsia="Calibri" w:hAnsi="Calibri"/>
      <w:sz w:val="20"/>
      <w:szCs w:val="20"/>
      <w:lang w:val="x-none" w:eastAsia="x-none"/>
    </w:rPr>
  </w:style>
  <w:style w:type="character" w:styleId="a9">
    <w:name w:val="footnote reference"/>
    <w:rsid w:val="001460BA"/>
    <w:rPr>
      <w:rFonts w:cs="Times New Roman"/>
      <w:vertAlign w:val="superscript"/>
    </w:rPr>
  </w:style>
  <w:style w:type="character" w:styleId="aa">
    <w:name w:val="page number"/>
    <w:rsid w:val="001460BA"/>
    <w:rPr>
      <w:rFonts w:cs="Times New Roman"/>
    </w:rPr>
  </w:style>
  <w:style w:type="character" w:styleId="ab">
    <w:name w:val="endnote reference"/>
    <w:rsid w:val="001460BA"/>
    <w:rPr>
      <w:vertAlign w:val="superscript"/>
    </w:rPr>
  </w:style>
  <w:style w:type="paragraph" w:styleId="ac">
    <w:name w:val="endnote text"/>
    <w:basedOn w:val="a"/>
    <w:link w:val="ad"/>
    <w:rsid w:val="001460BA"/>
    <w:rPr>
      <w:rFonts w:eastAsia="Times New Roman"/>
      <w:sz w:val="20"/>
      <w:szCs w:val="20"/>
      <w:lang w:val="x-none"/>
    </w:rPr>
  </w:style>
  <w:style w:type="character" w:customStyle="1" w:styleId="ad">
    <w:name w:val="Текст концевой сноски Знак"/>
    <w:link w:val="ac"/>
    <w:rsid w:val="001460BA"/>
    <w:rPr>
      <w:rFonts w:ascii="Calibri" w:eastAsia="Times New Roman" w:hAnsi="Calibri"/>
      <w:sz w:val="20"/>
      <w:szCs w:val="20"/>
      <w:lang w:val="x-none"/>
    </w:rPr>
  </w:style>
  <w:style w:type="paragraph" w:styleId="ae">
    <w:name w:val="Body Text"/>
    <w:basedOn w:val="a"/>
    <w:link w:val="af"/>
    <w:rsid w:val="001460BA"/>
    <w:pPr>
      <w:spacing w:after="120"/>
    </w:pPr>
    <w:rPr>
      <w:rFonts w:eastAsia="Times New Roman"/>
      <w:lang w:val="x-none"/>
    </w:rPr>
  </w:style>
  <w:style w:type="character" w:customStyle="1" w:styleId="af">
    <w:name w:val="Основной текст Знак"/>
    <w:link w:val="ae"/>
    <w:rsid w:val="001460BA"/>
    <w:rPr>
      <w:rFonts w:ascii="Calibri" w:eastAsia="Times New Roman" w:hAnsi="Calibri"/>
      <w:sz w:val="22"/>
      <w:szCs w:val="22"/>
      <w:lang w:val="x-none"/>
    </w:rPr>
  </w:style>
  <w:style w:type="paragraph" w:styleId="af0">
    <w:name w:val="Body Text Indent"/>
    <w:basedOn w:val="a"/>
    <w:link w:val="af1"/>
    <w:unhideWhenUsed/>
    <w:rsid w:val="001460BA"/>
    <w:pPr>
      <w:spacing w:line="240" w:lineRule="atLeast"/>
      <w:ind w:left="6180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af1">
    <w:name w:val="Основной текст с отступом Знак"/>
    <w:link w:val="af0"/>
    <w:rsid w:val="001460BA"/>
    <w:rPr>
      <w:rFonts w:eastAsia="Times New Roman"/>
      <w:sz w:val="30"/>
      <w:szCs w:val="20"/>
      <w:lang w:val="x-none" w:eastAsia="x-none"/>
    </w:rPr>
  </w:style>
  <w:style w:type="paragraph" w:styleId="30">
    <w:name w:val="Body Text 3"/>
    <w:basedOn w:val="a"/>
    <w:link w:val="31"/>
    <w:rsid w:val="001460BA"/>
    <w:pPr>
      <w:spacing w:after="120"/>
    </w:pPr>
    <w:rPr>
      <w:rFonts w:eastAsia="Times New Roman"/>
      <w:sz w:val="16"/>
      <w:szCs w:val="16"/>
      <w:lang w:val="x-none"/>
    </w:rPr>
  </w:style>
  <w:style w:type="character" w:customStyle="1" w:styleId="31">
    <w:name w:val="Основной текст 3 Знак"/>
    <w:link w:val="30"/>
    <w:rsid w:val="001460BA"/>
    <w:rPr>
      <w:rFonts w:ascii="Calibri" w:eastAsia="Times New Roman" w:hAnsi="Calibri"/>
      <w:sz w:val="16"/>
      <w:szCs w:val="16"/>
      <w:lang w:val="x-none"/>
    </w:rPr>
  </w:style>
  <w:style w:type="character" w:styleId="af2">
    <w:name w:val="Hyperlink"/>
    <w:rsid w:val="001460BA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unhideWhenUsed/>
    <w:rsid w:val="001460B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table" w:styleId="af6">
    <w:name w:val="Table Grid"/>
    <w:basedOn w:val="a1"/>
    <w:uiPriority w:val="99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1460BA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Васильевна Духовнова</dc:creator>
  <cp:lastModifiedBy>Интернет3</cp:lastModifiedBy>
  <cp:revision>2</cp:revision>
  <cp:lastPrinted>2026-09-21T11:19:00Z</cp:lastPrinted>
  <dcterms:created xsi:type="dcterms:W3CDTF">2026-09-22T07:40:00Z</dcterms:created>
  <dcterms:modified xsi:type="dcterms:W3CDTF">2026-09-22T07:40:00Z</dcterms:modified>
</cp:coreProperties>
</file>