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3C1" w:rsidRDefault="00DC13C1" w:rsidP="00DC13C1">
      <w:pPr>
        <w:autoSpaceDE w:val="0"/>
        <w:autoSpaceDN w:val="0"/>
        <w:adjustRightInd w:val="0"/>
        <w:spacing w:before="280" w:after="0" w:line="240" w:lineRule="auto"/>
        <w:jc w:val="right"/>
        <w:rPr>
          <w:rFonts w:ascii="Calibri" w:hAnsi="Calibri" w:cs="Calibri"/>
        </w:rPr>
      </w:pPr>
      <w:bookmarkStart w:id="0" w:name="_GoBack"/>
      <w:bookmarkEnd w:id="0"/>
      <w:r>
        <w:rPr>
          <w:rFonts w:ascii="Calibri" w:hAnsi="Calibri" w:cs="Calibri"/>
        </w:rPr>
        <w:t xml:space="preserve">В ____________________________________________ районный суд </w:t>
      </w:r>
      <w:hyperlink w:anchor="Par77" w:history="1">
        <w:r>
          <w:rPr>
            <w:rFonts w:ascii="Calibri" w:hAnsi="Calibri" w:cs="Calibri"/>
            <w:color w:val="0000FF"/>
          </w:rPr>
          <w:t>&lt;1&gt;</w:t>
        </w:r>
      </w:hyperlink>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proofErr w:type="gramStart"/>
      <w:r>
        <w:rPr>
          <w:rFonts w:ascii="Calibri" w:hAnsi="Calibri" w:cs="Calibri"/>
        </w:rPr>
        <w:t>Истец: ______________________________________ (наименование или</w:t>
      </w:r>
      <w:proofErr w:type="gramEnd"/>
    </w:p>
    <w:p w:rsidR="00DC13C1" w:rsidRDefault="00DC13C1" w:rsidP="00DC13C1">
      <w:pPr>
        <w:autoSpaceDE w:val="0"/>
        <w:autoSpaceDN w:val="0"/>
        <w:adjustRightInd w:val="0"/>
        <w:spacing w:after="0" w:line="240" w:lineRule="auto"/>
        <w:jc w:val="right"/>
        <w:rPr>
          <w:rFonts w:ascii="Calibri" w:hAnsi="Calibri" w:cs="Calibri"/>
        </w:rPr>
      </w:pPr>
      <w:proofErr w:type="gramStart"/>
      <w:r>
        <w:rPr>
          <w:rFonts w:ascii="Calibri" w:hAnsi="Calibri" w:cs="Calibri"/>
        </w:rPr>
        <w:t xml:space="preserve">Ф.И.О. собственника имущества) </w:t>
      </w:r>
      <w:hyperlink w:anchor="Par78" w:history="1">
        <w:r>
          <w:rPr>
            <w:rFonts w:ascii="Calibri" w:hAnsi="Calibri" w:cs="Calibri"/>
            <w:color w:val="0000FF"/>
          </w:rPr>
          <w:t>&lt;2&gt;</w:t>
        </w:r>
      </w:hyperlink>
      <w:r>
        <w:rPr>
          <w:rFonts w:ascii="Calibri" w:hAnsi="Calibri" w:cs="Calibri"/>
        </w:rPr>
        <w:t>,</w:t>
      </w:r>
      <w:proofErr w:type="gramEnd"/>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Вариант для истца-гражданина:</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Вариант для истца-организации:</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ИНН: _________________________, ОГРН: _________________________</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_____________________________________ </w:t>
      </w:r>
      <w:hyperlink w:anchor="Par79" w:history="1">
        <w:r>
          <w:rPr>
            <w:rFonts w:ascii="Calibri" w:hAnsi="Calibri" w:cs="Calibri"/>
            <w:color w:val="0000FF"/>
          </w:rPr>
          <w:t>&lt;3&gt;</w:t>
        </w:r>
      </w:hyperlink>
      <w:r>
        <w:rPr>
          <w:rFonts w:ascii="Calibri" w:hAnsi="Calibri" w:cs="Calibri"/>
        </w:rPr>
        <w:t>,</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 факс: ________________________,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proofErr w:type="gramStart"/>
      <w:r>
        <w:rPr>
          <w:rFonts w:ascii="Calibri" w:hAnsi="Calibri" w:cs="Calibri"/>
        </w:rPr>
        <w:t>Ответчик: ___________________________________ (наименование или</w:t>
      </w:r>
      <w:proofErr w:type="gramEnd"/>
    </w:p>
    <w:p w:rsidR="00DC13C1" w:rsidRDefault="00DC13C1" w:rsidP="00DC13C1">
      <w:pPr>
        <w:autoSpaceDE w:val="0"/>
        <w:autoSpaceDN w:val="0"/>
        <w:adjustRightInd w:val="0"/>
        <w:spacing w:after="0" w:line="240" w:lineRule="auto"/>
        <w:jc w:val="right"/>
        <w:rPr>
          <w:rFonts w:ascii="Calibri" w:hAnsi="Calibri" w:cs="Calibri"/>
        </w:rPr>
      </w:pPr>
      <w:proofErr w:type="gramStart"/>
      <w:r>
        <w:rPr>
          <w:rFonts w:ascii="Calibri" w:hAnsi="Calibri" w:cs="Calibri"/>
        </w:rPr>
        <w:t xml:space="preserve">Ф.И.О. незаконного владельца имущества) </w:t>
      </w:r>
      <w:hyperlink w:anchor="Par78" w:history="1">
        <w:r>
          <w:rPr>
            <w:rFonts w:ascii="Calibri" w:hAnsi="Calibri" w:cs="Calibri"/>
            <w:color w:val="0000FF"/>
          </w:rPr>
          <w:t>&lt;2&gt;</w:t>
        </w:r>
      </w:hyperlink>
      <w:r>
        <w:rPr>
          <w:rFonts w:ascii="Calibri" w:hAnsi="Calibri" w:cs="Calibri"/>
        </w:rPr>
        <w:t>,</w:t>
      </w:r>
      <w:proofErr w:type="gramEnd"/>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Вариант для ответчика-гражданина:</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 (если известны)</w:t>
      </w:r>
    </w:p>
    <w:p w:rsidR="00DC13C1" w:rsidRDefault="00DC13C1" w:rsidP="00DC13C1">
      <w:pPr>
        <w:autoSpaceDE w:val="0"/>
        <w:autoSpaceDN w:val="0"/>
        <w:adjustRightInd w:val="0"/>
        <w:spacing w:after="0" w:line="240" w:lineRule="auto"/>
        <w:jc w:val="right"/>
        <w:rPr>
          <w:rFonts w:ascii="Calibri" w:hAnsi="Calibri" w:cs="Calibri"/>
        </w:rPr>
      </w:pPr>
      <w:proofErr w:type="gramStart"/>
      <w:r>
        <w:rPr>
          <w:rFonts w:ascii="Calibri" w:hAnsi="Calibri" w:cs="Calibri"/>
        </w:rPr>
        <w:t>(Вариант:</w:t>
      </w:r>
      <w:proofErr w:type="gramEnd"/>
      <w:r>
        <w:rPr>
          <w:rFonts w:ascii="Calibri" w:hAnsi="Calibri" w:cs="Calibri"/>
        </w:rPr>
        <w:t xml:space="preserve"> </w:t>
      </w:r>
      <w:proofErr w:type="gramStart"/>
      <w:r>
        <w:rPr>
          <w:rFonts w:ascii="Calibri" w:hAnsi="Calibri" w:cs="Calibri"/>
        </w:rPr>
        <w:t>Дата и место рождения ответчика неизвестны),</w:t>
      </w:r>
      <w:proofErr w:type="gramEnd"/>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________________________________ (если известно),</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 (если известен)</w:t>
      </w:r>
    </w:p>
    <w:p w:rsidR="00DC13C1" w:rsidRDefault="00DC13C1" w:rsidP="00DC13C1">
      <w:pPr>
        <w:autoSpaceDE w:val="0"/>
        <w:autoSpaceDN w:val="0"/>
        <w:adjustRightInd w:val="0"/>
        <w:spacing w:after="0" w:line="240" w:lineRule="auto"/>
        <w:jc w:val="right"/>
        <w:rPr>
          <w:rFonts w:ascii="Calibri" w:hAnsi="Calibri" w:cs="Calibri"/>
        </w:rPr>
      </w:pPr>
      <w:proofErr w:type="gramStart"/>
      <w:r>
        <w:rPr>
          <w:rFonts w:ascii="Calibri" w:hAnsi="Calibri" w:cs="Calibri"/>
        </w:rPr>
        <w:t>(Вариант:</w:t>
      </w:r>
      <w:proofErr w:type="gramEnd"/>
      <w:r>
        <w:rPr>
          <w:rFonts w:ascii="Calibri" w:hAnsi="Calibri" w:cs="Calibri"/>
        </w:rPr>
        <w:t xml:space="preserve"> </w:t>
      </w:r>
      <w:proofErr w:type="gramStart"/>
      <w:r>
        <w:rPr>
          <w:rFonts w:ascii="Calibri" w:hAnsi="Calibri" w:cs="Calibri"/>
        </w:rPr>
        <w:t>Идентификатор ответчика неизвестен)</w:t>
      </w:r>
      <w:proofErr w:type="gramEnd"/>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Вариант для ответчика-организации:</w:t>
      </w: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ИНН: _________________, ОГРН: _________________ (если известны)</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 xml:space="preserve">Цена иска: ___________________________ рублей </w:t>
      </w:r>
      <w:hyperlink w:anchor="Par80" w:history="1">
        <w:r>
          <w:rPr>
            <w:rFonts w:ascii="Calibri" w:hAnsi="Calibri" w:cs="Calibri"/>
            <w:color w:val="0000FF"/>
          </w:rPr>
          <w:t>&lt;4&gt;</w:t>
        </w:r>
      </w:hyperlink>
    </w:p>
    <w:p w:rsidR="00DC13C1" w:rsidRDefault="00DC13C1" w:rsidP="00DC13C1">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 рублей </w:t>
      </w:r>
      <w:hyperlink w:anchor="Par83" w:history="1">
        <w:r>
          <w:rPr>
            <w:rFonts w:ascii="Calibri" w:hAnsi="Calibri" w:cs="Calibri"/>
            <w:color w:val="0000FF"/>
          </w:rPr>
          <w:t>&lt;5&gt;</w:t>
        </w:r>
      </w:hyperlink>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DC13C1" w:rsidRDefault="00DC13C1" w:rsidP="00DC13C1">
      <w:pPr>
        <w:autoSpaceDE w:val="0"/>
        <w:autoSpaceDN w:val="0"/>
        <w:adjustRightInd w:val="0"/>
        <w:spacing w:after="0" w:line="240" w:lineRule="auto"/>
        <w:jc w:val="center"/>
        <w:rPr>
          <w:rFonts w:ascii="Calibri" w:hAnsi="Calibri" w:cs="Calibri"/>
        </w:rPr>
      </w:pPr>
      <w:r>
        <w:rPr>
          <w:rFonts w:ascii="Calibri" w:hAnsi="Calibri" w:cs="Calibri"/>
        </w:rPr>
        <w:t>об истребовании имущества из чужого незаконного владения</w:t>
      </w:r>
    </w:p>
    <w:p w:rsidR="00DC13C1" w:rsidRDefault="00DC13C1" w:rsidP="00DC13C1">
      <w:pPr>
        <w:autoSpaceDE w:val="0"/>
        <w:autoSpaceDN w:val="0"/>
        <w:adjustRightInd w:val="0"/>
        <w:spacing w:after="0" w:line="240" w:lineRule="auto"/>
        <w:jc w:val="center"/>
        <w:rPr>
          <w:rFonts w:ascii="Calibri" w:hAnsi="Calibri" w:cs="Calibri"/>
        </w:rPr>
      </w:pPr>
      <w:r>
        <w:rPr>
          <w:rFonts w:ascii="Calibri" w:hAnsi="Calibri" w:cs="Calibri"/>
        </w:rPr>
        <w:t xml:space="preserve">и </w:t>
      </w:r>
      <w:proofErr w:type="gramStart"/>
      <w:r>
        <w:rPr>
          <w:rFonts w:ascii="Calibri" w:hAnsi="Calibri" w:cs="Calibri"/>
        </w:rPr>
        <w:t>взыскании</w:t>
      </w:r>
      <w:proofErr w:type="gramEnd"/>
      <w:r>
        <w:rPr>
          <w:rFonts w:ascii="Calibri" w:hAnsi="Calibri" w:cs="Calibri"/>
        </w:rPr>
        <w:t xml:space="preserve"> доходов за все время владения имуществом</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r>
        <w:rPr>
          <w:rFonts w:ascii="Calibri" w:hAnsi="Calibri" w:cs="Calibri"/>
        </w:rPr>
        <w:t>Истец является собственником ______________________________________________________ (наименование имущества), что подтверждается _________________________________________________ (копии правоустанавливающих документов).</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 ____ г. по независящим от истца причинам это имущество выбыло из его владения: ______________________________ _______________________________ (обстоятельства и причины утраты истцом имущества).</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В настоящее время спорное имущество находится во владении ответчика, что подтверждается ____________________________________ __________________________________.</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За все время владения указанным имуществом ответчик получил (или должен был получить) доход в размере</w:t>
      </w:r>
      <w:proofErr w:type="gramStart"/>
      <w:r>
        <w:rPr>
          <w:rFonts w:ascii="Calibri" w:hAnsi="Calibri" w:cs="Calibri"/>
        </w:rPr>
        <w:t xml:space="preserve"> _________ (_____________________) </w:t>
      </w:r>
      <w:proofErr w:type="gramEnd"/>
      <w:r>
        <w:rPr>
          <w:rFonts w:ascii="Calibri" w:hAnsi="Calibri" w:cs="Calibri"/>
        </w:rPr>
        <w:t>рублей, что подтверждается __________________________________________.</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Требование (претензию) истца от "___"__________ ____ г. N _____ о возврате имущества и взыскании доходов за все время владения имуществом ответчик добровольно не удовлетворил, сославшись на ____________________________________________ (или: осталось без ответа), что подтверждается ___________________ </w:t>
      </w:r>
      <w:hyperlink w:anchor="Par85" w:history="1">
        <w:r>
          <w:rPr>
            <w:rFonts w:ascii="Calibri" w:hAnsi="Calibri" w:cs="Calibri"/>
            <w:color w:val="0000FF"/>
          </w:rPr>
          <w:t>&lt;6&gt;</w:t>
        </w:r>
      </w:hyperlink>
      <w:r>
        <w:rPr>
          <w:rFonts w:ascii="Calibri" w:hAnsi="Calibri" w:cs="Calibri"/>
        </w:rPr>
        <w:t>.</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5" w:history="1">
        <w:r>
          <w:rPr>
            <w:rFonts w:ascii="Calibri" w:hAnsi="Calibri" w:cs="Calibri"/>
            <w:color w:val="0000FF"/>
          </w:rPr>
          <w:t>ст. 301</w:t>
        </w:r>
      </w:hyperlink>
      <w:r>
        <w:rPr>
          <w:rFonts w:ascii="Calibri" w:hAnsi="Calibri" w:cs="Calibri"/>
        </w:rPr>
        <w:t xml:space="preserve"> Гражданского кодекса Российской Федерации собственник вправе истребовать свое имущество из чужого незаконного владения.</w:t>
      </w:r>
    </w:p>
    <w:p w:rsidR="00DC13C1" w:rsidRDefault="00DC13C1" w:rsidP="00DC13C1">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Согласно </w:t>
      </w:r>
      <w:hyperlink r:id="rId6" w:history="1">
        <w:r>
          <w:rPr>
            <w:rFonts w:ascii="Calibri" w:hAnsi="Calibri" w:cs="Calibri"/>
            <w:color w:val="0000FF"/>
          </w:rPr>
          <w:t>ч. 1 ст. 303</w:t>
        </w:r>
      </w:hyperlink>
      <w:r>
        <w:rPr>
          <w:rFonts w:ascii="Calibri" w:hAnsi="Calibri" w:cs="Calibri"/>
        </w:rPr>
        <w:t xml:space="preserve"> Гражданского кодекса Российской Федерации 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w:t>
      </w:r>
      <w:proofErr w:type="gramEnd"/>
      <w:r>
        <w:rPr>
          <w:rFonts w:ascii="Calibri" w:hAnsi="Calibri" w:cs="Calibri"/>
        </w:rPr>
        <w:t xml:space="preserve">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 основании вышеизложенного и в соответствии со </w:t>
      </w:r>
      <w:hyperlink r:id="rId7" w:history="1">
        <w:r>
          <w:rPr>
            <w:rFonts w:ascii="Calibri" w:hAnsi="Calibri" w:cs="Calibri"/>
            <w:color w:val="0000FF"/>
          </w:rPr>
          <w:t>ст. 301</w:t>
        </w:r>
      </w:hyperlink>
      <w:r>
        <w:rPr>
          <w:rFonts w:ascii="Calibri" w:hAnsi="Calibri" w:cs="Calibri"/>
        </w:rPr>
        <w:t xml:space="preserve">, </w:t>
      </w:r>
      <w:hyperlink r:id="rId8" w:history="1">
        <w:r>
          <w:rPr>
            <w:rFonts w:ascii="Calibri" w:hAnsi="Calibri" w:cs="Calibri"/>
            <w:color w:val="0000FF"/>
          </w:rPr>
          <w:t>ч. 1 ст. 303</w:t>
        </w:r>
      </w:hyperlink>
      <w:r>
        <w:rPr>
          <w:rFonts w:ascii="Calibri" w:hAnsi="Calibri" w:cs="Calibri"/>
        </w:rPr>
        <w:t xml:space="preserve"> Гражданского кодекса Российской Федерации, руководствуясь </w:t>
      </w:r>
      <w:hyperlink r:id="rId9" w:history="1">
        <w:r>
          <w:rPr>
            <w:rFonts w:ascii="Calibri" w:hAnsi="Calibri" w:cs="Calibri"/>
            <w:color w:val="0000FF"/>
          </w:rPr>
          <w:t>ст. ст. 131</w:t>
        </w:r>
      </w:hyperlink>
      <w:r>
        <w:rPr>
          <w:rFonts w:ascii="Calibri" w:hAnsi="Calibri" w:cs="Calibri"/>
        </w:rPr>
        <w:t xml:space="preserve">, </w:t>
      </w:r>
      <w:hyperlink r:id="rId10"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r>
        <w:rPr>
          <w:rFonts w:ascii="Calibri" w:hAnsi="Calibri" w:cs="Calibri"/>
        </w:rPr>
        <w:t>1. Истребовать из чужого незаконного владения ответчика ______________________________________ (наименование имущества).</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2. Взыскать с ответчика в пользу истца сумму всех полученных ответчиком доходов (или доходов, которые он должен был получить) за все время владения спорным имуществом в размере</w:t>
      </w:r>
      <w:proofErr w:type="gramStart"/>
      <w:r>
        <w:rPr>
          <w:rFonts w:ascii="Calibri" w:hAnsi="Calibri" w:cs="Calibri"/>
        </w:rPr>
        <w:t xml:space="preserve"> __________ (____________) </w:t>
      </w:r>
      <w:proofErr w:type="gramEnd"/>
      <w:r>
        <w:rPr>
          <w:rFonts w:ascii="Calibri" w:hAnsi="Calibri" w:cs="Calibri"/>
        </w:rPr>
        <w:t>рублей.</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1. Копии документов, подтверждающих право собственности истца на спорное имущество.</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2. Копии документов, подтверждающих выбытие имущества из владения истца по независящим от истца причинам.</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3. Копии документов, подтверждающих получение ответчиком дохода от пользования имуществом истца.</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4. Расчет суммы исковых требований.</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Копия требования (претензии) истца от "___"_________ ____ г. N ___ </w:t>
      </w:r>
      <w:hyperlink w:anchor="Par85" w:history="1">
        <w:r>
          <w:rPr>
            <w:rFonts w:ascii="Calibri" w:hAnsi="Calibri" w:cs="Calibri"/>
            <w:color w:val="0000FF"/>
          </w:rPr>
          <w:t>&lt;6&gt;</w:t>
        </w:r>
      </w:hyperlink>
      <w:r>
        <w:rPr>
          <w:rFonts w:ascii="Calibri" w:hAnsi="Calibri" w:cs="Calibri"/>
        </w:rPr>
        <w:t>.</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Доказательства отказа ответчика от удовлетворения требования (претензии) истца </w:t>
      </w:r>
      <w:hyperlink w:anchor="Par85" w:history="1">
        <w:r>
          <w:rPr>
            <w:rFonts w:ascii="Calibri" w:hAnsi="Calibri" w:cs="Calibri"/>
            <w:color w:val="0000FF"/>
          </w:rPr>
          <w:t>&lt;6&gt;</w:t>
        </w:r>
      </w:hyperlink>
      <w:r>
        <w:rPr>
          <w:rFonts w:ascii="Calibri" w:hAnsi="Calibri" w:cs="Calibri"/>
        </w:rPr>
        <w:t>.</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7.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8.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anchor="Par83" w:history="1">
        <w:r>
          <w:rPr>
            <w:rFonts w:ascii="Calibri" w:hAnsi="Calibri" w:cs="Calibri"/>
            <w:color w:val="0000FF"/>
          </w:rPr>
          <w:t>&lt;5&gt;</w:t>
        </w:r>
      </w:hyperlink>
      <w:r>
        <w:rPr>
          <w:rFonts w:ascii="Calibri" w:hAnsi="Calibri" w:cs="Calibri"/>
        </w:rPr>
        <w:t>.</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ar79" w:history="1">
        <w:r>
          <w:rPr>
            <w:rFonts w:ascii="Calibri" w:hAnsi="Calibri" w:cs="Calibri"/>
            <w:color w:val="0000FF"/>
          </w:rPr>
          <w:t>&lt;3&gt;</w:t>
        </w:r>
      </w:hyperlink>
      <w:r>
        <w:rPr>
          <w:rFonts w:ascii="Calibri" w:hAnsi="Calibri" w:cs="Calibri"/>
        </w:rPr>
        <w:t>.</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10. Иные документы, подтверждающие обстоятельства, на которых истец основывает свои требования.</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"___"__________ ____ </w:t>
      </w:r>
      <w:proofErr w:type="gramStart"/>
      <w:r>
        <w:rPr>
          <w:rFonts w:ascii="Calibri" w:hAnsi="Calibri" w:cs="Calibri"/>
        </w:rPr>
        <w:t>г</w:t>
      </w:r>
      <w:proofErr w:type="gramEnd"/>
      <w:r>
        <w:rPr>
          <w:rFonts w:ascii="Calibri" w:hAnsi="Calibri" w:cs="Calibri"/>
        </w:rPr>
        <w:t>.</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r>
        <w:rPr>
          <w:rFonts w:ascii="Calibri" w:hAnsi="Calibri" w:cs="Calibri"/>
        </w:rPr>
        <w:t>Истец (представитель):</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 (подпись) / ____________________ (Ф.И.О.)</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DC13C1" w:rsidRDefault="00DC13C1" w:rsidP="00DC13C1">
      <w:pPr>
        <w:autoSpaceDE w:val="0"/>
        <w:autoSpaceDN w:val="0"/>
        <w:adjustRightInd w:val="0"/>
        <w:spacing w:before="220" w:after="0" w:line="240" w:lineRule="auto"/>
        <w:ind w:firstLine="540"/>
        <w:jc w:val="both"/>
        <w:rPr>
          <w:rFonts w:ascii="Calibri" w:hAnsi="Calibri" w:cs="Calibri"/>
        </w:rPr>
      </w:pPr>
      <w:bookmarkStart w:id="1" w:name="Par77"/>
      <w:bookmarkEnd w:id="1"/>
      <w:r>
        <w:rPr>
          <w:rFonts w:ascii="Calibri" w:hAnsi="Calibri" w:cs="Calibri"/>
        </w:rPr>
        <w:t>&lt;1</w:t>
      </w:r>
      <w:proofErr w:type="gramStart"/>
      <w:r>
        <w:rPr>
          <w:rFonts w:ascii="Calibri" w:hAnsi="Calibri" w:cs="Calibri"/>
        </w:rPr>
        <w:t>&gt; О</w:t>
      </w:r>
      <w:proofErr w:type="gramEnd"/>
      <w:r>
        <w:rPr>
          <w:rFonts w:ascii="Calibri" w:hAnsi="Calibri" w:cs="Calibri"/>
        </w:rPr>
        <w:t xml:space="preserve"> разграничении подсудности между мировым судьей и районным судом см. </w:t>
      </w:r>
      <w:hyperlink r:id="rId11" w:history="1">
        <w:r>
          <w:rPr>
            <w:rFonts w:ascii="Calibri" w:hAnsi="Calibri" w:cs="Calibri"/>
            <w:color w:val="0000FF"/>
          </w:rPr>
          <w:t>ст. ст. 23</w:t>
        </w:r>
      </w:hyperlink>
      <w:r>
        <w:rPr>
          <w:rFonts w:ascii="Calibri" w:hAnsi="Calibri" w:cs="Calibri"/>
        </w:rPr>
        <w:t xml:space="preserve"> и </w:t>
      </w:r>
      <w:hyperlink r:id="rId12" w:history="1">
        <w:r>
          <w:rPr>
            <w:rFonts w:ascii="Calibri" w:hAnsi="Calibri" w:cs="Calibri"/>
            <w:color w:val="0000FF"/>
          </w:rPr>
          <w:t>24</w:t>
        </w:r>
      </w:hyperlink>
      <w:r>
        <w:rPr>
          <w:rFonts w:ascii="Calibri" w:hAnsi="Calibri" w:cs="Calibri"/>
        </w:rPr>
        <w:t xml:space="preserve"> Гражданского процессуального кодекса Российской Федерации.</w:t>
      </w:r>
    </w:p>
    <w:p w:rsidR="00DC13C1" w:rsidRDefault="00DC13C1" w:rsidP="00DC13C1">
      <w:pPr>
        <w:autoSpaceDE w:val="0"/>
        <w:autoSpaceDN w:val="0"/>
        <w:adjustRightInd w:val="0"/>
        <w:spacing w:before="220" w:after="0" w:line="240" w:lineRule="auto"/>
        <w:ind w:firstLine="540"/>
        <w:jc w:val="both"/>
        <w:rPr>
          <w:rFonts w:ascii="Calibri" w:hAnsi="Calibri" w:cs="Calibri"/>
        </w:rPr>
      </w:pPr>
      <w:bookmarkStart w:id="2" w:name="Par78"/>
      <w:bookmarkEnd w:id="2"/>
      <w:r>
        <w:rPr>
          <w:rFonts w:ascii="Calibri" w:hAnsi="Calibri" w:cs="Calibri"/>
        </w:rPr>
        <w:t xml:space="preserve">&lt;2&gt; Перечень обязательных сведений об истце и ответчике, которые необходимо указать в исковом заявлении, см. в </w:t>
      </w:r>
      <w:hyperlink r:id="rId13" w:history="1">
        <w:r>
          <w:rPr>
            <w:rFonts w:ascii="Calibri" w:hAnsi="Calibri" w:cs="Calibri"/>
            <w:color w:val="0000FF"/>
          </w:rPr>
          <w:t>п. п. 2</w:t>
        </w:r>
      </w:hyperlink>
      <w:r>
        <w:rPr>
          <w:rFonts w:ascii="Calibri" w:hAnsi="Calibri" w:cs="Calibri"/>
        </w:rPr>
        <w:t xml:space="preserve">, </w:t>
      </w:r>
      <w:hyperlink r:id="rId14" w:history="1">
        <w:r>
          <w:rPr>
            <w:rFonts w:ascii="Calibri" w:hAnsi="Calibri" w:cs="Calibri"/>
            <w:color w:val="0000FF"/>
          </w:rPr>
          <w:t>3 ч. 2 ст. 131</w:t>
        </w:r>
      </w:hyperlink>
      <w:r>
        <w:rPr>
          <w:rFonts w:ascii="Calibri" w:hAnsi="Calibri" w:cs="Calibri"/>
        </w:rPr>
        <w:t xml:space="preserve"> Гражданского процессуального кодекса Российской Федерации.</w:t>
      </w:r>
    </w:p>
    <w:p w:rsidR="00DC13C1" w:rsidRDefault="00DC13C1" w:rsidP="00DC13C1">
      <w:pPr>
        <w:autoSpaceDE w:val="0"/>
        <w:autoSpaceDN w:val="0"/>
        <w:adjustRightInd w:val="0"/>
        <w:spacing w:before="220" w:after="0" w:line="240" w:lineRule="auto"/>
        <w:ind w:firstLine="540"/>
        <w:jc w:val="both"/>
        <w:rPr>
          <w:rFonts w:ascii="Calibri" w:hAnsi="Calibri" w:cs="Calibri"/>
        </w:rPr>
      </w:pPr>
      <w:bookmarkStart w:id="3" w:name="Par79"/>
      <w:bookmarkEnd w:id="3"/>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w:t>
      </w:r>
      <w:hyperlink r:id="rId15" w:history="1">
        <w:r>
          <w:rPr>
            <w:rFonts w:ascii="Calibri" w:hAnsi="Calibri" w:cs="Calibri"/>
            <w:color w:val="0000FF"/>
          </w:rPr>
          <w:t>ст. ст. 49</w:t>
        </w:r>
      </w:hyperlink>
      <w:r>
        <w:rPr>
          <w:rFonts w:ascii="Calibri" w:hAnsi="Calibri" w:cs="Calibri"/>
        </w:rPr>
        <w:t xml:space="preserve"> - </w:t>
      </w:r>
      <w:hyperlink r:id="rId16" w:history="1">
        <w:r>
          <w:rPr>
            <w:rFonts w:ascii="Calibri" w:hAnsi="Calibri" w:cs="Calibri"/>
            <w:color w:val="0000FF"/>
          </w:rPr>
          <w:t>54</w:t>
        </w:r>
      </w:hyperlink>
      <w:r>
        <w:rPr>
          <w:rFonts w:ascii="Calibri" w:hAnsi="Calibri" w:cs="Calibri"/>
        </w:rPr>
        <w:t xml:space="preserve"> Гражданского процессуального кодекса Российской Федерации.</w:t>
      </w:r>
    </w:p>
    <w:p w:rsidR="00DC13C1" w:rsidRDefault="00DC13C1" w:rsidP="00DC13C1">
      <w:pPr>
        <w:autoSpaceDE w:val="0"/>
        <w:autoSpaceDN w:val="0"/>
        <w:adjustRightInd w:val="0"/>
        <w:spacing w:before="220" w:after="0" w:line="240" w:lineRule="auto"/>
        <w:ind w:firstLine="540"/>
        <w:jc w:val="both"/>
        <w:rPr>
          <w:rFonts w:ascii="Calibri" w:hAnsi="Calibri" w:cs="Calibri"/>
        </w:rPr>
      </w:pPr>
      <w:bookmarkStart w:id="4" w:name="Par80"/>
      <w:bookmarkEnd w:id="4"/>
      <w:r>
        <w:rPr>
          <w:rFonts w:ascii="Calibri" w:hAnsi="Calibri" w:cs="Calibri"/>
        </w:rPr>
        <w:t>&lt;4&gt; Цена иска по искам:</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о взыскании денежных средств, согласно </w:t>
      </w:r>
      <w:hyperlink r:id="rId17" w:history="1">
        <w:r>
          <w:rPr>
            <w:rFonts w:ascii="Calibri" w:hAnsi="Calibri" w:cs="Calibri"/>
            <w:color w:val="0000FF"/>
          </w:rPr>
          <w:t>п. 1 ч. 1 ст. 91</w:t>
        </w:r>
      </w:hyperlink>
      <w:r>
        <w:rPr>
          <w:rFonts w:ascii="Calibri" w:hAnsi="Calibri" w:cs="Calibri"/>
        </w:rPr>
        <w:t xml:space="preserve"> Гражданского процессуального кодекса Российской Федерации, определяется исходя из взыскиваемой денежной суммы;</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об истребовании имущества, согласно </w:t>
      </w:r>
      <w:hyperlink r:id="rId18" w:history="1">
        <w:r>
          <w:rPr>
            <w:rFonts w:ascii="Calibri" w:hAnsi="Calibri" w:cs="Calibri"/>
            <w:color w:val="0000FF"/>
          </w:rPr>
          <w:t>п. 2 ч. 1 ст. 91</w:t>
        </w:r>
      </w:hyperlink>
      <w:r>
        <w:rPr>
          <w:rFonts w:ascii="Calibri" w:hAnsi="Calibri" w:cs="Calibri"/>
        </w:rPr>
        <w:t xml:space="preserve"> Гражданского процессуального кодекса Российской Федерации, определяется исходя из стоимости </w:t>
      </w:r>
      <w:proofErr w:type="spellStart"/>
      <w:r>
        <w:rPr>
          <w:rFonts w:ascii="Calibri" w:hAnsi="Calibri" w:cs="Calibri"/>
        </w:rPr>
        <w:t>истребуемого</w:t>
      </w:r>
      <w:proofErr w:type="spellEnd"/>
      <w:r>
        <w:rPr>
          <w:rFonts w:ascii="Calibri" w:hAnsi="Calibri" w:cs="Calibri"/>
        </w:rPr>
        <w:t xml:space="preserve"> имущества.</w:t>
      </w:r>
    </w:p>
    <w:p w:rsidR="00DC13C1" w:rsidRDefault="00DC13C1" w:rsidP="00DC13C1">
      <w:pPr>
        <w:autoSpaceDE w:val="0"/>
        <w:autoSpaceDN w:val="0"/>
        <w:adjustRightInd w:val="0"/>
        <w:spacing w:before="220" w:after="0" w:line="240" w:lineRule="auto"/>
        <w:ind w:firstLine="540"/>
        <w:jc w:val="both"/>
        <w:rPr>
          <w:rFonts w:ascii="Calibri" w:hAnsi="Calibri" w:cs="Calibri"/>
        </w:rPr>
      </w:pPr>
      <w:bookmarkStart w:id="5" w:name="Par83"/>
      <w:bookmarkEnd w:id="5"/>
      <w:r>
        <w:rPr>
          <w:rFonts w:ascii="Calibri" w:hAnsi="Calibri" w:cs="Calibri"/>
        </w:rPr>
        <w:t xml:space="preserve">&lt;5&gt;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w:t>
      </w:r>
      <w:hyperlink r:id="rId19" w:history="1">
        <w:proofErr w:type="spellStart"/>
        <w:r>
          <w:rPr>
            <w:rFonts w:ascii="Calibri" w:hAnsi="Calibri" w:cs="Calibri"/>
            <w:color w:val="0000FF"/>
          </w:rPr>
          <w:t>пп</w:t>
        </w:r>
        <w:proofErr w:type="spellEnd"/>
        <w:r>
          <w:rPr>
            <w:rFonts w:ascii="Calibri" w:hAnsi="Calibri" w:cs="Calibri"/>
            <w:color w:val="0000FF"/>
          </w:rPr>
          <w:t>. 1 п. 1 ст. 333.19</w:t>
        </w:r>
      </w:hyperlink>
      <w:r>
        <w:rPr>
          <w:rFonts w:ascii="Calibri" w:hAnsi="Calibri" w:cs="Calibri"/>
        </w:rPr>
        <w:t xml:space="preserve"> Налогового кодекса Российской Федерации.</w:t>
      </w:r>
    </w:p>
    <w:p w:rsidR="00DC13C1" w:rsidRDefault="00DC13C1" w:rsidP="00DC13C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 вопросам, касающимся предоставления льгот по уплате госпошлины определенным категориям лиц, смотри </w:t>
      </w:r>
      <w:hyperlink r:id="rId20" w:history="1">
        <w:r>
          <w:rPr>
            <w:rFonts w:ascii="Calibri" w:hAnsi="Calibri" w:cs="Calibri"/>
            <w:color w:val="0000FF"/>
          </w:rPr>
          <w:t>ст. 333.35</w:t>
        </w:r>
      </w:hyperlink>
      <w:r>
        <w:rPr>
          <w:rFonts w:ascii="Calibri" w:hAnsi="Calibri" w:cs="Calibri"/>
        </w:rPr>
        <w:t xml:space="preserve">, </w:t>
      </w:r>
      <w:hyperlink r:id="rId21" w:history="1">
        <w:r>
          <w:rPr>
            <w:rFonts w:ascii="Calibri" w:hAnsi="Calibri" w:cs="Calibri"/>
            <w:color w:val="0000FF"/>
          </w:rPr>
          <w:t>п. п. 2</w:t>
        </w:r>
      </w:hyperlink>
      <w:r>
        <w:rPr>
          <w:rFonts w:ascii="Calibri" w:hAnsi="Calibri" w:cs="Calibri"/>
        </w:rPr>
        <w:t xml:space="preserve"> и </w:t>
      </w:r>
      <w:hyperlink r:id="rId22" w:history="1">
        <w:r>
          <w:rPr>
            <w:rFonts w:ascii="Calibri" w:hAnsi="Calibri" w:cs="Calibri"/>
            <w:color w:val="0000FF"/>
          </w:rPr>
          <w:t>3 ст. 333.36</w:t>
        </w:r>
      </w:hyperlink>
      <w:r>
        <w:rPr>
          <w:rFonts w:ascii="Calibri" w:hAnsi="Calibri" w:cs="Calibri"/>
        </w:rPr>
        <w:t xml:space="preserve"> Налогового кодекса Российской Федерации.</w:t>
      </w:r>
    </w:p>
    <w:p w:rsidR="00DC13C1" w:rsidRDefault="00DC13C1" w:rsidP="00DC13C1">
      <w:pPr>
        <w:autoSpaceDE w:val="0"/>
        <w:autoSpaceDN w:val="0"/>
        <w:adjustRightInd w:val="0"/>
        <w:spacing w:before="220" w:after="0" w:line="240" w:lineRule="auto"/>
        <w:ind w:firstLine="540"/>
        <w:jc w:val="both"/>
        <w:rPr>
          <w:rFonts w:ascii="Calibri" w:hAnsi="Calibri" w:cs="Calibri"/>
        </w:rPr>
      </w:pPr>
      <w:bookmarkStart w:id="6" w:name="Par85"/>
      <w:bookmarkEnd w:id="6"/>
      <w:r>
        <w:rPr>
          <w:rFonts w:ascii="Calibri" w:hAnsi="Calibri" w:cs="Calibri"/>
        </w:rPr>
        <w:t xml:space="preserve">&lt;6&gt; Согласно </w:t>
      </w:r>
      <w:hyperlink r:id="rId23" w:history="1">
        <w:r>
          <w:rPr>
            <w:rFonts w:ascii="Calibri" w:hAnsi="Calibri" w:cs="Calibri"/>
            <w:color w:val="0000FF"/>
          </w:rPr>
          <w:t>п. 3 ст. 132</w:t>
        </w:r>
      </w:hyperlink>
      <w:r>
        <w:rPr>
          <w:rFonts w:ascii="Calibri" w:hAnsi="Calibri" w:cs="Calibri"/>
        </w:rPr>
        <w:t xml:space="preserve"> Гражданского процессуального кодекса Российской Федерации к исковому заявлению должны быть приложены документы, подтверждающие выполнение обязательного досудебного порядка урегулирования спора, если такой порядок установлен федеральным законом.</w:t>
      </w: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autoSpaceDE w:val="0"/>
        <w:autoSpaceDN w:val="0"/>
        <w:adjustRightInd w:val="0"/>
        <w:spacing w:after="0" w:line="240" w:lineRule="auto"/>
        <w:ind w:firstLine="540"/>
        <w:jc w:val="both"/>
        <w:rPr>
          <w:rFonts w:ascii="Calibri" w:hAnsi="Calibri" w:cs="Calibri"/>
        </w:rPr>
      </w:pPr>
    </w:p>
    <w:p w:rsidR="00DC13C1" w:rsidRDefault="00DC13C1" w:rsidP="00DC13C1">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96EC3" w:rsidRPr="00DC13C1" w:rsidRDefault="00E96EC3" w:rsidP="00DC13C1"/>
    <w:sectPr w:rsidR="00E96EC3" w:rsidRPr="00DC13C1" w:rsidSect="00F0044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5"/>
    <w:rsid w:val="00143E93"/>
    <w:rsid w:val="004E7A85"/>
    <w:rsid w:val="007400A7"/>
    <w:rsid w:val="007A36A8"/>
    <w:rsid w:val="008F1E7A"/>
    <w:rsid w:val="00973890"/>
    <w:rsid w:val="00A52221"/>
    <w:rsid w:val="00AC027B"/>
    <w:rsid w:val="00CD174F"/>
    <w:rsid w:val="00DC13C1"/>
    <w:rsid w:val="00E96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6617&amp;dst=101518" TargetMode="External"/><Relationship Id="rId13" Type="http://schemas.openxmlformats.org/officeDocument/2006/relationships/hyperlink" Target="https://login.consultant.ru/link/?req=doc&amp;base=LAW&amp;n=531302&amp;dst=1944" TargetMode="External"/><Relationship Id="rId18" Type="http://schemas.openxmlformats.org/officeDocument/2006/relationships/hyperlink" Target="https://login.consultant.ru/link/?req=doc&amp;base=LAW&amp;n=531302&amp;dst=100428" TargetMode="External"/><Relationship Id="rId3" Type="http://schemas.openxmlformats.org/officeDocument/2006/relationships/settings" Target="settings.xml"/><Relationship Id="rId21" Type="http://schemas.openxmlformats.org/officeDocument/2006/relationships/hyperlink" Target="https://login.consultant.ru/link/?req=doc&amp;base=LAW&amp;n=538691&amp;dst=11641" TargetMode="External"/><Relationship Id="rId7" Type="http://schemas.openxmlformats.org/officeDocument/2006/relationships/hyperlink" Target="https://login.consultant.ru/link/?req=doc&amp;base=LAW&amp;n=536617&amp;dst=101511" TargetMode="External"/><Relationship Id="rId12" Type="http://schemas.openxmlformats.org/officeDocument/2006/relationships/hyperlink" Target="https://login.consultant.ru/link/?req=doc&amp;base=LAW&amp;n=531302&amp;dst=100122" TargetMode="External"/><Relationship Id="rId17" Type="http://schemas.openxmlformats.org/officeDocument/2006/relationships/hyperlink" Target="https://login.consultant.ru/link/?req=doc&amp;base=LAW&amp;n=531302&amp;dst=100427"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531302&amp;dst=100253" TargetMode="External"/><Relationship Id="rId20" Type="http://schemas.openxmlformats.org/officeDocument/2006/relationships/hyperlink" Target="https://login.consultant.ru/link/?req=doc&amp;base=LAW&amp;n=538691&amp;dst=1225" TargetMode="External"/><Relationship Id="rId1" Type="http://schemas.openxmlformats.org/officeDocument/2006/relationships/styles" Target="styles.xml"/><Relationship Id="rId6" Type="http://schemas.openxmlformats.org/officeDocument/2006/relationships/hyperlink" Target="https://login.consultant.ru/link/?req=doc&amp;base=LAW&amp;n=536617&amp;dst=101518" TargetMode="External"/><Relationship Id="rId11" Type="http://schemas.openxmlformats.org/officeDocument/2006/relationships/hyperlink" Target="https://login.consultant.ru/link/?req=doc&amp;base=LAW&amp;n=531302&amp;dst=100110" TargetMode="External"/><Relationship Id="rId24" Type="http://schemas.openxmlformats.org/officeDocument/2006/relationships/fontTable" Target="fontTable.xml"/><Relationship Id="rId5" Type="http://schemas.openxmlformats.org/officeDocument/2006/relationships/hyperlink" Target="https://login.consultant.ru/link/?req=doc&amp;base=LAW&amp;n=536617&amp;dst=101511" TargetMode="External"/><Relationship Id="rId15" Type="http://schemas.openxmlformats.org/officeDocument/2006/relationships/hyperlink" Target="https://login.consultant.ru/link/?req=doc&amp;base=LAW&amp;n=531302&amp;dst=1208" TargetMode="External"/><Relationship Id="rId23" Type="http://schemas.openxmlformats.org/officeDocument/2006/relationships/hyperlink" Target="https://login.consultant.ru/link/?req=doc&amp;base=LAW&amp;n=531302&amp;dst=1275" TargetMode="External"/><Relationship Id="rId10" Type="http://schemas.openxmlformats.org/officeDocument/2006/relationships/hyperlink" Target="https://login.consultant.ru/link/?req=doc&amp;base=LAW&amp;n=531302&amp;dst=100643" TargetMode="External"/><Relationship Id="rId19" Type="http://schemas.openxmlformats.org/officeDocument/2006/relationships/hyperlink" Target="https://login.consultant.ru/link/?req=doc&amp;base=LAW&amp;n=538691&amp;dst=1279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1302&amp;dst=100628" TargetMode="External"/><Relationship Id="rId14" Type="http://schemas.openxmlformats.org/officeDocument/2006/relationships/hyperlink" Target="https://login.consultant.ru/link/?req=doc&amp;base=LAW&amp;n=531302&amp;dst=2063" TargetMode="External"/><Relationship Id="rId22" Type="http://schemas.openxmlformats.org/officeDocument/2006/relationships/hyperlink" Target="https://login.consultant.ru/link/?req=doc&amp;base=LAW&amp;n=538691&amp;dst=116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1365</Words>
  <Characters>7786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Александрович Поляков</dc:creator>
  <cp:lastModifiedBy>Евгений Александрович Поляков</cp:lastModifiedBy>
  <cp:revision>2</cp:revision>
  <dcterms:created xsi:type="dcterms:W3CDTF">2026-07-15T06:43:00Z</dcterms:created>
  <dcterms:modified xsi:type="dcterms:W3CDTF">2026-07-15T06:43:00Z</dcterms:modified>
</cp:coreProperties>
</file>