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221" w:rsidRDefault="00A52221" w:rsidP="00A52221">
      <w:pPr>
        <w:autoSpaceDE w:val="0"/>
        <w:autoSpaceDN w:val="0"/>
        <w:adjustRightInd w:val="0"/>
        <w:spacing w:before="280" w:after="0" w:line="240" w:lineRule="auto"/>
        <w:jc w:val="right"/>
        <w:rPr>
          <w:rFonts w:ascii="Calibri" w:hAnsi="Calibri" w:cs="Calibri"/>
        </w:rPr>
      </w:pPr>
      <w:bookmarkStart w:id="0" w:name="_GoBack"/>
      <w:bookmarkEnd w:id="0"/>
      <w:r>
        <w:rPr>
          <w:rFonts w:ascii="Calibri" w:hAnsi="Calibri" w:cs="Calibri"/>
        </w:rPr>
        <w:t xml:space="preserve">В ___________________________________ районный суд </w:t>
      </w:r>
      <w:hyperlink w:anchor="Par86" w:history="1">
        <w:r>
          <w:rPr>
            <w:rFonts w:ascii="Calibri" w:hAnsi="Calibri" w:cs="Calibri"/>
            <w:color w:val="0000FF"/>
          </w:rPr>
          <w:t>&lt;1&gt;</w:t>
        </w:r>
      </w:hyperlink>
    </w:p>
    <w:p w:rsidR="00A52221" w:rsidRDefault="00A52221" w:rsidP="00A52221">
      <w:pPr>
        <w:autoSpaceDE w:val="0"/>
        <w:autoSpaceDN w:val="0"/>
        <w:adjustRightInd w:val="0"/>
        <w:spacing w:after="0" w:line="240" w:lineRule="auto"/>
        <w:ind w:firstLine="540"/>
        <w:jc w:val="both"/>
        <w:rPr>
          <w:rFonts w:ascii="Calibri" w:hAnsi="Calibri" w:cs="Calibri"/>
        </w:rPr>
      </w:pPr>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 xml:space="preserve">Истец: _______________________ (Ф.И.О. наследника) </w:t>
      </w:r>
      <w:hyperlink w:anchor="Par87" w:history="1">
        <w:r>
          <w:rPr>
            <w:rFonts w:ascii="Calibri" w:hAnsi="Calibri" w:cs="Calibri"/>
            <w:color w:val="0000FF"/>
          </w:rPr>
          <w:t>&lt;2&gt;</w:t>
        </w:r>
      </w:hyperlink>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адрес: ______________________________________________,</w:t>
      </w:r>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телефон: _________________, факс: ___________________,</w:t>
      </w:r>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w:t>
      </w:r>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дата и место рождения: ______________________________,</w:t>
      </w:r>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____________________________</w:t>
      </w:r>
    </w:p>
    <w:p w:rsidR="00A52221" w:rsidRDefault="00A52221" w:rsidP="00A52221">
      <w:pPr>
        <w:autoSpaceDE w:val="0"/>
        <w:autoSpaceDN w:val="0"/>
        <w:adjustRightInd w:val="0"/>
        <w:spacing w:after="0" w:line="240" w:lineRule="auto"/>
        <w:ind w:firstLine="540"/>
        <w:jc w:val="both"/>
        <w:rPr>
          <w:rFonts w:ascii="Calibri" w:hAnsi="Calibri" w:cs="Calibri"/>
        </w:rPr>
      </w:pPr>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 xml:space="preserve">Представитель истца: _____________________________ </w:t>
      </w:r>
      <w:hyperlink w:anchor="Par88" w:history="1">
        <w:r>
          <w:rPr>
            <w:rFonts w:ascii="Calibri" w:hAnsi="Calibri" w:cs="Calibri"/>
            <w:color w:val="0000FF"/>
          </w:rPr>
          <w:t>&lt;3&gt;</w:t>
        </w:r>
      </w:hyperlink>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адрес: ______________________________________________,</w:t>
      </w:r>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телефон: _______________, факс: _____________________,</w:t>
      </w:r>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w:t>
      </w:r>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____________________________</w:t>
      </w:r>
    </w:p>
    <w:p w:rsidR="00A52221" w:rsidRDefault="00A52221" w:rsidP="00A52221">
      <w:pPr>
        <w:autoSpaceDE w:val="0"/>
        <w:autoSpaceDN w:val="0"/>
        <w:adjustRightInd w:val="0"/>
        <w:spacing w:after="0" w:line="240" w:lineRule="auto"/>
        <w:ind w:firstLine="540"/>
        <w:jc w:val="both"/>
        <w:rPr>
          <w:rFonts w:ascii="Calibri" w:hAnsi="Calibri" w:cs="Calibri"/>
        </w:rPr>
      </w:pPr>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 xml:space="preserve">Ответчик: ____________________ (Ф.И.О. наследника) </w:t>
      </w:r>
      <w:hyperlink w:anchor="Par87" w:history="1">
        <w:r>
          <w:rPr>
            <w:rFonts w:ascii="Calibri" w:hAnsi="Calibri" w:cs="Calibri"/>
            <w:color w:val="0000FF"/>
          </w:rPr>
          <w:t>&lt;2&gt;</w:t>
        </w:r>
      </w:hyperlink>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адрес: ______________________________________________,</w:t>
      </w:r>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телефон: _______________, факс: _____________________,</w:t>
      </w:r>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w:t>
      </w:r>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дата и место рождения: _______________ (если известны)</w:t>
      </w:r>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(вариант: дата и место рождения ответчика неизвестны),</w:t>
      </w:r>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место работы: _______________________ (если известно),</w:t>
      </w:r>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 (если известен)</w:t>
      </w:r>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(вариант: идентификатор ответчика неизвестен)</w:t>
      </w:r>
    </w:p>
    <w:p w:rsidR="00A52221" w:rsidRDefault="00A52221" w:rsidP="00A52221">
      <w:pPr>
        <w:autoSpaceDE w:val="0"/>
        <w:autoSpaceDN w:val="0"/>
        <w:adjustRightInd w:val="0"/>
        <w:spacing w:after="0" w:line="240" w:lineRule="auto"/>
        <w:ind w:firstLine="540"/>
        <w:jc w:val="both"/>
        <w:rPr>
          <w:rFonts w:ascii="Calibri" w:hAnsi="Calibri" w:cs="Calibri"/>
        </w:rPr>
      </w:pPr>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 xml:space="preserve">Цена иска: ________________________________ рублей </w:t>
      </w:r>
      <w:hyperlink w:anchor="Par89" w:history="1">
        <w:r>
          <w:rPr>
            <w:rFonts w:ascii="Calibri" w:hAnsi="Calibri" w:cs="Calibri"/>
            <w:color w:val="0000FF"/>
          </w:rPr>
          <w:t>&lt;4&gt;</w:t>
        </w:r>
      </w:hyperlink>
    </w:p>
    <w:p w:rsidR="00A52221" w:rsidRDefault="00A52221" w:rsidP="00A52221">
      <w:pPr>
        <w:autoSpaceDE w:val="0"/>
        <w:autoSpaceDN w:val="0"/>
        <w:adjustRightInd w:val="0"/>
        <w:spacing w:after="0" w:line="240" w:lineRule="auto"/>
        <w:jc w:val="right"/>
        <w:rPr>
          <w:rFonts w:ascii="Calibri" w:hAnsi="Calibri" w:cs="Calibri"/>
        </w:rPr>
      </w:pPr>
      <w:r>
        <w:rPr>
          <w:rFonts w:ascii="Calibri" w:hAnsi="Calibri" w:cs="Calibri"/>
        </w:rPr>
        <w:t xml:space="preserve">Госпошлина: _______________________________ рублей </w:t>
      </w:r>
      <w:hyperlink w:anchor="Par90" w:history="1">
        <w:r>
          <w:rPr>
            <w:rFonts w:ascii="Calibri" w:hAnsi="Calibri" w:cs="Calibri"/>
            <w:color w:val="0000FF"/>
          </w:rPr>
          <w:t>&lt;5&gt;</w:t>
        </w:r>
      </w:hyperlink>
    </w:p>
    <w:p w:rsidR="00A52221" w:rsidRDefault="00A52221" w:rsidP="00A52221">
      <w:pPr>
        <w:autoSpaceDE w:val="0"/>
        <w:autoSpaceDN w:val="0"/>
        <w:adjustRightInd w:val="0"/>
        <w:spacing w:after="0" w:line="240" w:lineRule="auto"/>
        <w:ind w:firstLine="540"/>
        <w:jc w:val="both"/>
        <w:rPr>
          <w:rFonts w:ascii="Calibri" w:hAnsi="Calibri" w:cs="Calibri"/>
        </w:rPr>
      </w:pPr>
    </w:p>
    <w:p w:rsidR="00A52221" w:rsidRDefault="00A52221" w:rsidP="00A52221">
      <w:pPr>
        <w:autoSpaceDE w:val="0"/>
        <w:autoSpaceDN w:val="0"/>
        <w:adjustRightInd w:val="0"/>
        <w:spacing w:after="0" w:line="240" w:lineRule="auto"/>
        <w:jc w:val="center"/>
        <w:rPr>
          <w:rFonts w:ascii="Calibri" w:hAnsi="Calibri" w:cs="Calibri"/>
        </w:rPr>
      </w:pPr>
      <w:r>
        <w:rPr>
          <w:rFonts w:ascii="Calibri" w:hAnsi="Calibri" w:cs="Calibri"/>
        </w:rPr>
        <w:t>Исковое заявление</w:t>
      </w:r>
    </w:p>
    <w:p w:rsidR="00A52221" w:rsidRDefault="00A52221" w:rsidP="00A52221">
      <w:pPr>
        <w:autoSpaceDE w:val="0"/>
        <w:autoSpaceDN w:val="0"/>
        <w:adjustRightInd w:val="0"/>
        <w:spacing w:after="0" w:line="240" w:lineRule="auto"/>
        <w:jc w:val="center"/>
        <w:rPr>
          <w:rFonts w:ascii="Calibri" w:hAnsi="Calibri" w:cs="Calibri"/>
        </w:rPr>
      </w:pPr>
      <w:r>
        <w:rPr>
          <w:rFonts w:ascii="Calibri" w:hAnsi="Calibri" w:cs="Calibri"/>
        </w:rPr>
        <w:t>о признании права собственности в порядке наследования</w:t>
      </w:r>
    </w:p>
    <w:p w:rsidR="00A52221" w:rsidRDefault="00A52221" w:rsidP="00A52221">
      <w:pPr>
        <w:autoSpaceDE w:val="0"/>
        <w:autoSpaceDN w:val="0"/>
        <w:adjustRightInd w:val="0"/>
        <w:spacing w:after="0" w:line="240" w:lineRule="auto"/>
        <w:ind w:firstLine="540"/>
        <w:jc w:val="both"/>
        <w:rPr>
          <w:rFonts w:ascii="Calibri" w:hAnsi="Calibri" w:cs="Calibri"/>
        </w:rPr>
      </w:pPr>
    </w:p>
    <w:p w:rsidR="00A52221" w:rsidRDefault="00A52221" w:rsidP="00A52221">
      <w:pPr>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 (Ф.И.О. наследодателя), "___"_______ _____ года рождения, зарегистрированны</w:t>
      </w:r>
      <w:proofErr w:type="gramStart"/>
      <w:r>
        <w:rPr>
          <w:rFonts w:ascii="Calibri" w:hAnsi="Calibri" w:cs="Calibri"/>
        </w:rPr>
        <w:t>й(</w:t>
      </w:r>
      <w:proofErr w:type="spellStart"/>
      <w:proofErr w:type="gramEnd"/>
      <w:r>
        <w:rPr>
          <w:rFonts w:ascii="Calibri" w:hAnsi="Calibri" w:cs="Calibri"/>
        </w:rPr>
        <w:t>ая</w:t>
      </w:r>
      <w:proofErr w:type="spellEnd"/>
      <w:r>
        <w:rPr>
          <w:rFonts w:ascii="Calibri" w:hAnsi="Calibri" w:cs="Calibri"/>
        </w:rPr>
        <w:t>) на момент смерти по адресу: _______________________, умер (умерла) "___"__________ ___ г., что подтверждается свидетельством о смерти от "___"________ ____ г. N _____.</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Завещание __________________________ (Ф.И.О. наследодателя) не состави</w:t>
      </w:r>
      <w:proofErr w:type="gramStart"/>
      <w:r>
        <w:rPr>
          <w:rFonts w:ascii="Calibri" w:hAnsi="Calibri" w:cs="Calibri"/>
        </w:rPr>
        <w:t>л(</w:t>
      </w:r>
      <w:proofErr w:type="gramEnd"/>
      <w:r>
        <w:rPr>
          <w:rFonts w:ascii="Calibri" w:hAnsi="Calibri" w:cs="Calibri"/>
        </w:rPr>
        <w:t>а).</w:t>
      </w:r>
    </w:p>
    <w:p w:rsidR="00A52221" w:rsidRDefault="00A52221" w:rsidP="00A52221">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После смерти наследодателя открылось наследство, состоящее из жилого помещения (квартиры) общей площадью ___ кв. м, жилой площадью ___ кв. м, расположенного в доме по адресу: ___________________________, кадастровый номер _______; денежного вклада в размере ________ (__________) рублей с причитающимися процентами, открытого в ________________________________ по счету N _____________; автомобиля марки "______________" ____ года выпуска, VIN ________, двигатель N _______, государственный номерной знак _________, оценка которого составляет ________ (__________) рублей;</w:t>
      </w:r>
      <w:proofErr w:type="gramEnd"/>
      <w:r>
        <w:rPr>
          <w:rFonts w:ascii="Calibri" w:hAnsi="Calibri" w:cs="Calibri"/>
        </w:rPr>
        <w:t xml:space="preserve"> </w:t>
      </w:r>
      <w:proofErr w:type="spellStart"/>
      <w:r>
        <w:rPr>
          <w:rFonts w:ascii="Calibri" w:hAnsi="Calibri" w:cs="Calibri"/>
        </w:rPr>
        <w:t>паенакопления</w:t>
      </w:r>
      <w:proofErr w:type="spellEnd"/>
      <w:r>
        <w:rPr>
          <w:rFonts w:ascii="Calibri" w:hAnsi="Calibri" w:cs="Calibri"/>
        </w:rPr>
        <w:t xml:space="preserve"> в размере</w:t>
      </w:r>
      <w:proofErr w:type="gramStart"/>
      <w:r>
        <w:rPr>
          <w:rFonts w:ascii="Calibri" w:hAnsi="Calibri" w:cs="Calibri"/>
        </w:rPr>
        <w:t xml:space="preserve"> ________ (__________) </w:t>
      </w:r>
      <w:proofErr w:type="gramEnd"/>
      <w:r>
        <w:rPr>
          <w:rFonts w:ascii="Calibri" w:hAnsi="Calibri" w:cs="Calibri"/>
        </w:rPr>
        <w:t xml:space="preserve">рублей в кооперативе "_______________" в г. _______________; обыкновенных акций ___________ N ____, номер лицевого счета _____, в количестве _____ шт. номинальной стоимостью ________ (__________) рублей; ______________________________________________________ (указать иное имущество, принадлежавшее наследодателю на день открытия наследства, за исключением имущественных прав и обязанностей, если они неразрывно связаны с личностью наследодателя, а </w:t>
      </w:r>
      <w:proofErr w:type="gramStart"/>
      <w:r>
        <w:rPr>
          <w:rFonts w:ascii="Calibri" w:hAnsi="Calibri" w:cs="Calibri"/>
        </w:rPr>
        <w:t>также</w:t>
      </w:r>
      <w:proofErr w:type="gramEnd"/>
      <w:r>
        <w:rPr>
          <w:rFonts w:ascii="Calibri" w:hAnsi="Calibri" w:cs="Calibri"/>
        </w:rPr>
        <w:t xml:space="preserve"> если их переход в порядке наследования не допускается Гражданским </w:t>
      </w:r>
      <w:hyperlink r:id="rId5" w:history="1">
        <w:r>
          <w:rPr>
            <w:rFonts w:ascii="Calibri" w:hAnsi="Calibri" w:cs="Calibri"/>
            <w:color w:val="0000FF"/>
          </w:rPr>
          <w:t>кодексом</w:t>
        </w:r>
      </w:hyperlink>
      <w:r>
        <w:rPr>
          <w:rFonts w:ascii="Calibri" w:hAnsi="Calibri" w:cs="Calibri"/>
        </w:rPr>
        <w:t xml:space="preserve"> Российской Федерации или другими федеральными законами), что подтверждается ________________________________.</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В течение установленного законом срока истец не обратился к нотариусу с заявлением о принятии наследства, поскольку _____________________________.</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Однако в течение шестимесячного срока со дня открытия наследства истец как наследник совершил действия, свидетельствующие о фактическом принятии наследства, а именно: ________________________, что подтверждается _______________________.</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Согласно </w:t>
      </w:r>
      <w:hyperlink r:id="rId6" w:history="1">
        <w:proofErr w:type="spellStart"/>
        <w:r>
          <w:rPr>
            <w:rFonts w:ascii="Calibri" w:hAnsi="Calibri" w:cs="Calibri"/>
            <w:color w:val="0000FF"/>
          </w:rPr>
          <w:t>абз</w:t>
        </w:r>
        <w:proofErr w:type="spellEnd"/>
        <w:r>
          <w:rPr>
            <w:rFonts w:ascii="Calibri" w:hAnsi="Calibri" w:cs="Calibri"/>
            <w:color w:val="0000FF"/>
          </w:rPr>
          <w:t>. 2 ст. 12</w:t>
        </w:r>
      </w:hyperlink>
      <w:r>
        <w:rPr>
          <w:rFonts w:ascii="Calibri" w:hAnsi="Calibri" w:cs="Calibri"/>
        </w:rPr>
        <w:t xml:space="preserve"> Гражданского кодекса Российской Федерации защита гражданских прав осуществляется путем признания права.</w:t>
      </w:r>
    </w:p>
    <w:p w:rsidR="00A52221" w:rsidRDefault="00A52221" w:rsidP="00A52221">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Ответчик</w:t>
      </w:r>
      <w:proofErr w:type="gramEnd"/>
      <w:r>
        <w:rPr>
          <w:rFonts w:ascii="Calibri" w:hAnsi="Calibri" w:cs="Calibri"/>
        </w:rPr>
        <w:t xml:space="preserve"> являясь наследником ____ очереди, совершил следующие действия в целях получения наследства: _____________________, что подтверждается _________________________________, тем самым нарушив права и законные интересы истца.</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соответствии с </w:t>
      </w:r>
      <w:hyperlink r:id="rId7" w:history="1">
        <w:r>
          <w:rPr>
            <w:rFonts w:ascii="Calibri" w:hAnsi="Calibri" w:cs="Calibri"/>
            <w:color w:val="0000FF"/>
          </w:rPr>
          <w:t>ч. 1 ст. 1112</w:t>
        </w:r>
      </w:hyperlink>
      <w:r>
        <w:rPr>
          <w:rFonts w:ascii="Calibri" w:hAnsi="Calibri" w:cs="Calibri"/>
        </w:rPr>
        <w:t xml:space="preserve"> Гражданского кодекса Российской Федерации в состав наследства входят принадлежавшие наследодателю на день открытия наследства вещи, иное имущество, в том числе имущественные права и обязанности.</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соответствии со </w:t>
      </w:r>
      <w:hyperlink r:id="rId8" w:history="1">
        <w:r>
          <w:rPr>
            <w:rFonts w:ascii="Calibri" w:hAnsi="Calibri" w:cs="Calibri"/>
            <w:color w:val="0000FF"/>
          </w:rPr>
          <w:t>ст. 1141</w:t>
        </w:r>
      </w:hyperlink>
      <w:r>
        <w:rPr>
          <w:rFonts w:ascii="Calibri" w:hAnsi="Calibri" w:cs="Calibri"/>
        </w:rPr>
        <w:t xml:space="preserve"> Гражданского кодекса Российской Федерации наследники по закону призываются к наследованию в порядке очередности, предусмотренной </w:t>
      </w:r>
      <w:hyperlink r:id="rId9" w:history="1">
        <w:r>
          <w:rPr>
            <w:rFonts w:ascii="Calibri" w:hAnsi="Calibri" w:cs="Calibri"/>
            <w:color w:val="0000FF"/>
          </w:rPr>
          <w:t>ст. ст. 1142</w:t>
        </w:r>
      </w:hyperlink>
      <w:r>
        <w:rPr>
          <w:rFonts w:ascii="Calibri" w:hAnsi="Calibri" w:cs="Calibri"/>
        </w:rPr>
        <w:t xml:space="preserve"> - </w:t>
      </w:r>
      <w:hyperlink r:id="rId10" w:history="1">
        <w:r>
          <w:rPr>
            <w:rFonts w:ascii="Calibri" w:hAnsi="Calibri" w:cs="Calibri"/>
            <w:color w:val="0000FF"/>
          </w:rPr>
          <w:t>1145</w:t>
        </w:r>
      </w:hyperlink>
      <w:r>
        <w:rPr>
          <w:rFonts w:ascii="Calibri" w:hAnsi="Calibri" w:cs="Calibri"/>
        </w:rPr>
        <w:t xml:space="preserve"> и </w:t>
      </w:r>
      <w:hyperlink r:id="rId11" w:history="1">
        <w:r>
          <w:rPr>
            <w:rFonts w:ascii="Calibri" w:hAnsi="Calibri" w:cs="Calibri"/>
            <w:color w:val="0000FF"/>
          </w:rPr>
          <w:t>1148</w:t>
        </w:r>
      </w:hyperlink>
      <w:r>
        <w:rPr>
          <w:rFonts w:ascii="Calibri" w:hAnsi="Calibri" w:cs="Calibri"/>
        </w:rPr>
        <w:t xml:space="preserve"> Гражданского кодекса Российской Федерации.</w:t>
      </w:r>
    </w:p>
    <w:p w:rsidR="00A52221" w:rsidRDefault="00A52221" w:rsidP="00A52221">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Наследники каждой последующей очереди наследуют, если нет наследников предшествующих очередей, то есть если наследники предшествующих очередей отсутствуют, либо никто из них не имеет права наследовать, либо все они отстранены от наследования (</w:t>
      </w:r>
      <w:hyperlink r:id="rId12" w:history="1">
        <w:r>
          <w:rPr>
            <w:rFonts w:ascii="Calibri" w:hAnsi="Calibri" w:cs="Calibri"/>
            <w:color w:val="0000FF"/>
          </w:rPr>
          <w:t>ст. 1117</w:t>
        </w:r>
      </w:hyperlink>
      <w:r>
        <w:rPr>
          <w:rFonts w:ascii="Calibri" w:hAnsi="Calibri" w:cs="Calibri"/>
        </w:rPr>
        <w:t xml:space="preserve"> Гражданского кодекса Российской Федерации), либо лишены наследства (</w:t>
      </w:r>
      <w:hyperlink r:id="rId13" w:history="1">
        <w:r>
          <w:rPr>
            <w:rFonts w:ascii="Calibri" w:hAnsi="Calibri" w:cs="Calibri"/>
            <w:color w:val="0000FF"/>
          </w:rPr>
          <w:t>п. 1 ст. 1119</w:t>
        </w:r>
      </w:hyperlink>
      <w:r>
        <w:rPr>
          <w:rFonts w:ascii="Calibri" w:hAnsi="Calibri" w:cs="Calibri"/>
        </w:rPr>
        <w:t xml:space="preserve"> Гражданского кодекса Российской Федерации), либо никто из них не принял наследства, либо все они отказались от</w:t>
      </w:r>
      <w:proofErr w:type="gramEnd"/>
      <w:r>
        <w:rPr>
          <w:rFonts w:ascii="Calibri" w:hAnsi="Calibri" w:cs="Calibri"/>
        </w:rPr>
        <w:t xml:space="preserve"> наследства.</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Наследники одной очереди наследуют в равных долях, за исключением наследников, наследующих по праву представления (</w:t>
      </w:r>
      <w:hyperlink r:id="rId14" w:history="1">
        <w:r>
          <w:rPr>
            <w:rFonts w:ascii="Calibri" w:hAnsi="Calibri" w:cs="Calibri"/>
            <w:color w:val="0000FF"/>
          </w:rPr>
          <w:t>ст. 1146</w:t>
        </w:r>
      </w:hyperlink>
      <w:r>
        <w:rPr>
          <w:rFonts w:ascii="Calibri" w:hAnsi="Calibri" w:cs="Calibri"/>
        </w:rPr>
        <w:t xml:space="preserve"> Гражданского кодекса Российской Федерации).</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Согласно </w:t>
      </w:r>
      <w:hyperlink r:id="rId15" w:history="1">
        <w:r>
          <w:rPr>
            <w:rFonts w:ascii="Calibri" w:hAnsi="Calibri" w:cs="Calibri"/>
            <w:color w:val="0000FF"/>
          </w:rPr>
          <w:t>п. 2 ст. 1153</w:t>
        </w:r>
      </w:hyperlink>
      <w:r>
        <w:rPr>
          <w:rFonts w:ascii="Calibri" w:hAnsi="Calibri" w:cs="Calibri"/>
        </w:rPr>
        <w:t xml:space="preserve"> Гражданского кодекса Российской Федерации признается, пока не доказано иное, что наследник принял наследство, если он совершил действия, свидетельствующие о фактическом принятии наследства, в частности если наследник:</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вступил во владение или в управление наследственным имуществом;</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принял меры по сохранению наследственного имущества, защите его от посягательств или притязаний третьих лиц;</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произвел за свой счет расходы на содержание наследственного имущества;</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оплатил за свой счет долги наследодателя или получил от третьих лиц причитавшиеся наследодателю денежные средства.</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На основании вышеизложенного и руководствуясь </w:t>
      </w:r>
      <w:hyperlink r:id="rId16" w:history="1">
        <w:proofErr w:type="spellStart"/>
        <w:r>
          <w:rPr>
            <w:rFonts w:ascii="Calibri" w:hAnsi="Calibri" w:cs="Calibri"/>
            <w:color w:val="0000FF"/>
          </w:rPr>
          <w:t>абз</w:t>
        </w:r>
        <w:proofErr w:type="spellEnd"/>
        <w:r>
          <w:rPr>
            <w:rFonts w:ascii="Calibri" w:hAnsi="Calibri" w:cs="Calibri"/>
            <w:color w:val="0000FF"/>
          </w:rPr>
          <w:t>. 2 ст. 12</w:t>
        </w:r>
      </w:hyperlink>
      <w:r>
        <w:rPr>
          <w:rFonts w:ascii="Calibri" w:hAnsi="Calibri" w:cs="Calibri"/>
        </w:rPr>
        <w:t xml:space="preserve">, </w:t>
      </w:r>
      <w:hyperlink r:id="rId17" w:history="1">
        <w:r>
          <w:rPr>
            <w:rFonts w:ascii="Calibri" w:hAnsi="Calibri" w:cs="Calibri"/>
            <w:color w:val="0000FF"/>
          </w:rPr>
          <w:t>ст. 1141</w:t>
        </w:r>
      </w:hyperlink>
      <w:r>
        <w:rPr>
          <w:rFonts w:ascii="Calibri" w:hAnsi="Calibri" w:cs="Calibri"/>
        </w:rPr>
        <w:t xml:space="preserve">, </w:t>
      </w:r>
      <w:hyperlink r:id="rId18" w:history="1">
        <w:r>
          <w:rPr>
            <w:rFonts w:ascii="Calibri" w:hAnsi="Calibri" w:cs="Calibri"/>
            <w:color w:val="0000FF"/>
          </w:rPr>
          <w:t>п. 1 ст. 1142</w:t>
        </w:r>
      </w:hyperlink>
      <w:r>
        <w:rPr>
          <w:rFonts w:ascii="Calibri" w:hAnsi="Calibri" w:cs="Calibri"/>
        </w:rPr>
        <w:t xml:space="preserve">, </w:t>
      </w:r>
      <w:hyperlink r:id="rId19" w:history="1">
        <w:r>
          <w:rPr>
            <w:rFonts w:ascii="Calibri" w:hAnsi="Calibri" w:cs="Calibri"/>
            <w:color w:val="0000FF"/>
          </w:rPr>
          <w:t>п. 2 ст. 1153</w:t>
        </w:r>
      </w:hyperlink>
      <w:r>
        <w:rPr>
          <w:rFonts w:ascii="Calibri" w:hAnsi="Calibri" w:cs="Calibri"/>
        </w:rPr>
        <w:t xml:space="preserve"> Гражданского кодекса Российской Федерации, </w:t>
      </w:r>
      <w:hyperlink r:id="rId20" w:history="1">
        <w:r>
          <w:rPr>
            <w:rFonts w:ascii="Calibri" w:hAnsi="Calibri" w:cs="Calibri"/>
            <w:color w:val="0000FF"/>
          </w:rPr>
          <w:t>ст. ст. 131</w:t>
        </w:r>
      </w:hyperlink>
      <w:r>
        <w:rPr>
          <w:rFonts w:ascii="Calibri" w:hAnsi="Calibri" w:cs="Calibri"/>
        </w:rPr>
        <w:t xml:space="preserve">, </w:t>
      </w:r>
      <w:hyperlink r:id="rId21" w:history="1">
        <w:r>
          <w:rPr>
            <w:rFonts w:ascii="Calibri" w:hAnsi="Calibri" w:cs="Calibri"/>
            <w:color w:val="0000FF"/>
          </w:rPr>
          <w:t>132</w:t>
        </w:r>
      </w:hyperlink>
      <w:r>
        <w:rPr>
          <w:rFonts w:ascii="Calibri" w:hAnsi="Calibri" w:cs="Calibri"/>
        </w:rPr>
        <w:t xml:space="preserve"> Гражданского процессуального кодекса Российской Федерации, прошу:</w:t>
      </w:r>
    </w:p>
    <w:p w:rsidR="00A52221" w:rsidRDefault="00A52221" w:rsidP="00A52221">
      <w:pPr>
        <w:autoSpaceDE w:val="0"/>
        <w:autoSpaceDN w:val="0"/>
        <w:adjustRightInd w:val="0"/>
        <w:spacing w:after="0" w:line="240" w:lineRule="auto"/>
        <w:ind w:firstLine="540"/>
        <w:jc w:val="both"/>
        <w:rPr>
          <w:rFonts w:ascii="Calibri" w:hAnsi="Calibri" w:cs="Calibri"/>
        </w:rPr>
      </w:pPr>
    </w:p>
    <w:p w:rsidR="00A52221" w:rsidRDefault="00A52221" w:rsidP="00A52221">
      <w:pPr>
        <w:autoSpaceDE w:val="0"/>
        <w:autoSpaceDN w:val="0"/>
        <w:adjustRightInd w:val="0"/>
        <w:spacing w:after="0" w:line="240" w:lineRule="auto"/>
        <w:ind w:firstLine="540"/>
        <w:jc w:val="both"/>
        <w:rPr>
          <w:rFonts w:ascii="Calibri" w:hAnsi="Calibri" w:cs="Calibri"/>
        </w:rPr>
      </w:pPr>
      <w:r>
        <w:rPr>
          <w:rFonts w:ascii="Calibri" w:hAnsi="Calibri" w:cs="Calibri"/>
        </w:rPr>
        <w:t>1. Установить факт принятия истцом наследства, открывшегося после смерти __________________________ (Ф.И.О. наследодателя), состоящего:</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из жилого помещения (квартиры) общей площадью __ кв. м, жилой площадью __ кв. м, расположенного по адресу: __________________________, кадастровый номер _________;</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денежного вклада в размере _______ (__________) рублей с причитающимися процентами, открытого </w:t>
      </w:r>
      <w:proofErr w:type="gramStart"/>
      <w:r>
        <w:rPr>
          <w:rFonts w:ascii="Calibri" w:hAnsi="Calibri" w:cs="Calibri"/>
        </w:rPr>
        <w:t>в</w:t>
      </w:r>
      <w:proofErr w:type="gramEnd"/>
      <w:r>
        <w:rPr>
          <w:rFonts w:ascii="Calibri" w:hAnsi="Calibri" w:cs="Calibri"/>
        </w:rPr>
        <w:t xml:space="preserve"> ________________________________ по счету N _____________;</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автомобиля марки "______________" ____ года выпуска, VIN ________, двигатель N _______, государственный номерной знак _________;</w:t>
      </w:r>
    </w:p>
    <w:p w:rsidR="00A52221" w:rsidRDefault="00A52221" w:rsidP="00A52221">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паенакопления</w:t>
      </w:r>
      <w:proofErr w:type="spellEnd"/>
      <w:r>
        <w:rPr>
          <w:rFonts w:ascii="Calibri" w:hAnsi="Calibri" w:cs="Calibri"/>
        </w:rPr>
        <w:t xml:space="preserve"> в размере ________ (__________) рублей в кооперативе "_______________" в </w:t>
      </w:r>
      <w:proofErr w:type="gramStart"/>
      <w:r>
        <w:rPr>
          <w:rFonts w:ascii="Calibri" w:hAnsi="Calibri" w:cs="Calibri"/>
        </w:rPr>
        <w:t>г</w:t>
      </w:r>
      <w:proofErr w:type="gramEnd"/>
      <w:r>
        <w:rPr>
          <w:rFonts w:ascii="Calibri" w:hAnsi="Calibri" w:cs="Calibri"/>
        </w:rPr>
        <w:t>. _______________;</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обыкновенных акций ___________ N ____, номер лицевого счета _____, в количестве _____ шт. номинальной стоимостью</w:t>
      </w:r>
      <w:proofErr w:type="gramStart"/>
      <w:r>
        <w:rPr>
          <w:rFonts w:ascii="Calibri" w:hAnsi="Calibri" w:cs="Calibri"/>
        </w:rPr>
        <w:t xml:space="preserve"> ________ (__________) </w:t>
      </w:r>
      <w:proofErr w:type="gramEnd"/>
      <w:r>
        <w:rPr>
          <w:rFonts w:ascii="Calibri" w:hAnsi="Calibri" w:cs="Calibri"/>
        </w:rPr>
        <w:t>рублей;</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________________________________________________________ (указать иное имущество, принадлежавшее наследодателю на день открытия наследства, за исключением имущественных прав и обязанностей, если они неразрывно связаны с личностью наследодателя, а </w:t>
      </w:r>
      <w:proofErr w:type="gramStart"/>
      <w:r>
        <w:rPr>
          <w:rFonts w:ascii="Calibri" w:hAnsi="Calibri" w:cs="Calibri"/>
        </w:rPr>
        <w:t>также</w:t>
      </w:r>
      <w:proofErr w:type="gramEnd"/>
      <w:r>
        <w:rPr>
          <w:rFonts w:ascii="Calibri" w:hAnsi="Calibri" w:cs="Calibri"/>
        </w:rPr>
        <w:t xml:space="preserve"> если их переход в порядке наследования не допускается Гражданским </w:t>
      </w:r>
      <w:hyperlink r:id="rId22" w:history="1">
        <w:r>
          <w:rPr>
            <w:rFonts w:ascii="Calibri" w:hAnsi="Calibri" w:cs="Calibri"/>
            <w:color w:val="0000FF"/>
          </w:rPr>
          <w:t>кодексом</w:t>
        </w:r>
      </w:hyperlink>
      <w:r>
        <w:rPr>
          <w:rFonts w:ascii="Calibri" w:hAnsi="Calibri" w:cs="Calibri"/>
        </w:rPr>
        <w:t xml:space="preserve"> Российской Федерации или другими федеральными законами).</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2. Признать за истцом право собственности:</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на жилое помещение (квартиру) общей площадью ____ кв. м, жилой площадью __ кв. м, расположенное по адресу: __________________________, кадастровый номер _________;</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денежный вклад в размере ________ (__________) рублей с причитающимися процентами, открытый </w:t>
      </w:r>
      <w:proofErr w:type="gramStart"/>
      <w:r>
        <w:rPr>
          <w:rFonts w:ascii="Calibri" w:hAnsi="Calibri" w:cs="Calibri"/>
        </w:rPr>
        <w:t>в</w:t>
      </w:r>
      <w:proofErr w:type="gramEnd"/>
      <w:r>
        <w:rPr>
          <w:rFonts w:ascii="Calibri" w:hAnsi="Calibri" w:cs="Calibri"/>
        </w:rPr>
        <w:t xml:space="preserve"> ________________________________ по счету N _____________;</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автомобиль марки "______________" ____ года выпуска, VIN ________, двигатель N _______, государственный номерной знак _________;</w:t>
      </w:r>
    </w:p>
    <w:p w:rsidR="00A52221" w:rsidRDefault="00A52221" w:rsidP="00A52221">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паенакопления</w:t>
      </w:r>
      <w:proofErr w:type="spellEnd"/>
      <w:r>
        <w:rPr>
          <w:rFonts w:ascii="Calibri" w:hAnsi="Calibri" w:cs="Calibri"/>
        </w:rPr>
        <w:t xml:space="preserve"> в размере ________ (__________) рублей в кооперативе "_______________" в </w:t>
      </w:r>
      <w:proofErr w:type="gramStart"/>
      <w:r>
        <w:rPr>
          <w:rFonts w:ascii="Calibri" w:hAnsi="Calibri" w:cs="Calibri"/>
        </w:rPr>
        <w:t>г</w:t>
      </w:r>
      <w:proofErr w:type="gramEnd"/>
      <w:r>
        <w:rPr>
          <w:rFonts w:ascii="Calibri" w:hAnsi="Calibri" w:cs="Calibri"/>
        </w:rPr>
        <w:t>. _______________;</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обыкновенные акции ___________ N ____, номер лицевого счета _____, в количестве _____ шт. номинальной стоимостью</w:t>
      </w:r>
      <w:proofErr w:type="gramStart"/>
      <w:r>
        <w:rPr>
          <w:rFonts w:ascii="Calibri" w:hAnsi="Calibri" w:cs="Calibri"/>
        </w:rPr>
        <w:t xml:space="preserve"> ________ (__________) </w:t>
      </w:r>
      <w:proofErr w:type="gramEnd"/>
      <w:r>
        <w:rPr>
          <w:rFonts w:ascii="Calibri" w:hAnsi="Calibri" w:cs="Calibri"/>
        </w:rPr>
        <w:t>рублей;</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________________________________________________________ (указать иное имущество, принадлежавшее наследодателю на день открытия наследства, за исключением имущественных прав и обязанностей, если они неразрывно связаны с личностью наследодателя, а </w:t>
      </w:r>
      <w:proofErr w:type="gramStart"/>
      <w:r>
        <w:rPr>
          <w:rFonts w:ascii="Calibri" w:hAnsi="Calibri" w:cs="Calibri"/>
        </w:rPr>
        <w:t>также</w:t>
      </w:r>
      <w:proofErr w:type="gramEnd"/>
      <w:r>
        <w:rPr>
          <w:rFonts w:ascii="Calibri" w:hAnsi="Calibri" w:cs="Calibri"/>
        </w:rPr>
        <w:t xml:space="preserve"> если их переход в порядке наследования не допускается Гражданским </w:t>
      </w:r>
      <w:hyperlink r:id="rId23" w:history="1">
        <w:r>
          <w:rPr>
            <w:rFonts w:ascii="Calibri" w:hAnsi="Calibri" w:cs="Calibri"/>
            <w:color w:val="0000FF"/>
          </w:rPr>
          <w:t>кодексом</w:t>
        </w:r>
      </w:hyperlink>
      <w:r>
        <w:rPr>
          <w:rFonts w:ascii="Calibri" w:hAnsi="Calibri" w:cs="Calibri"/>
        </w:rPr>
        <w:t xml:space="preserve"> Российской Федерации или другими федеральными законами).</w:t>
      </w:r>
    </w:p>
    <w:p w:rsidR="00A52221" w:rsidRDefault="00A52221" w:rsidP="00A52221">
      <w:pPr>
        <w:autoSpaceDE w:val="0"/>
        <w:autoSpaceDN w:val="0"/>
        <w:adjustRightInd w:val="0"/>
        <w:spacing w:after="0" w:line="240" w:lineRule="auto"/>
        <w:ind w:firstLine="540"/>
        <w:jc w:val="both"/>
        <w:rPr>
          <w:rFonts w:ascii="Calibri" w:hAnsi="Calibri" w:cs="Calibri"/>
        </w:rPr>
      </w:pPr>
    </w:p>
    <w:p w:rsidR="00A52221" w:rsidRDefault="00A52221" w:rsidP="00A52221">
      <w:pPr>
        <w:autoSpaceDE w:val="0"/>
        <w:autoSpaceDN w:val="0"/>
        <w:adjustRightInd w:val="0"/>
        <w:spacing w:after="0" w:line="240" w:lineRule="auto"/>
        <w:ind w:firstLine="540"/>
        <w:jc w:val="both"/>
        <w:rPr>
          <w:rFonts w:ascii="Calibri" w:hAnsi="Calibri" w:cs="Calibri"/>
        </w:rPr>
      </w:pPr>
      <w:r>
        <w:rPr>
          <w:rFonts w:ascii="Calibri" w:hAnsi="Calibri" w:cs="Calibri"/>
        </w:rPr>
        <w:t>Приложение:</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1. Копия свидетельства о смерти наследодателя от "___"________ ____ г. N _____.</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2. Документы, подтверждающие состав наследственного имущества.</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3. Документы, подтверждающие родство и очередь наследования.</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Выписка из домовой книги жилого помещения (квартиры) от "___"________ ____ </w:t>
      </w:r>
      <w:proofErr w:type="gramStart"/>
      <w:r>
        <w:rPr>
          <w:rFonts w:ascii="Calibri" w:hAnsi="Calibri" w:cs="Calibri"/>
        </w:rPr>
        <w:t>г</w:t>
      </w:r>
      <w:proofErr w:type="gramEnd"/>
      <w:r>
        <w:rPr>
          <w:rFonts w:ascii="Calibri" w:hAnsi="Calibri" w:cs="Calibri"/>
        </w:rPr>
        <w:t>.</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5. Справки жилищно-эксплуатационных организаций или органов местного самоуправления, органов внутренних дел о совместном проживании истца с наследодателем на день смерти последнего, о проживании истца в наследуемом жилом помещении (квартире).</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6. Квитанции об уплате налогов, страховых, коммунальных платежей и других платежей в отношении наследуемого имущества или справки соответствующих органов, содержащие сведения о получении данными органами денежных средств от истца.</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7. Другие документы о совершении истцом действий, свидетельствующих о принятии наследства.</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8. Уведомление о вручении или иной документ, подтверждающий направление ответчику копий искового заявления и приложенных к нему документов, которые у него отсутствуют.</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9. Документ, подтверждающий уплату государственной пошлины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w:anchor="Par90" w:history="1">
        <w:r>
          <w:rPr>
            <w:rFonts w:ascii="Calibri" w:hAnsi="Calibri" w:cs="Calibri"/>
            <w:color w:val="0000FF"/>
          </w:rPr>
          <w:t>&lt;5&gt;</w:t>
        </w:r>
      </w:hyperlink>
      <w:r>
        <w:rPr>
          <w:rFonts w:ascii="Calibri" w:hAnsi="Calibri" w:cs="Calibri"/>
        </w:rPr>
        <w:t>.</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10. Доверенность представителя (или иные документы, подтверждающие полномочия представителя) от "___"__________ ____ г. N _____ (если исковое заявление подписывается представителем истца) </w:t>
      </w:r>
      <w:hyperlink w:anchor="Par88" w:history="1">
        <w:r>
          <w:rPr>
            <w:rFonts w:ascii="Calibri" w:hAnsi="Calibri" w:cs="Calibri"/>
            <w:color w:val="0000FF"/>
          </w:rPr>
          <w:t>&lt;3&gt;</w:t>
        </w:r>
      </w:hyperlink>
      <w:r>
        <w:rPr>
          <w:rFonts w:ascii="Calibri" w:hAnsi="Calibri" w:cs="Calibri"/>
        </w:rPr>
        <w:t>.</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11. Иные документы, подтверждающие обстоятельства, на которых истец основывает свои требования.</w:t>
      </w:r>
    </w:p>
    <w:p w:rsidR="00A52221" w:rsidRDefault="00A52221" w:rsidP="00A52221">
      <w:pPr>
        <w:autoSpaceDE w:val="0"/>
        <w:autoSpaceDN w:val="0"/>
        <w:adjustRightInd w:val="0"/>
        <w:spacing w:after="0" w:line="240" w:lineRule="auto"/>
        <w:ind w:firstLine="540"/>
        <w:jc w:val="both"/>
        <w:rPr>
          <w:rFonts w:ascii="Calibri" w:hAnsi="Calibri" w:cs="Calibri"/>
        </w:rPr>
      </w:pPr>
    </w:p>
    <w:p w:rsidR="00A52221" w:rsidRDefault="00A52221" w:rsidP="00A5222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"___"________ ____ </w:t>
      </w:r>
      <w:proofErr w:type="gramStart"/>
      <w:r>
        <w:rPr>
          <w:rFonts w:ascii="Calibri" w:hAnsi="Calibri" w:cs="Calibri"/>
        </w:rPr>
        <w:t>г</w:t>
      </w:r>
      <w:proofErr w:type="gramEnd"/>
      <w:r>
        <w:rPr>
          <w:rFonts w:ascii="Calibri" w:hAnsi="Calibri" w:cs="Calibri"/>
        </w:rPr>
        <w:t>.</w:t>
      </w:r>
    </w:p>
    <w:p w:rsidR="00A52221" w:rsidRDefault="00A52221" w:rsidP="00A52221">
      <w:pPr>
        <w:autoSpaceDE w:val="0"/>
        <w:autoSpaceDN w:val="0"/>
        <w:adjustRightInd w:val="0"/>
        <w:spacing w:after="0" w:line="240" w:lineRule="auto"/>
        <w:ind w:firstLine="540"/>
        <w:jc w:val="both"/>
        <w:rPr>
          <w:rFonts w:ascii="Calibri" w:hAnsi="Calibri" w:cs="Calibri"/>
        </w:rPr>
      </w:pPr>
    </w:p>
    <w:p w:rsidR="00A52221" w:rsidRDefault="00A52221" w:rsidP="00A52221">
      <w:pPr>
        <w:autoSpaceDE w:val="0"/>
        <w:autoSpaceDN w:val="0"/>
        <w:adjustRightInd w:val="0"/>
        <w:spacing w:after="0" w:line="240" w:lineRule="auto"/>
        <w:ind w:firstLine="540"/>
        <w:jc w:val="both"/>
        <w:rPr>
          <w:rFonts w:ascii="Calibri" w:hAnsi="Calibri" w:cs="Calibri"/>
        </w:rPr>
      </w:pPr>
      <w:r>
        <w:rPr>
          <w:rFonts w:ascii="Calibri" w:hAnsi="Calibri" w:cs="Calibri"/>
        </w:rPr>
        <w:t>Истец (представитель):</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________________ (подпись) / ___________________________ (Ф.И.О.)</w:t>
      </w:r>
    </w:p>
    <w:p w:rsidR="00A52221" w:rsidRDefault="00A52221" w:rsidP="00A52221">
      <w:pPr>
        <w:autoSpaceDE w:val="0"/>
        <w:autoSpaceDN w:val="0"/>
        <w:adjustRightInd w:val="0"/>
        <w:spacing w:after="0" w:line="240" w:lineRule="auto"/>
        <w:ind w:firstLine="540"/>
        <w:jc w:val="both"/>
        <w:rPr>
          <w:rFonts w:ascii="Calibri" w:hAnsi="Calibri" w:cs="Calibri"/>
        </w:rPr>
      </w:pPr>
    </w:p>
    <w:p w:rsidR="00A52221" w:rsidRDefault="00A52221" w:rsidP="00A52221">
      <w:pPr>
        <w:autoSpaceDE w:val="0"/>
        <w:autoSpaceDN w:val="0"/>
        <w:adjustRightInd w:val="0"/>
        <w:spacing w:after="0" w:line="240" w:lineRule="auto"/>
        <w:ind w:firstLine="540"/>
        <w:jc w:val="both"/>
        <w:rPr>
          <w:rFonts w:ascii="Calibri" w:hAnsi="Calibri" w:cs="Calibri"/>
        </w:rPr>
      </w:pPr>
      <w:r>
        <w:rPr>
          <w:rFonts w:ascii="Calibri" w:hAnsi="Calibri" w:cs="Calibri"/>
        </w:rPr>
        <w:t>--------------------------------</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Информация для сведения:</w:t>
      </w:r>
    </w:p>
    <w:p w:rsidR="00A52221" w:rsidRDefault="00A52221" w:rsidP="00A52221">
      <w:pPr>
        <w:autoSpaceDE w:val="0"/>
        <w:autoSpaceDN w:val="0"/>
        <w:adjustRightInd w:val="0"/>
        <w:spacing w:before="220" w:after="0" w:line="240" w:lineRule="auto"/>
        <w:ind w:firstLine="540"/>
        <w:jc w:val="both"/>
        <w:rPr>
          <w:rFonts w:ascii="Calibri" w:hAnsi="Calibri" w:cs="Calibri"/>
        </w:rPr>
      </w:pPr>
      <w:bookmarkStart w:id="1" w:name="Par86"/>
      <w:bookmarkEnd w:id="1"/>
      <w:r>
        <w:rPr>
          <w:rFonts w:ascii="Calibri" w:hAnsi="Calibri" w:cs="Calibri"/>
        </w:rPr>
        <w:t>&lt;1&gt; Дела о наследовании имущества подсудны районному суду (</w:t>
      </w:r>
      <w:hyperlink r:id="rId24" w:history="1">
        <w:r>
          <w:rPr>
            <w:rFonts w:ascii="Calibri" w:hAnsi="Calibri" w:cs="Calibri"/>
            <w:color w:val="0000FF"/>
          </w:rPr>
          <w:t>п. 4 ч. 1 ст. 23</w:t>
        </w:r>
      </w:hyperlink>
      <w:r>
        <w:rPr>
          <w:rFonts w:ascii="Calibri" w:hAnsi="Calibri" w:cs="Calibri"/>
        </w:rPr>
        <w:t xml:space="preserve">, </w:t>
      </w:r>
      <w:hyperlink r:id="rId25" w:history="1">
        <w:r>
          <w:rPr>
            <w:rFonts w:ascii="Calibri" w:hAnsi="Calibri" w:cs="Calibri"/>
            <w:color w:val="0000FF"/>
          </w:rPr>
          <w:t>ст. 24</w:t>
        </w:r>
      </w:hyperlink>
      <w:r>
        <w:rPr>
          <w:rFonts w:ascii="Calibri" w:hAnsi="Calibri" w:cs="Calibri"/>
        </w:rPr>
        <w:t xml:space="preserve"> Гражданского процессуального кодекса Российской Федерации).</w:t>
      </w:r>
    </w:p>
    <w:p w:rsidR="00A52221" w:rsidRDefault="00A52221" w:rsidP="00A52221">
      <w:pPr>
        <w:autoSpaceDE w:val="0"/>
        <w:autoSpaceDN w:val="0"/>
        <w:adjustRightInd w:val="0"/>
        <w:spacing w:before="220" w:after="0" w:line="240" w:lineRule="auto"/>
        <w:ind w:firstLine="540"/>
        <w:jc w:val="both"/>
        <w:rPr>
          <w:rFonts w:ascii="Calibri" w:hAnsi="Calibri" w:cs="Calibri"/>
        </w:rPr>
      </w:pPr>
      <w:bookmarkStart w:id="2" w:name="Par87"/>
      <w:bookmarkEnd w:id="2"/>
      <w:r>
        <w:rPr>
          <w:rFonts w:ascii="Calibri" w:hAnsi="Calibri" w:cs="Calibri"/>
        </w:rPr>
        <w:t xml:space="preserve">&lt;2&gt; Перечень обязательных сведений об истце и ответчике, которые необходимо указать в исковом заявлении, см. в </w:t>
      </w:r>
      <w:hyperlink r:id="rId26" w:history="1">
        <w:r>
          <w:rPr>
            <w:rFonts w:ascii="Calibri" w:hAnsi="Calibri" w:cs="Calibri"/>
            <w:color w:val="0000FF"/>
          </w:rPr>
          <w:t>ч. 2 ст. 131</w:t>
        </w:r>
      </w:hyperlink>
      <w:r>
        <w:rPr>
          <w:rFonts w:ascii="Calibri" w:hAnsi="Calibri" w:cs="Calibri"/>
        </w:rPr>
        <w:t xml:space="preserve"> Гражданского процессуального кодекса Российской Федерации.</w:t>
      </w:r>
    </w:p>
    <w:p w:rsidR="00A52221" w:rsidRDefault="00A52221" w:rsidP="00A52221">
      <w:pPr>
        <w:autoSpaceDE w:val="0"/>
        <w:autoSpaceDN w:val="0"/>
        <w:adjustRightInd w:val="0"/>
        <w:spacing w:before="220" w:after="0" w:line="240" w:lineRule="auto"/>
        <w:ind w:firstLine="540"/>
        <w:jc w:val="both"/>
        <w:rPr>
          <w:rFonts w:ascii="Calibri" w:hAnsi="Calibri" w:cs="Calibri"/>
        </w:rPr>
      </w:pPr>
      <w:bookmarkStart w:id="3" w:name="Par88"/>
      <w:bookmarkEnd w:id="3"/>
      <w:r>
        <w:rPr>
          <w:rFonts w:ascii="Calibri" w:hAnsi="Calibri" w:cs="Calibri"/>
        </w:rPr>
        <w:t>&lt;3</w:t>
      </w:r>
      <w:proofErr w:type="gramStart"/>
      <w:r>
        <w:rPr>
          <w:rFonts w:ascii="Calibri" w:hAnsi="Calibri" w:cs="Calibri"/>
        </w:rPr>
        <w:t>&gt; О</w:t>
      </w:r>
      <w:proofErr w:type="gramEnd"/>
      <w:r>
        <w:rPr>
          <w:rFonts w:ascii="Calibri" w:hAnsi="Calibri" w:cs="Calibri"/>
        </w:rPr>
        <w:t xml:space="preserve"> требованиях, предъявляемых к представителям и документам, подтверждающим их полномочия, см. </w:t>
      </w:r>
      <w:hyperlink r:id="rId27" w:history="1">
        <w:r>
          <w:rPr>
            <w:rFonts w:ascii="Calibri" w:hAnsi="Calibri" w:cs="Calibri"/>
            <w:color w:val="0000FF"/>
          </w:rPr>
          <w:t>ст. ст. 49</w:t>
        </w:r>
      </w:hyperlink>
      <w:r>
        <w:rPr>
          <w:rFonts w:ascii="Calibri" w:hAnsi="Calibri" w:cs="Calibri"/>
        </w:rPr>
        <w:t xml:space="preserve"> - </w:t>
      </w:r>
      <w:hyperlink r:id="rId28" w:history="1">
        <w:r>
          <w:rPr>
            <w:rFonts w:ascii="Calibri" w:hAnsi="Calibri" w:cs="Calibri"/>
            <w:color w:val="0000FF"/>
          </w:rPr>
          <w:t>54</w:t>
        </w:r>
      </w:hyperlink>
      <w:r>
        <w:rPr>
          <w:rFonts w:ascii="Calibri" w:hAnsi="Calibri" w:cs="Calibri"/>
        </w:rPr>
        <w:t xml:space="preserve"> Гражданского процессуального кодекса Российской Федерации.</w:t>
      </w:r>
    </w:p>
    <w:p w:rsidR="00A52221" w:rsidRDefault="00A52221" w:rsidP="00A52221">
      <w:pPr>
        <w:autoSpaceDE w:val="0"/>
        <w:autoSpaceDN w:val="0"/>
        <w:adjustRightInd w:val="0"/>
        <w:spacing w:before="220" w:after="0" w:line="240" w:lineRule="auto"/>
        <w:ind w:firstLine="540"/>
        <w:jc w:val="both"/>
        <w:rPr>
          <w:rFonts w:ascii="Calibri" w:hAnsi="Calibri" w:cs="Calibri"/>
        </w:rPr>
      </w:pPr>
      <w:bookmarkStart w:id="4" w:name="Par89"/>
      <w:bookmarkEnd w:id="4"/>
      <w:proofErr w:type="gramStart"/>
      <w:r>
        <w:rPr>
          <w:rFonts w:ascii="Calibri" w:hAnsi="Calibri" w:cs="Calibri"/>
        </w:rPr>
        <w:t xml:space="preserve">&lt;4&gt; Цена иска о праве собственности на объект недвижимого имущества, принадлежащий гражданину на праве собственности, согласно </w:t>
      </w:r>
      <w:hyperlink r:id="rId29" w:history="1">
        <w:r>
          <w:rPr>
            <w:rFonts w:ascii="Calibri" w:hAnsi="Calibri" w:cs="Calibri"/>
            <w:color w:val="0000FF"/>
          </w:rPr>
          <w:t>п. 9 ч. 1 ст. 91</w:t>
        </w:r>
      </w:hyperlink>
      <w:r>
        <w:rPr>
          <w:rFonts w:ascii="Calibri" w:hAnsi="Calibri" w:cs="Calibri"/>
        </w:rPr>
        <w:t xml:space="preserve"> Гражданского процессуального кодекса Российской Федерации, определяется исходя из стоимости объекта, но не ниже его инвентаризационной оценки или при отсутствии ее - не ниже оценки стоимости объекта по договору страхования, на объект недвижимого имущества, принадлежащий организации, - не ниже балансовой оценки</w:t>
      </w:r>
      <w:proofErr w:type="gramEnd"/>
      <w:r>
        <w:rPr>
          <w:rFonts w:ascii="Calibri" w:hAnsi="Calibri" w:cs="Calibri"/>
        </w:rPr>
        <w:t xml:space="preserve"> объекта.</w:t>
      </w:r>
    </w:p>
    <w:p w:rsidR="00A52221" w:rsidRDefault="00A52221" w:rsidP="00A52221">
      <w:pPr>
        <w:autoSpaceDE w:val="0"/>
        <w:autoSpaceDN w:val="0"/>
        <w:adjustRightInd w:val="0"/>
        <w:spacing w:before="220" w:after="0" w:line="240" w:lineRule="auto"/>
        <w:ind w:firstLine="540"/>
        <w:jc w:val="both"/>
        <w:rPr>
          <w:rFonts w:ascii="Calibri" w:hAnsi="Calibri" w:cs="Calibri"/>
        </w:rPr>
      </w:pPr>
      <w:bookmarkStart w:id="5" w:name="Par90"/>
      <w:bookmarkEnd w:id="5"/>
      <w:r>
        <w:rPr>
          <w:rFonts w:ascii="Calibri" w:hAnsi="Calibri" w:cs="Calibri"/>
        </w:rPr>
        <w:t xml:space="preserve">&lt;5&gt; Госпошлина при подаче искового заявления имущественного характера, административного искового заявления имущественного характера, подлежащих оценке, определяется в соответствии с </w:t>
      </w:r>
      <w:hyperlink r:id="rId30" w:history="1">
        <w:proofErr w:type="spellStart"/>
        <w:r>
          <w:rPr>
            <w:rFonts w:ascii="Calibri" w:hAnsi="Calibri" w:cs="Calibri"/>
            <w:color w:val="0000FF"/>
          </w:rPr>
          <w:t>пп</w:t>
        </w:r>
        <w:proofErr w:type="spellEnd"/>
        <w:r>
          <w:rPr>
            <w:rFonts w:ascii="Calibri" w:hAnsi="Calibri" w:cs="Calibri"/>
            <w:color w:val="0000FF"/>
          </w:rPr>
          <w:t>. 1 п. 1 ст. 333.19</w:t>
        </w:r>
      </w:hyperlink>
      <w:r>
        <w:rPr>
          <w:rFonts w:ascii="Calibri" w:hAnsi="Calibri" w:cs="Calibri"/>
        </w:rPr>
        <w:t xml:space="preserve"> Налогового кодекса Российской Федерации.</w:t>
      </w:r>
    </w:p>
    <w:p w:rsidR="00A52221" w:rsidRDefault="00A52221" w:rsidP="00A5222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По вопросам, касающимся предоставления льгот по уплате госпошлины определенным категориям лиц, см. </w:t>
      </w:r>
      <w:hyperlink r:id="rId31" w:history="1">
        <w:r>
          <w:rPr>
            <w:rFonts w:ascii="Calibri" w:hAnsi="Calibri" w:cs="Calibri"/>
            <w:color w:val="0000FF"/>
          </w:rPr>
          <w:t>ст. 333.35</w:t>
        </w:r>
      </w:hyperlink>
      <w:r>
        <w:rPr>
          <w:rFonts w:ascii="Calibri" w:hAnsi="Calibri" w:cs="Calibri"/>
        </w:rPr>
        <w:t xml:space="preserve">, </w:t>
      </w:r>
      <w:hyperlink r:id="rId32" w:history="1">
        <w:r>
          <w:rPr>
            <w:rFonts w:ascii="Calibri" w:hAnsi="Calibri" w:cs="Calibri"/>
            <w:color w:val="0000FF"/>
          </w:rPr>
          <w:t>п. п. 2</w:t>
        </w:r>
      </w:hyperlink>
      <w:r>
        <w:rPr>
          <w:rFonts w:ascii="Calibri" w:hAnsi="Calibri" w:cs="Calibri"/>
        </w:rPr>
        <w:t xml:space="preserve"> и </w:t>
      </w:r>
      <w:hyperlink r:id="rId33" w:history="1">
        <w:r>
          <w:rPr>
            <w:rFonts w:ascii="Calibri" w:hAnsi="Calibri" w:cs="Calibri"/>
            <w:color w:val="0000FF"/>
          </w:rPr>
          <w:t>3 ст. 333.36</w:t>
        </w:r>
      </w:hyperlink>
      <w:r>
        <w:rPr>
          <w:rFonts w:ascii="Calibri" w:hAnsi="Calibri" w:cs="Calibri"/>
        </w:rPr>
        <w:t xml:space="preserve"> Налогового кодекса Российской Федерации.</w:t>
      </w:r>
    </w:p>
    <w:p w:rsidR="00A52221" w:rsidRDefault="00A52221" w:rsidP="00A52221">
      <w:pPr>
        <w:autoSpaceDE w:val="0"/>
        <w:autoSpaceDN w:val="0"/>
        <w:adjustRightInd w:val="0"/>
        <w:spacing w:after="0" w:line="240" w:lineRule="auto"/>
        <w:ind w:firstLine="540"/>
        <w:jc w:val="both"/>
        <w:rPr>
          <w:rFonts w:ascii="Calibri" w:hAnsi="Calibri" w:cs="Calibri"/>
        </w:rPr>
      </w:pPr>
    </w:p>
    <w:p w:rsidR="00A52221" w:rsidRDefault="00A52221" w:rsidP="00A52221">
      <w:pPr>
        <w:autoSpaceDE w:val="0"/>
        <w:autoSpaceDN w:val="0"/>
        <w:adjustRightInd w:val="0"/>
        <w:spacing w:after="0" w:line="240" w:lineRule="auto"/>
        <w:ind w:firstLine="540"/>
        <w:jc w:val="both"/>
        <w:rPr>
          <w:rFonts w:ascii="Calibri" w:hAnsi="Calibri" w:cs="Calibri"/>
        </w:rPr>
      </w:pPr>
    </w:p>
    <w:p w:rsidR="00A52221" w:rsidRDefault="00A52221" w:rsidP="00A52221">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E96EC3" w:rsidRPr="00A52221" w:rsidRDefault="00E96EC3" w:rsidP="00A52221"/>
    <w:sectPr w:rsidR="00E96EC3" w:rsidRPr="00A52221" w:rsidSect="00F0044B">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85"/>
    <w:rsid w:val="004E7A85"/>
    <w:rsid w:val="007400A7"/>
    <w:rsid w:val="008F1E7A"/>
    <w:rsid w:val="00973890"/>
    <w:rsid w:val="00A52221"/>
    <w:rsid w:val="00AC027B"/>
    <w:rsid w:val="00E96E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4&amp;dst=100171" TargetMode="External"/><Relationship Id="rId13" Type="http://schemas.openxmlformats.org/officeDocument/2006/relationships/hyperlink" Target="https://login.consultant.ru/link/?req=doc&amp;base=LAW&amp;n=482694&amp;dst=1" TargetMode="External"/><Relationship Id="rId18" Type="http://schemas.openxmlformats.org/officeDocument/2006/relationships/hyperlink" Target="https://login.consultant.ru/link/?req=doc&amp;base=LAW&amp;n=482694&amp;dst=100176" TargetMode="External"/><Relationship Id="rId26" Type="http://schemas.openxmlformats.org/officeDocument/2006/relationships/hyperlink" Target="https://login.consultant.ru/link/?req=doc&amp;base=LAW&amp;n=531302&amp;dst=100630" TargetMode="External"/><Relationship Id="rId3" Type="http://schemas.openxmlformats.org/officeDocument/2006/relationships/settings" Target="settings.xml"/><Relationship Id="rId21" Type="http://schemas.openxmlformats.org/officeDocument/2006/relationships/hyperlink" Target="https://login.consultant.ru/link/?req=doc&amp;base=LAW&amp;n=531302&amp;dst=100643" TargetMode="External"/><Relationship Id="rId34" Type="http://schemas.openxmlformats.org/officeDocument/2006/relationships/fontTable" Target="fontTable.xml"/><Relationship Id="rId7" Type="http://schemas.openxmlformats.org/officeDocument/2006/relationships/hyperlink" Target="https://login.consultant.ru/link/?req=doc&amp;base=LAW&amp;n=482694&amp;dst=100016" TargetMode="External"/><Relationship Id="rId12" Type="http://schemas.openxmlformats.org/officeDocument/2006/relationships/hyperlink" Target="https://login.consultant.ru/link/?req=doc&amp;base=LAW&amp;n=482694&amp;dst=100031" TargetMode="External"/><Relationship Id="rId17" Type="http://schemas.openxmlformats.org/officeDocument/2006/relationships/hyperlink" Target="https://login.consultant.ru/link/?req=doc&amp;base=LAW&amp;n=482694&amp;dst=100171" TargetMode="External"/><Relationship Id="rId25" Type="http://schemas.openxmlformats.org/officeDocument/2006/relationships/hyperlink" Target="https://login.consultant.ru/link/?req=doc&amp;base=LAW&amp;n=531302&amp;dst=100122" TargetMode="External"/><Relationship Id="rId33" Type="http://schemas.openxmlformats.org/officeDocument/2006/relationships/hyperlink" Target="https://login.consultant.ru/link/?req=doc&amp;base=LAW&amp;n=538691&amp;dst=11647"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36617&amp;dst=100073" TargetMode="External"/><Relationship Id="rId20" Type="http://schemas.openxmlformats.org/officeDocument/2006/relationships/hyperlink" Target="https://login.consultant.ru/link/?req=doc&amp;base=LAW&amp;n=531302&amp;dst=100628" TargetMode="External"/><Relationship Id="rId29" Type="http://schemas.openxmlformats.org/officeDocument/2006/relationships/hyperlink" Target="https://login.consultant.ru/link/?req=doc&amp;base=LAW&amp;n=531302&amp;dst=100435" TargetMode="External"/><Relationship Id="rId1" Type="http://schemas.openxmlformats.org/officeDocument/2006/relationships/styles" Target="styles.xml"/><Relationship Id="rId6" Type="http://schemas.openxmlformats.org/officeDocument/2006/relationships/hyperlink" Target="https://login.consultant.ru/link/?req=doc&amp;base=LAW&amp;n=536617&amp;dst=100073" TargetMode="External"/><Relationship Id="rId11" Type="http://schemas.openxmlformats.org/officeDocument/2006/relationships/hyperlink" Target="https://login.consultant.ru/link/?req=doc&amp;base=LAW&amp;n=482694&amp;dst=100201" TargetMode="External"/><Relationship Id="rId24" Type="http://schemas.openxmlformats.org/officeDocument/2006/relationships/hyperlink" Target="https://login.consultant.ru/link/?req=doc&amp;base=LAW&amp;n=531302&amp;dst=102278" TargetMode="External"/><Relationship Id="rId32" Type="http://schemas.openxmlformats.org/officeDocument/2006/relationships/hyperlink" Target="https://login.consultant.ru/link/?req=doc&amp;base=LAW&amp;n=538691&amp;dst=11641" TargetMode="External"/><Relationship Id="rId5" Type="http://schemas.openxmlformats.org/officeDocument/2006/relationships/hyperlink" Target="https://login.consultant.ru/link/?req=doc&amp;base=LAW&amp;n=482694" TargetMode="External"/><Relationship Id="rId15" Type="http://schemas.openxmlformats.org/officeDocument/2006/relationships/hyperlink" Target="https://login.consultant.ru/link/?req=doc&amp;base=LAW&amp;n=482694&amp;dst=100229" TargetMode="External"/><Relationship Id="rId23" Type="http://schemas.openxmlformats.org/officeDocument/2006/relationships/hyperlink" Target="https://login.consultant.ru/link/?req=doc&amp;base=LAW&amp;n=482694" TargetMode="External"/><Relationship Id="rId28" Type="http://schemas.openxmlformats.org/officeDocument/2006/relationships/hyperlink" Target="https://login.consultant.ru/link/?req=doc&amp;base=LAW&amp;n=531302&amp;dst=100253" TargetMode="External"/><Relationship Id="rId10" Type="http://schemas.openxmlformats.org/officeDocument/2006/relationships/hyperlink" Target="https://login.consultant.ru/link/?req=doc&amp;base=LAW&amp;n=482694&amp;dst=100184" TargetMode="External"/><Relationship Id="rId19" Type="http://schemas.openxmlformats.org/officeDocument/2006/relationships/hyperlink" Target="https://login.consultant.ru/link/?req=doc&amp;base=LAW&amp;n=482694&amp;dst=100229" TargetMode="External"/><Relationship Id="rId31" Type="http://schemas.openxmlformats.org/officeDocument/2006/relationships/hyperlink" Target="https://login.consultant.ru/link/?req=doc&amp;base=LAW&amp;n=538691&amp;dst=122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2694&amp;dst=100175" TargetMode="External"/><Relationship Id="rId14" Type="http://schemas.openxmlformats.org/officeDocument/2006/relationships/hyperlink" Target="https://login.consultant.ru/link/?req=doc&amp;base=LAW&amp;n=482694&amp;dst=100192" TargetMode="External"/><Relationship Id="rId22" Type="http://schemas.openxmlformats.org/officeDocument/2006/relationships/hyperlink" Target="https://login.consultant.ru/link/?req=doc&amp;base=LAW&amp;n=482694" TargetMode="External"/><Relationship Id="rId27" Type="http://schemas.openxmlformats.org/officeDocument/2006/relationships/hyperlink" Target="https://login.consultant.ru/link/?req=doc&amp;base=LAW&amp;n=531302&amp;dst=1208" TargetMode="External"/><Relationship Id="rId30" Type="http://schemas.openxmlformats.org/officeDocument/2006/relationships/hyperlink" Target="https://login.consultant.ru/link/?req=doc&amp;base=LAW&amp;n=538691&amp;dst=12791"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2048</Words>
  <Characters>11676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Александрович Поляков</dc:creator>
  <cp:lastModifiedBy>Евгений Александрович Поляков</cp:lastModifiedBy>
  <cp:revision>2</cp:revision>
  <dcterms:created xsi:type="dcterms:W3CDTF">2026-07-15T06:31:00Z</dcterms:created>
  <dcterms:modified xsi:type="dcterms:W3CDTF">2026-07-15T06:31:00Z</dcterms:modified>
</cp:coreProperties>
</file>