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_______________________________________________________ районный суд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 для административного истца - гражданина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истец: _____________________________________ (Ф.И.О.)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место жительства (пребывания): 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дата и место рождения: _______________________________________________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телефон: ____________________________________________________________,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почты: _____________________________________________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 для административного истца - организации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истец: _______________________________ (наименование)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адрес: _______________________________________________________________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государственной регистрации: 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ИНН __________________________________________________________________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телефон: ____________________________________________________________,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почты: _____________________________________________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Вариант.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Представитель административного истца: ___________________________ </w:t>
      </w:r>
      <w:hyperlink w:anchor="Par71" w:history="1">
        <w:r>
          <w:rPr>
            <w:rFonts w:ascii="Arial" w:hAnsi="Arial" w:cs="Arial"/>
            <w:color w:val="0000FF"/>
            <w:sz w:val="20"/>
            <w:szCs w:val="20"/>
          </w:rPr>
          <w:t>&lt;1&gt;</w:t>
        </w:r>
      </w:hyperlink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адрес: ______________________________________________________________,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телефон: ____________________________________________________________,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почты: ____________________________________________,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ответчик - 1: 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(Ф.И.О. судебного пристава - исполнителя)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ответчик - 2: _______________________________________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(наименование территориального органа Федеральной</w:t>
      </w:r>
      <w:proofErr w:type="gramEnd"/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службы судебных приставов)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Госпошлина: _______________________________________________ рублей </w:t>
      </w:r>
      <w:hyperlink w:anchor="Par73" w:history="1">
        <w:r>
          <w:rPr>
            <w:rFonts w:ascii="Arial" w:hAnsi="Arial" w:cs="Arial"/>
            <w:color w:val="0000FF"/>
            <w:sz w:val="20"/>
            <w:szCs w:val="20"/>
          </w:rPr>
          <w:t>&lt;2&gt;</w:t>
        </w:r>
      </w:hyperlink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Административное исковое заявление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 признании </w:t>
      </w:r>
      <w:proofErr w:type="gramStart"/>
      <w:r>
        <w:rPr>
          <w:rFonts w:ascii="Arial" w:hAnsi="Arial" w:cs="Arial"/>
          <w:sz w:val="20"/>
          <w:szCs w:val="20"/>
        </w:rPr>
        <w:t>незаконными</w:t>
      </w:r>
      <w:proofErr w:type="gramEnd"/>
      <w:r>
        <w:rPr>
          <w:rFonts w:ascii="Arial" w:hAnsi="Arial" w:cs="Arial"/>
          <w:sz w:val="20"/>
          <w:szCs w:val="20"/>
        </w:rPr>
        <w:t xml:space="preserve"> действий (бездействия) судебного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пристава-исполнителя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истец является стороной исполнительного производства от "__"___________ ___ г. N 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Административному истцу выдан исполнительный документ (исполнительный лист, судебный приказ и т.д.) от "__" __________ ____г., выдан ___________ (указать, кем выдан).</w:t>
      </w:r>
      <w:proofErr w:type="gramEnd"/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Исполнительный документ предъявлен к исполнению "__" __________ ____</w:t>
      </w: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_______________ (вариант: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Должником/Взыскателем) по указанному исполнительному производству является ____________________________________ (указать Ф.И.О. или наименование, иные конкретизирующие данные взыскателя или должника).</w:t>
      </w:r>
      <w:proofErr w:type="gramEnd"/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"__"___________ ____ г. административным ответчиком - 1 было вынесено постановление </w:t>
      </w:r>
      <w:proofErr w:type="gramStart"/>
      <w:r>
        <w:rPr>
          <w:rFonts w:ascii="Arial" w:hAnsi="Arial" w:cs="Arial"/>
          <w:sz w:val="20"/>
          <w:szCs w:val="20"/>
        </w:rPr>
        <w:t>о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 от "__"___________ ___ г. N _____,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 xml:space="preserve"> основании которого были совершены следующие действия: ______________________________________________________________.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Вариант. Действия, предусмотренные постановлением от "__"___________ ____ г. N _____, а именно: ______________________________, не были совершены по настоящее время.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Такие действия (или: такое бездействие) нарушают права и законные интересы административного истца, а именно: ________________________________, что подтверждается ________________________, а также противоречат ст. _____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02.10.2007 N 229-ФЗ "Об исполнительном производстве" (и (или) указать иной нормативный правовой акт), что подтверждается ______________________________.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"__"___________ ____ г. административным истцом была подана жалоба в порядке подчиненности вышестоящему должностному лицу, а именно _________________________________ (Ф.И.О. и должность вышестоящего должностного лица) на действия (бездействие) административного ответчика, в результате рассмотрения которой действия (бездействие) административного ответчика были признаны законными, а </w:t>
      </w:r>
      <w:r>
        <w:rPr>
          <w:rFonts w:ascii="Arial" w:hAnsi="Arial" w:cs="Arial"/>
          <w:sz w:val="20"/>
          <w:szCs w:val="20"/>
        </w:rPr>
        <w:lastRenderedPageBreak/>
        <w:t>жалоба оставлена без удовлетворения с указанием следующих оснований: ________________________________.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Вариант. Жалоба в порядке подчиненности вышестоящему должностному лицу на действия (бездействие) административного ответчика не подавалась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&lt;3&gt;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основании вышеизложенного, руководствуясь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ч. 1 ст. 121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02.10.2007 N 229-ФЗ "Об исполнительном производстве",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ст. ст. 218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220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360</w:t>
        </w:r>
      </w:hyperlink>
      <w:r>
        <w:rPr>
          <w:rFonts w:ascii="Arial" w:hAnsi="Arial" w:cs="Arial"/>
          <w:sz w:val="20"/>
          <w:szCs w:val="20"/>
        </w:rPr>
        <w:t xml:space="preserve"> Кодекса административного судопроизводства Российской Федерации, прошу: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Признать незаконными действия (бездействие) административного ответчика - 1, </w:t>
      </w:r>
      <w:proofErr w:type="gramStart"/>
      <w:r>
        <w:rPr>
          <w:rFonts w:ascii="Arial" w:hAnsi="Arial" w:cs="Arial"/>
          <w:sz w:val="20"/>
          <w:szCs w:val="20"/>
        </w:rPr>
        <w:t>выразившихся</w:t>
      </w:r>
      <w:proofErr w:type="gramEnd"/>
      <w:r>
        <w:rPr>
          <w:rFonts w:ascii="Arial" w:hAnsi="Arial" w:cs="Arial"/>
          <w:sz w:val="20"/>
          <w:szCs w:val="20"/>
        </w:rPr>
        <w:t xml:space="preserve"> в __________________________.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Обязать административного ответчика устранить нарушения прав, свобод и законных интересов административного истца путем ________________________.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Копия исполнительного документа от "__"___________ ____ г. N 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Копия постановления судебного пристава-исполнителя от "___"________ ____ г. N ____ о возбуждении исполнительного производства.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Копия постановления административного ответчика - 1 от "__"___________ ____ г. N _____.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Копии документов, подтверждающих нарушение прав и законных интересов административного истца.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Копия жалобы административного истца в порядке подчиненности вышестоящему должностному лицу на постановление административного ответчика - 1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&lt;3&gt;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Копия ответа вышестоящего должностного лица на жалобу, поданную в порядке подчиненности, если данным должностным лицом была рассмотрена жалоба по тому же предмету, который указан в административном исковом заявлении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&lt;3&gt;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Уведомление о вручении другим лицам, участвующим в деле, копий административного искового заявления и приложенных к нему документов, которые у них отсутствуют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</w:rPr>
          <w:t>&lt;4&gt;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Вариант 8. Доверенность (или иные документы, подтверждающие полномочия) представителя административного истца от "___"__________ ____ г. N ___ и документ, подтверждающий наличие у представителя высшего юридического образования или ученой степени по юридической специальности, либо документ, удостоверяющий статус адвоката. Сведения о высшем юридическом образовании: ______________ </w:t>
      </w:r>
      <w:hyperlink w:anchor="Par71" w:history="1">
        <w:r>
          <w:rPr>
            <w:rFonts w:ascii="Arial" w:hAnsi="Arial" w:cs="Arial"/>
            <w:color w:val="0000FF"/>
            <w:sz w:val="20"/>
            <w:szCs w:val="20"/>
          </w:rPr>
          <w:t>&lt;1&gt;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Документ, подтверждающий уплату государственной пошлины (или право на получение льготы по уплате государственной пошлины), или ходатайство о предоставлении отсрочки, рассрочки, об уменьшении размера государственной пошлины с приложением документов, свидетельствующих о наличии оснований для этого </w:t>
      </w:r>
      <w:hyperlink w:anchor="Par73" w:history="1">
        <w:r>
          <w:rPr>
            <w:rFonts w:ascii="Arial" w:hAnsi="Arial" w:cs="Arial"/>
            <w:color w:val="0000FF"/>
            <w:sz w:val="20"/>
            <w:szCs w:val="20"/>
          </w:rPr>
          <w:t>&lt;2&gt;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"__"___________ ____ г. (срок обжалования - 10 дней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ч. 3 ст. 219</w:t>
        </w:r>
      </w:hyperlink>
      <w:r>
        <w:rPr>
          <w:rFonts w:ascii="Arial" w:hAnsi="Arial" w:cs="Arial"/>
          <w:sz w:val="20"/>
          <w:szCs w:val="20"/>
        </w:rPr>
        <w:t xml:space="preserve"> Кодекса административного судопроизводства Российской Федерации)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Административный истец (представитель):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</w:t>
      </w:r>
      <w:proofErr w:type="gramStart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 (</w:t>
      </w:r>
      <w:proofErr w:type="gramStart"/>
      <w:r>
        <w:rPr>
          <w:rFonts w:ascii="Arial" w:hAnsi="Arial" w:cs="Arial"/>
          <w:sz w:val="20"/>
          <w:szCs w:val="20"/>
        </w:rPr>
        <w:t>н</w:t>
      </w:r>
      <w:proofErr w:type="gramEnd"/>
      <w:r>
        <w:rPr>
          <w:rFonts w:ascii="Arial" w:hAnsi="Arial" w:cs="Arial"/>
          <w:sz w:val="20"/>
          <w:szCs w:val="20"/>
        </w:rPr>
        <w:t>аименование должности, наименование организации)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 (подпись) / __________________ (Ф.И.О.)</w:t>
      </w: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74ADF" w:rsidRDefault="00F74ADF" w:rsidP="00F74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для сведения: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71"/>
      <w:bookmarkEnd w:id="0"/>
      <w:r>
        <w:rPr>
          <w:rFonts w:ascii="Arial" w:hAnsi="Arial" w:cs="Arial"/>
          <w:sz w:val="20"/>
          <w:szCs w:val="20"/>
        </w:rPr>
        <w:t>&lt;1</w:t>
      </w:r>
      <w:proofErr w:type="gramStart"/>
      <w:r>
        <w:rPr>
          <w:rFonts w:ascii="Arial" w:hAnsi="Arial" w:cs="Arial"/>
          <w:sz w:val="20"/>
          <w:szCs w:val="20"/>
        </w:rPr>
        <w:t>&gt; О</w:t>
      </w:r>
      <w:proofErr w:type="gramEnd"/>
      <w:r>
        <w:rPr>
          <w:rFonts w:ascii="Arial" w:hAnsi="Arial" w:cs="Arial"/>
          <w:sz w:val="20"/>
          <w:szCs w:val="20"/>
        </w:rPr>
        <w:t xml:space="preserve"> требованиях, предъявляемых к представителям и документам, подтверждающим их полномочия, см. 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ст. ст. 54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58</w:t>
        </w:r>
      </w:hyperlink>
      <w:r>
        <w:rPr>
          <w:rFonts w:ascii="Arial" w:hAnsi="Arial" w:cs="Arial"/>
          <w:sz w:val="20"/>
          <w:szCs w:val="20"/>
        </w:rPr>
        <w:t xml:space="preserve"> Кодекса административного судопроизводства Российской Федерации.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Согласно </w:t>
      </w:r>
      <w:hyperlink r:id="rId13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абз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2 п. 19</w:t>
        </w:r>
      </w:hyperlink>
      <w:r>
        <w:rPr>
          <w:rFonts w:ascii="Arial" w:hAnsi="Arial" w:cs="Arial"/>
          <w:sz w:val="20"/>
          <w:szCs w:val="20"/>
        </w:rPr>
        <w:t xml:space="preserve"> Постановления Пленума Верховного Суда Российской Федерации от 27.09.2016 N 36 "О некоторых вопросах применения судами Кодекса административного судопроизводства Российской </w:t>
      </w:r>
      <w:r>
        <w:rPr>
          <w:rFonts w:ascii="Arial" w:hAnsi="Arial" w:cs="Arial"/>
          <w:sz w:val="20"/>
          <w:szCs w:val="20"/>
        </w:rPr>
        <w:lastRenderedPageBreak/>
        <w:t>Федерации" полномочия законных представителей, единоличного органа управления либо уполномоченного лица организации, действующего в пределах своих полномочий, не удостоверяются доверенностью (ордером) и могут быть ограничены различными правовыми актами (например, законом, уставом организации), к ним не предъявляются требования</w:t>
      </w:r>
      <w:proofErr w:type="gramEnd"/>
      <w:r>
        <w:rPr>
          <w:rFonts w:ascii="Arial" w:hAnsi="Arial" w:cs="Arial"/>
          <w:sz w:val="20"/>
          <w:szCs w:val="20"/>
        </w:rPr>
        <w:t xml:space="preserve"> о наличии у них высшего юридического образования.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73"/>
      <w:bookmarkEnd w:id="1"/>
      <w:r>
        <w:rPr>
          <w:rFonts w:ascii="Arial" w:hAnsi="Arial" w:cs="Arial"/>
          <w:sz w:val="20"/>
          <w:szCs w:val="20"/>
        </w:rPr>
        <w:t xml:space="preserve">&lt;2&gt; Госпошлина при подаче административного искового заявления о признании решений и действий (бездействия) должностных лиц </w:t>
      </w:r>
      <w:proofErr w:type="gramStart"/>
      <w:r>
        <w:rPr>
          <w:rFonts w:ascii="Arial" w:hAnsi="Arial" w:cs="Arial"/>
          <w:sz w:val="20"/>
          <w:szCs w:val="20"/>
        </w:rPr>
        <w:t>незаконными</w:t>
      </w:r>
      <w:proofErr w:type="gramEnd"/>
      <w:r>
        <w:rPr>
          <w:rFonts w:ascii="Arial" w:hAnsi="Arial" w:cs="Arial"/>
          <w:sz w:val="20"/>
          <w:szCs w:val="20"/>
        </w:rPr>
        <w:t xml:space="preserve"> определяется в соответствии с </w:t>
      </w:r>
      <w:hyperlink r:id="rId14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пп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7 п. 1 ст. 333.19</w:t>
        </w:r>
      </w:hyperlink>
      <w:r>
        <w:rPr>
          <w:rFonts w:ascii="Arial" w:hAnsi="Arial" w:cs="Arial"/>
          <w:sz w:val="20"/>
          <w:szCs w:val="20"/>
        </w:rPr>
        <w:t xml:space="preserve"> Налогового кодекса Российской Федерации.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вопросам, касающимся предоставления льгот по уплате государственной пошлины для отдельных категорий лиц, см. </w:t>
      </w:r>
      <w:hyperlink r:id="rId15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пп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11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12 п. 1 ст. 333.35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п. п.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3 ст. 333.36</w:t>
        </w:r>
      </w:hyperlink>
      <w:r>
        <w:rPr>
          <w:rFonts w:ascii="Arial" w:hAnsi="Arial" w:cs="Arial"/>
          <w:sz w:val="20"/>
          <w:szCs w:val="20"/>
        </w:rPr>
        <w:t xml:space="preserve"> Налогового кодекса Российской Федерации.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75"/>
      <w:bookmarkEnd w:id="2"/>
      <w:proofErr w:type="gramStart"/>
      <w:r>
        <w:rPr>
          <w:rFonts w:ascii="Arial" w:hAnsi="Arial" w:cs="Arial"/>
          <w:sz w:val="20"/>
          <w:szCs w:val="20"/>
        </w:rPr>
        <w:t xml:space="preserve">&lt;3&gt; Согласно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п. 6 ч. 1 ст. 126</w:t>
        </w:r>
      </w:hyperlink>
      <w:r>
        <w:rPr>
          <w:rFonts w:ascii="Arial" w:hAnsi="Arial" w:cs="Arial"/>
          <w:sz w:val="20"/>
          <w:szCs w:val="20"/>
        </w:rPr>
        <w:t xml:space="preserve"> Кодекса административного судопроизводства Российской Федерации к административному исковому заявлению должны быть приложены документы, подтверждающие соблюдение административным истцом досудебного порядка урегулирования административных споров, если данный порядок установлен федеральным законом, или документы, содержащие сведения о жалобе, поданной в порядке подчиненности, и результатах ее рассмотрения, при условии, что такая жалоба подавалась.</w:t>
      </w:r>
      <w:proofErr w:type="gramEnd"/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6"/>
      <w:bookmarkEnd w:id="3"/>
      <w:r>
        <w:rPr>
          <w:rFonts w:ascii="Arial" w:hAnsi="Arial" w:cs="Arial"/>
          <w:sz w:val="20"/>
          <w:szCs w:val="20"/>
        </w:rPr>
        <w:t>&lt;4&gt; Административный истец, не обладающий государственными или иными публичными полномочиями, при желании может самостоятельно направить другим лицам, участвующим в деле, копии административного искового заявления с необходимыми приложениями. К административному исковому заявлению в суд необходимо приложить документы, подтверждающие вручение адресатам копии административного искового заявления с приложениями.</w:t>
      </w:r>
    </w:p>
    <w:p w:rsidR="00F74ADF" w:rsidRDefault="00F74ADF" w:rsidP="00F74AD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Административный истец, обладающий государственными или иными публичными полномочиями, обязан самостоятельно направить другим лицам, участвующим в деле, копии административного искового заявления с необходимыми приложениями и приложить к административному исковому заявлению документы, подтверждающие получение адресатом копии административного искового заявления с приложениями (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ч. 7 ст. 125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п. 1 ч. 1 ст. 126</w:t>
        </w:r>
      </w:hyperlink>
      <w:r>
        <w:rPr>
          <w:rFonts w:ascii="Arial" w:hAnsi="Arial" w:cs="Arial"/>
          <w:sz w:val="20"/>
          <w:szCs w:val="20"/>
        </w:rPr>
        <w:t xml:space="preserve"> Кодекса административного судопроизводства Российской Федерации).</w:t>
      </w:r>
      <w:proofErr w:type="gramEnd"/>
    </w:p>
    <w:p w:rsidR="00415BFE" w:rsidRDefault="00415BFE">
      <w:bookmarkStart w:id="4" w:name="_GoBack"/>
      <w:bookmarkEnd w:id="4"/>
    </w:p>
    <w:sectPr w:rsidR="00415BFE" w:rsidSect="00425D09">
      <w:pgSz w:w="11905" w:h="16838"/>
      <w:pgMar w:top="394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DF"/>
    <w:rsid w:val="00415BFE"/>
    <w:rsid w:val="00F7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97&amp;dst=101431" TargetMode="External"/><Relationship Id="rId13" Type="http://schemas.openxmlformats.org/officeDocument/2006/relationships/hyperlink" Target="https://login.consultant.ru/link/?req=doc&amp;base=LAW&amp;n=493986&amp;dst=100053" TargetMode="External"/><Relationship Id="rId18" Type="http://schemas.openxmlformats.org/officeDocument/2006/relationships/hyperlink" Target="https://login.consultant.ru/link/?req=doc&amp;base=LAW&amp;n=538691&amp;dst=116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297&amp;dst=750" TargetMode="External"/><Relationship Id="rId7" Type="http://schemas.openxmlformats.org/officeDocument/2006/relationships/hyperlink" Target="https://login.consultant.ru/link/?req=doc&amp;base=LAW&amp;n=531297&amp;dst=101415" TargetMode="External"/><Relationship Id="rId12" Type="http://schemas.openxmlformats.org/officeDocument/2006/relationships/hyperlink" Target="https://login.consultant.ru/link/?req=doc&amp;base=LAW&amp;n=531297&amp;dst=100476" TargetMode="External"/><Relationship Id="rId17" Type="http://schemas.openxmlformats.org/officeDocument/2006/relationships/hyperlink" Target="https://login.consultant.ru/link/?req=doc&amp;base=LAW&amp;n=538691&amp;dst=116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691&amp;dst=13688" TargetMode="External"/><Relationship Id="rId20" Type="http://schemas.openxmlformats.org/officeDocument/2006/relationships/hyperlink" Target="https://login.consultant.ru/link/?req=doc&amp;base=LAW&amp;n=531297&amp;dst=1008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61&amp;dst=100991" TargetMode="External"/><Relationship Id="rId11" Type="http://schemas.openxmlformats.org/officeDocument/2006/relationships/hyperlink" Target="https://login.consultant.ru/link/?req=doc&amp;base=LAW&amp;n=531297&amp;dst=100438" TargetMode="External"/><Relationship Id="rId5" Type="http://schemas.openxmlformats.org/officeDocument/2006/relationships/hyperlink" Target="https://login.consultant.ru/link/?req=doc&amp;base=LAW&amp;n=532961" TargetMode="External"/><Relationship Id="rId15" Type="http://schemas.openxmlformats.org/officeDocument/2006/relationships/hyperlink" Target="https://login.consultant.ru/link/?req=doc&amp;base=LAW&amp;n=538691&amp;dst=99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1297&amp;dst=718" TargetMode="External"/><Relationship Id="rId19" Type="http://schemas.openxmlformats.org/officeDocument/2006/relationships/hyperlink" Target="https://login.consultant.ru/link/?req=doc&amp;base=LAW&amp;n=531297&amp;dst=100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st=102492" TargetMode="External"/><Relationship Id="rId14" Type="http://schemas.openxmlformats.org/officeDocument/2006/relationships/hyperlink" Target="https://login.consultant.ru/link/?req=doc&amp;base=LAW&amp;n=538691&amp;dst=2658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1</cp:revision>
  <dcterms:created xsi:type="dcterms:W3CDTF">2026-07-14T14:27:00Z</dcterms:created>
  <dcterms:modified xsi:type="dcterms:W3CDTF">2026-07-14T14:27:00Z</dcterms:modified>
</cp:coreProperties>
</file>