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F80" w:rsidRPr="00661F80" w:rsidRDefault="00661F80" w:rsidP="00661F80">
      <w:pPr>
        <w:shd w:val="clear" w:color="auto" w:fill="FFFFFF"/>
        <w:spacing w:before="90" w:after="90" w:line="240" w:lineRule="auto"/>
        <w:ind w:left="510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УТВЕРЖДЕНА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Указом Президента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Российской Федерации 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 23 июня 2014 г. № 460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(указывается наименование кадрового подразделения федерального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государственного органа, иного органа или организации)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СПРАВКА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 о доходах, расходах, об имуществе и обязательствах</w:t>
      </w: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br/>
        <w:t>имущественного характера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(В редакции указов Президента Российской Федерации </w:t>
      </w:r>
      <w:hyperlink r:id="rId4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19.09.2017 № 431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5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09.10.2017 № 472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6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7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8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18.07.2022 № 472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, </w:t>
      </w:r>
      <w:hyperlink r:id="rId9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shd w:val="clear" w:color="auto" w:fill="F0F0F0"/>
            <w:lang w:eastAsia="ru-RU"/>
          </w:rPr>
          <w:t>от 25.01.2024 № 71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shd w:val="clear" w:color="auto" w:fill="F0F0F0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Я, 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наличии), дата рождения, серия и номер</w:t>
      </w: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паспорта, дата выдачи и орган, выдавший паспорт, страховой</w:t>
      </w: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br/>
        <w:t>номер индивидуального лицевого счета (при наличии)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0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(место работы (службы), занимаемая (замещаемая) должность; в случае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отсутствия основного места работы (службы) - род занятий; должность,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на замещение которой претендует гражданин (если применимо)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зарегистрированный по адресу________________________________________________,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                                         (адрес места регистрации)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сообщаю сведения о доходах, расходах своих, супруги (супруга), несовершеннолетнего ребенка (нужное подчеркнуть)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(фамилия, имя, отчество (при наличии) в именительном падеже,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страховой номер индивидуального лицевого счета (при наличии)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 (В редакции Указа Президента Российской Федерации </w:t>
      </w:r>
      <w:hyperlink r:id="rId11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(адрес места регистрации, основное место работы (службы), занимаемая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(замещаемая) должность)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(в случае отсутствия основного места работы (службы) - род занятий)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 отчетный период с 1 января 20__ г. по 31 декабря 20__ г.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 имуществе, принадлежащем 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                                (фамилия, имя, отчество)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 праве собственности, о вкладах в банках, ценных бумагах, об</w:t>
      </w: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обязательствах имущественного характера по состоянию на "__" ______ 20__ г.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Заполняется с использованием специального программного обеспечения "Справки БК",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"Интернет".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12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15.01.2020 № 13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Сведения представляются лицом, замещающим должность, осуществление полномочий по которой влечет за собой обязанность представлять такие сведения 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1. Сведения о доходах</w:t>
      </w: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3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6874"/>
        <w:gridCol w:w="1702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дохода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Величина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дохода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2 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по основному месту работы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педагогической и научной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иной творческой деятельности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вкладов в банках и иных кредитных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Иные доходы (указать вид дохода)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Итого доход за отчетный период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доходы (включая пенсии, пособия, иные выплаты) за отчетный период.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Доход, полученный в иностранной валюте, указывается в рублях по курсу Банка России на дату получения дохода. Доход, полученный в цифровой валюте, стоимость которой определяется в иностранной валюте, указывается в рублях путем пересчета стоимости полученной цифровой валюты, выраженной в иностранной валюте, в рубли по курсу Банка России, установленному на дату получения дохода.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</w:t>
      </w:r>
      <w:proofErr w:type="gramStart"/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</w:t>
      </w:r>
      <w:proofErr w:type="gramEnd"/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 xml:space="preserve"> случае указания дохода от продажи цифрового финансового актива, цифровых прав и цифровой валюты дополнительно указываются дата отчуждения, сведения об операторе информационной системы (инвестиционной платформы) и вид цифровой валюты.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Раздел 2. Сведения о расходах</w:t>
      </w: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(Раздел в редакции Указа Президента Российской Федерации </w:t>
      </w:r>
      <w:hyperlink r:id="rId14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tbl>
      <w:tblPr>
        <w:tblW w:w="906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399"/>
        <w:gridCol w:w="1261"/>
        <w:gridCol w:w="3108"/>
        <w:gridCol w:w="1808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Сумма сделки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Источник получения средств, за счет которых приобретено имущество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</w:t>
            </w:r>
          </w:p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приобретения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участки: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 имущество: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Сведения о расходах представляются в случаях, установленных статьей 3 Федерального закона от 3 декабря 2012 г. № 230-Ф3 "О контроле за соответствием расходов лиц, замещающих государственные должности, и иных лиц их доходам". Если правовые основания для представления указанных сведений отсутствуют, данный раздел не заполняется.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цифровых финансовых активов в качестве основания приобретения указываются реквизиты записи о цифровых финансовых активах в информационной системе, в которой осуществляется выпуск цифровых финансовых активов, и прикладывается выписка из данной информационной системы.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lastRenderedPageBreak/>
        <w:t>В отношении цифровой валюты в качестве основания приобретения указываются идентификационный номер и дата транзакции и прикладывается выписка о транзакции при ее наличии по применимому праву.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В отношении сделок по приобретению цифровых финансовых активов и цифровой валюты к справке прилагаются документы (при их наличии), подтверждающие сумму сделки и (или) содержащие информацию о второй стороне сделки.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3. Сведения об имуществе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3.1. Недвижимое имущество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930"/>
        <w:gridCol w:w="1933"/>
        <w:gridCol w:w="1408"/>
        <w:gridCol w:w="1241"/>
        <w:gridCol w:w="2034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наименование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-хождение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(кв. м)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приобретения и источник средств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Земельные участки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Жилые дома, дачи: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Квартиры: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Гаражи: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Иное недвижимое имущество: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lastRenderedPageBreak/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долевая,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закона </w:t>
      </w:r>
      <w:hyperlink r:id="rId15" w:tgtFrame="contents" w:history="1">
        <w:r w:rsidRPr="00661F80">
          <w:rPr>
            <w:rFonts w:ascii="Times New Roman" w:eastAsia="Times New Roman" w:hAnsi="Times New Roman" w:cs="Times New Roman"/>
            <w:color w:val="1111EE"/>
            <w:sz w:val="24"/>
            <w:szCs w:val="24"/>
            <w:u w:val="single"/>
            <w:lang w:eastAsia="ru-RU"/>
          </w:rPr>
          <w:t>от 7 мая 2013 г. № 79-ФЗ</w:t>
        </w:r>
      </w:hyperlink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"О 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источник получения средств, за счет которых приобретено имущество.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3.2. Транспортные средства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4543"/>
        <w:gridCol w:w="2099"/>
        <w:gridCol w:w="1874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Вид, марка, модель транспортного средства, год изготовления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собственности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 регистрации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легковые: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Автомобили грузовые: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Мототранспортные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 xml:space="preserve"> средства:</w:t>
            </w: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Сельскохозяйственная техника: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Водный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Воздушный транспорт: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 w:val="restart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Иные транспортные средства: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vMerge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vAlign w:val="center"/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2)</w:t>
            </w: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собственности (индивидуальная, общая); для совместной собственности указываются иные лица (Ф. И. 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3.3. Цифровые финансовые активы, цифровые права, включающие одновременно цифровые финансовые активы и иные цифровые права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4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250"/>
        <w:gridCol w:w="1766"/>
        <w:gridCol w:w="1482"/>
        <w:gridCol w:w="2958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цифрового финансового актива или цифрового права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информационной системы, в которой осуществляется выпуск цифровых финансовых активов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6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3.4. Утилитарные цифровые права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91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094"/>
        <w:gridCol w:w="1829"/>
        <w:gridCol w:w="1742"/>
        <w:gridCol w:w="2761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Уникальное условное обозначение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Объем инвестиций 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Сведения об операторе инвестиционной платформы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7"/>
          <w:szCs w:val="27"/>
          <w:lang w:eastAsia="ru-RU"/>
        </w:rPr>
        <w:t>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Указывается уникальное условное обозначение, идентифицирующее утилитарное цифровое право.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7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1890" w:hanging="1215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1111EE"/>
          <w:sz w:val="27"/>
          <w:szCs w:val="27"/>
          <w:lang w:eastAsia="ru-RU"/>
        </w:rPr>
        <w:t>3.5. Цифровая валюта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2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828"/>
        <w:gridCol w:w="2293"/>
        <w:gridCol w:w="221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Наименование цифровой валюты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Дата приобретения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Общее количество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подразделом - Указ Президента Российской Федерации </w:t>
      </w:r>
      <w:hyperlink r:id="rId18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4. Сведения о счетах в банках и иных кредитных организациях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2180"/>
        <w:gridCol w:w="1825"/>
        <w:gridCol w:w="1295"/>
        <w:gridCol w:w="1131"/>
        <w:gridCol w:w="211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 адрес банка или иной кредитной организации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валюта  счета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Дата открытия счета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Остаток на счете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поступивших на счет денежных средств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вид счета (депозитный, текущий, расчетный и другие) и валюта счета.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 (В редакции Указа Президента Российской Федерации </w:t>
      </w:r>
      <w:hyperlink r:id="rId19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17"/>
          <w:szCs w:val="17"/>
          <w:shd w:val="clear" w:color="auto" w:fill="F0F0F0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shd w:val="clear" w:color="auto" w:fill="F0F0F0"/>
          <w:lang w:eastAsia="ru-RU"/>
        </w:rPr>
        <w:t> Указываются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 (В редакции  Указа Президента Российской Федерации </w:t>
      </w:r>
      <w:hyperlink r:id="rId20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4"/>
            <w:szCs w:val="24"/>
            <w:u w:val="single"/>
            <w:shd w:val="clear" w:color="auto" w:fill="F0F0F0"/>
            <w:lang w:eastAsia="ru-RU"/>
          </w:rPr>
          <w:t>от 25.01.2024 № 71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4"/>
          <w:szCs w:val="24"/>
          <w:shd w:val="clear" w:color="auto" w:fill="F0F0F0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5. Сведения о ценных бумагах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5.1. Акции и иное участие в коммерческих организациях и фондах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3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2332"/>
        <w:gridCol w:w="2220"/>
        <w:gridCol w:w="1824"/>
        <w:gridCol w:w="1094"/>
        <w:gridCol w:w="1359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Наименование и  организационно-правовая форма организации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организации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Уставный капитал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Доля участия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участия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5.2. Иные ценные бумаги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120"/>
        <w:gridCol w:w="1839"/>
        <w:gridCol w:w="1909"/>
        <w:gridCol w:w="1479"/>
        <w:gridCol w:w="2169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ценной бумаги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Лицо, выпустившее ценную бумагу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Номинальная величина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 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Общее количество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Общая стоимость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(руб.)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Итого по разделу 5 "Сведения о ценных бумагах" суммарная декларированная стоимость ценных бумаг, включая доли участия в коммерческих организациях (руб.), __________________________________________________________________________.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все ценные бумаги по видам (облигации, векселя и другие), за исключением акций, указанных в подразделе 5.1 "Акции и иное участие в коммерческих организациях и фондах".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общая стоимость ценных бумаг данного вида исходя из стоимости их приобретения (если ее нельзя определить -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Раздел 6. Сведения об обязательствах имущественного характера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6.1. Объекты недвижимого имущества, находящиеся в пользовании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1505"/>
        <w:gridCol w:w="1748"/>
        <w:gridCol w:w="1737"/>
        <w:gridCol w:w="2301"/>
        <w:gridCol w:w="1225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имущества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Вид и сроки пользования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пользования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Местонахождение (адрес)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Площадь (</w:t>
            </w:r>
            <w:proofErr w:type="spellStart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кв.м</w:t>
            </w:r>
            <w:proofErr w:type="spellEnd"/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)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по состоянию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вид недвижимого имущества (земельный участок, жилой дом, дача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вид пользования (аренда, безвозмездное пользование и другие) и сроки пользования.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пользования (договор, фактическое предоставление и другие),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6.2. Срочные обязательства финансового характера</w:t>
      </w: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900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1"/>
        <w:gridCol w:w="1657"/>
        <w:gridCol w:w="1346"/>
        <w:gridCol w:w="1833"/>
        <w:gridCol w:w="2365"/>
        <w:gridCol w:w="1657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Содержание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Кредитор (должник)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3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Основание возникновения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4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Сумма обязательства/размер обязательства по состоянию на отчетную дату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5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  <w:t>(руб.)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Условия обязательства</w:t>
            </w:r>
            <w:r w:rsidRPr="00661F80">
              <w:rPr>
                <w:rFonts w:ascii="Times New Roman" w:eastAsia="Times New Roman" w:hAnsi="Times New Roman" w:cs="Times New Roman"/>
                <w:color w:val="000000"/>
                <w:sz w:val="17"/>
                <w:szCs w:val="1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6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/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Указываются имеющиеся на отчетную дату срочные обязательства финансового характера на сумму, равную или превышающую 500 000 руб., кредитором или </w:t>
      </w:r>
      <w:proofErr w:type="gramStart"/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должником</w:t>
      </w:r>
      <w:proofErr w:type="gramEnd"/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которым является лицо, сведения об обязательствах которого представляются.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существо обязательства (заем, кредит и другие).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3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4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основание возникновения обязательства, а также реквизиты (дата, номер) соответствующего договора или акта.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5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17"/>
          <w:szCs w:val="17"/>
          <w:lang w:eastAsia="ru-RU"/>
        </w:rPr>
        <w:t>6</w:t>
      </w:r>
      <w:r w:rsidRPr="00661F8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Указываются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b/>
          <w:bCs/>
          <w:color w:val="0000AF"/>
          <w:sz w:val="27"/>
          <w:szCs w:val="27"/>
          <w:lang w:eastAsia="ru-RU"/>
        </w:rPr>
        <w:t>Раздел 7. 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(Дополнение разделом - Указ Президента Российской Федерации </w:t>
      </w:r>
      <w:hyperlink r:id="rId21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19.09.2017 № 431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(В редакции Указа Президента Российской Федерации </w:t>
      </w:r>
      <w:hyperlink r:id="rId22" w:tgtFrame="contents" w:history="1">
        <w:r w:rsidRPr="00661F80">
          <w:rPr>
            <w:rFonts w:ascii="Times New Roman" w:eastAsia="Times New Roman" w:hAnsi="Times New Roman" w:cs="Times New Roman"/>
            <w:color w:val="1C1CD6"/>
            <w:sz w:val="27"/>
            <w:szCs w:val="27"/>
            <w:u w:val="single"/>
            <w:lang w:eastAsia="ru-RU"/>
          </w:rPr>
          <w:t>от 10.12.2020 № 778</w:t>
        </w:r>
      </w:hyperlink>
      <w:r w:rsidRPr="00661F80">
        <w:rPr>
          <w:rFonts w:ascii="Times New Roman" w:eastAsia="Times New Roman" w:hAnsi="Times New Roman" w:cs="Times New Roman"/>
          <w:i/>
          <w:iCs/>
          <w:color w:val="1111EE"/>
          <w:sz w:val="27"/>
          <w:szCs w:val="27"/>
          <w:lang w:eastAsia="ru-RU"/>
        </w:rPr>
        <w:t>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tbl>
      <w:tblPr>
        <w:tblW w:w="8850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"/>
        <w:gridCol w:w="3678"/>
        <w:gridCol w:w="2508"/>
        <w:gridCol w:w="2180"/>
      </w:tblGrid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№</w:t>
            </w: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br/>
              <w:t>п/п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Вид имущества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Приобретатель имущества (права) по сделке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Основание отчуждения имущества (права)</w:t>
            </w:r>
            <w:r w:rsidRPr="00661F80">
              <w:rPr>
                <w:rFonts w:ascii="Times New Roman" w:eastAsia="Times New Roman" w:hAnsi="Times New Roman" w:cs="Times New Roman"/>
                <w:color w:val="0000AF"/>
                <w:sz w:val="17"/>
                <w:szCs w:val="17"/>
                <w:lang w:eastAsia="ru-RU"/>
              </w:rPr>
              <w:t>2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Земельные участки: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Иное недвижимое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имущество: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Транспортные средства: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Ценные бумаги: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финансовые активы: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t> </w:t>
            </w: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Цифровые права, включающие одновременно цифровые финансовые активы и иные цифровые права: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Утилитарные цифровые права: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nil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61F80" w:rsidRPr="00661F80" w:rsidTr="00661F80"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Цифровая валюта: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1)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2)</w:t>
            </w:r>
          </w:p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  <w:r w:rsidRPr="00661F80">
              <w:rPr>
                <w:rFonts w:ascii="Times New Roman" w:eastAsia="Times New Roman" w:hAnsi="Times New Roman" w:cs="Times New Roman"/>
                <w:color w:val="1111EE"/>
                <w:sz w:val="27"/>
                <w:szCs w:val="27"/>
                <w:lang w:eastAsia="ru-RU"/>
              </w:rPr>
              <w:t>3)</w:t>
            </w: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nil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A0A0A0"/>
              <w:left w:val="single" w:sz="6" w:space="0" w:color="A0A0A0"/>
              <w:bottom w:val="single" w:sz="6" w:space="0" w:color="A0A0A0"/>
              <w:right w:val="single" w:sz="6" w:space="0" w:color="A0A0A0"/>
            </w:tcBorders>
            <w:shd w:val="clear" w:color="auto" w:fill="FFFFFF"/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661F80" w:rsidRPr="00661F80" w:rsidRDefault="00661F80" w:rsidP="00661F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1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AF"/>
          <w:sz w:val="17"/>
          <w:szCs w:val="17"/>
          <w:lang w:eastAsia="ru-RU"/>
        </w:rPr>
        <w:t>2</w:t>
      </w:r>
      <w:r w:rsidRPr="00661F80">
        <w:rPr>
          <w:rFonts w:ascii="Times New Roman" w:eastAsia="Times New Roman" w:hAnsi="Times New Roman" w:cs="Times New Roman"/>
          <w:color w:val="1111EE"/>
          <w:sz w:val="24"/>
          <w:szCs w:val="24"/>
          <w:lang w:eastAsia="ru-RU"/>
        </w:rPr>
        <w:t> Указываются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отчуждения.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Достоверность и полноту настоящих сведений подтверждаю.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"__" ____________ 20__ г. 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                   (подпись лица, представляющего сведения)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___________________________________________________________________________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left="675" w:right="675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(Ф. И. О. и подпись лица, принявшего справку)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661F80" w:rsidRPr="00661F80" w:rsidRDefault="00661F80" w:rsidP="00661F80">
      <w:pPr>
        <w:shd w:val="clear" w:color="auto" w:fill="FFFFFF"/>
        <w:spacing w:before="90" w:after="90" w:line="240" w:lineRule="auto"/>
        <w:ind w:firstLine="675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661F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CB152B" w:rsidRPr="00661F80" w:rsidRDefault="00CB152B" w:rsidP="00661F80"/>
    <w:sectPr w:rsidR="00CB152B" w:rsidRPr="00661F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3875"/>
    <w:rsid w:val="000F210A"/>
    <w:rsid w:val="004370E3"/>
    <w:rsid w:val="005813CB"/>
    <w:rsid w:val="00661F80"/>
    <w:rsid w:val="007C12A5"/>
    <w:rsid w:val="00852E8A"/>
    <w:rsid w:val="00953430"/>
    <w:rsid w:val="00BA1007"/>
    <w:rsid w:val="00BA6FBC"/>
    <w:rsid w:val="00C93875"/>
    <w:rsid w:val="00C9484D"/>
    <w:rsid w:val="00CB152B"/>
    <w:rsid w:val="00EB5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CEC01-A514-43CB-833D-15D8C853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basedOn w:val="a"/>
    <w:rsid w:val="000F21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661F80"/>
  </w:style>
  <w:style w:type="paragraph" w:customStyle="1" w:styleId="msonormal0">
    <w:name w:val="msonorma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k">
    <w:name w:val="k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">
    <w:name w:val="c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">
    <w:name w:val="t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9">
    <w:name w:val="w9"/>
    <w:basedOn w:val="a0"/>
    <w:rsid w:val="00661F80"/>
  </w:style>
  <w:style w:type="character" w:customStyle="1" w:styleId="markx">
    <w:name w:val="markx"/>
    <w:basedOn w:val="a0"/>
    <w:rsid w:val="00661F80"/>
  </w:style>
  <w:style w:type="character" w:customStyle="1" w:styleId="cmd">
    <w:name w:val="cmd"/>
    <w:basedOn w:val="a0"/>
    <w:rsid w:val="00661F80"/>
  </w:style>
  <w:style w:type="character" w:styleId="a4">
    <w:name w:val="Hyperlink"/>
    <w:basedOn w:val="a0"/>
    <w:uiPriority w:val="99"/>
    <w:semiHidden/>
    <w:unhideWhenUsed/>
    <w:rsid w:val="00661F80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661F80"/>
    <w:rPr>
      <w:color w:val="800080"/>
      <w:u w:val="single"/>
    </w:rPr>
  </w:style>
  <w:style w:type="paragraph" w:customStyle="1" w:styleId="l">
    <w:name w:val="l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ed">
    <w:name w:val="ed"/>
    <w:basedOn w:val="a0"/>
    <w:rsid w:val="00661F80"/>
  </w:style>
  <w:style w:type="character" w:customStyle="1" w:styleId="mark">
    <w:name w:val="mark"/>
    <w:basedOn w:val="a0"/>
    <w:rsid w:val="00661F80"/>
  </w:style>
  <w:style w:type="paragraph" w:customStyle="1" w:styleId="j">
    <w:name w:val="j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">
    <w:name w:val="n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">
    <w:name w:val="h"/>
    <w:basedOn w:val="a"/>
    <w:rsid w:val="00661F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4">
    <w:name w:val="w4"/>
    <w:basedOn w:val="a0"/>
    <w:rsid w:val="00661F80"/>
  </w:style>
  <w:style w:type="character" w:customStyle="1" w:styleId="edx">
    <w:name w:val="edx"/>
    <w:basedOn w:val="a0"/>
    <w:rsid w:val="00661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1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77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0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18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95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8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91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7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38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21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4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6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3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598962">
              <w:marLeft w:val="0"/>
              <w:marRight w:val="0"/>
              <w:marTop w:val="0"/>
              <w:marBottom w:val="0"/>
              <w:divBdr>
                <w:top w:val="single" w:sz="8" w:space="1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003276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4119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559987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771752">
          <w:marLeft w:val="0"/>
          <w:marRight w:val="0"/>
          <w:marTop w:val="0"/>
          <w:marBottom w:val="0"/>
          <w:divBdr>
            <w:top w:val="single" w:sz="8" w:space="1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7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8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ravo.gov.ru/proxy/ips/?docbody=&amp;prevDoc=102353813&amp;backlink=1&amp;&amp;nd=603153617" TargetMode="External"/><Relationship Id="rId13" Type="http://schemas.openxmlformats.org/officeDocument/2006/relationships/hyperlink" Target="http://pravo.gov.ru/proxy/ips/?docbody=&amp;prevDoc=102353813&amp;backlink=1&amp;&amp;nd=102935479" TargetMode="External"/><Relationship Id="rId18" Type="http://schemas.openxmlformats.org/officeDocument/2006/relationships/hyperlink" Target="http://pravo.gov.ru/proxy/ips/?docbody=&amp;prevDoc=102353813&amp;backlink=1&amp;&amp;nd=102935479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pravo.gov.ru/proxy/ips/?docbody=&amp;prevDoc=102353813&amp;backlink=1&amp;&amp;nd=102444107" TargetMode="External"/><Relationship Id="rId7" Type="http://schemas.openxmlformats.org/officeDocument/2006/relationships/hyperlink" Target="http://pravo.gov.ru/proxy/ips/?docbody=&amp;prevDoc=102353813&amp;backlink=1&amp;&amp;nd=102935479" TargetMode="External"/><Relationship Id="rId12" Type="http://schemas.openxmlformats.org/officeDocument/2006/relationships/hyperlink" Target="http://pravo.gov.ru/proxy/ips/?docbody=&amp;prevDoc=102353813&amp;backlink=1&amp;&amp;nd=102654797" TargetMode="External"/><Relationship Id="rId17" Type="http://schemas.openxmlformats.org/officeDocument/2006/relationships/hyperlink" Target="http://pravo.gov.ru/proxy/ips/?docbody=&amp;prevDoc=102353813&amp;backlink=1&amp;&amp;nd=102935479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pravo.gov.ru/proxy/ips/?docbody=&amp;prevDoc=102353813&amp;backlink=1&amp;&amp;nd=102935479" TargetMode="External"/><Relationship Id="rId20" Type="http://schemas.openxmlformats.org/officeDocument/2006/relationships/hyperlink" Target="http://pravo.gov.ru/proxy/ips/?docbody=&amp;prevDoc=102353813&amp;backlink=1&amp;&amp;nd=606390892" TargetMode="External"/><Relationship Id="rId1" Type="http://schemas.openxmlformats.org/officeDocument/2006/relationships/styles" Target="styles.xml"/><Relationship Id="rId6" Type="http://schemas.openxmlformats.org/officeDocument/2006/relationships/hyperlink" Target="http://pravo.gov.ru/proxy/ips/?docbody=&amp;prevDoc=102353813&amp;backlink=1&amp;&amp;nd=102654797" TargetMode="External"/><Relationship Id="rId11" Type="http://schemas.openxmlformats.org/officeDocument/2006/relationships/hyperlink" Target="http://pravo.gov.ru/proxy/ips/?docbody=&amp;prevDoc=102353813&amp;backlink=1&amp;&amp;nd=102654797" TargetMode="External"/><Relationship Id="rId24" Type="http://schemas.openxmlformats.org/officeDocument/2006/relationships/theme" Target="theme/theme1.xml"/><Relationship Id="rId5" Type="http://schemas.openxmlformats.org/officeDocument/2006/relationships/hyperlink" Target="http://pravo.gov.ru/proxy/ips/?docbody=&amp;prevDoc=102353813&amp;backlink=1&amp;&amp;nd=102445848" TargetMode="External"/><Relationship Id="rId15" Type="http://schemas.openxmlformats.org/officeDocument/2006/relationships/hyperlink" Target="http://pravo.gov.ru/proxy/ips/?docbody=&amp;prevDoc=102353813&amp;backlink=1&amp;&amp;nd=102165163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pravo.gov.ru/proxy/ips/?docbody=&amp;prevDoc=102353813&amp;backlink=1&amp;&amp;nd=102654797" TargetMode="External"/><Relationship Id="rId19" Type="http://schemas.openxmlformats.org/officeDocument/2006/relationships/hyperlink" Target="http://pravo.gov.ru/proxy/ips/?docbody=&amp;prevDoc=102353813&amp;backlink=1&amp;&amp;nd=102935479" TargetMode="External"/><Relationship Id="rId4" Type="http://schemas.openxmlformats.org/officeDocument/2006/relationships/hyperlink" Target="http://pravo.gov.ru/proxy/ips/?docbody=&amp;prevDoc=102353813&amp;backlink=1&amp;&amp;nd=102444107" TargetMode="External"/><Relationship Id="rId9" Type="http://schemas.openxmlformats.org/officeDocument/2006/relationships/hyperlink" Target="http://pravo.gov.ru/proxy/ips/?docbody=&amp;prevDoc=102353813&amp;backlink=1&amp;&amp;nd=606390892" TargetMode="External"/><Relationship Id="rId14" Type="http://schemas.openxmlformats.org/officeDocument/2006/relationships/hyperlink" Target="http://pravo.gov.ru/proxy/ips/?docbody=&amp;prevDoc=102353813&amp;backlink=1&amp;&amp;nd=102935479" TargetMode="External"/><Relationship Id="rId22" Type="http://schemas.openxmlformats.org/officeDocument/2006/relationships/hyperlink" Target="http://pravo.gov.ru/proxy/ips/?docbody=&amp;prevDoc=102353813&amp;backlink=1&amp;&amp;nd=1029354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3046</Words>
  <Characters>17363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2026-03-12T08:44:00Z</dcterms:created>
  <dcterms:modified xsi:type="dcterms:W3CDTF">2026-03-12T08:44:00Z</dcterms:modified>
</cp:coreProperties>
</file>