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6AE" w:rsidRPr="00644E08" w:rsidRDefault="006E36AE" w:rsidP="006F671C">
      <w:pPr>
        <w:spacing w:after="0" w:line="240" w:lineRule="auto"/>
        <w:jc w:val="center"/>
        <w:rPr>
          <w:rFonts w:ascii="Times New Roman" w:eastAsia="Times New Roman" w:hAnsi="Times New Roman"/>
          <w:b/>
          <w:sz w:val="26"/>
          <w:szCs w:val="26"/>
          <w:lang w:eastAsia="ru-RU"/>
        </w:rPr>
      </w:pPr>
      <w:r w:rsidRPr="00644E08">
        <w:rPr>
          <w:rFonts w:ascii="Times New Roman" w:eastAsia="Times New Roman" w:hAnsi="Times New Roman"/>
          <w:b/>
          <w:sz w:val="26"/>
          <w:szCs w:val="26"/>
          <w:lang w:eastAsia="ru-RU"/>
        </w:rPr>
        <w:t>ОБЗОР</w:t>
      </w:r>
    </w:p>
    <w:p w:rsidR="006E36AE" w:rsidRPr="00644E08" w:rsidRDefault="006E36AE" w:rsidP="006F671C">
      <w:pPr>
        <w:spacing w:after="0" w:line="240" w:lineRule="auto"/>
        <w:jc w:val="center"/>
        <w:rPr>
          <w:rFonts w:ascii="Times New Roman" w:eastAsia="Times New Roman" w:hAnsi="Times New Roman"/>
          <w:b/>
          <w:sz w:val="26"/>
          <w:szCs w:val="26"/>
          <w:lang w:eastAsia="ru-RU"/>
        </w:rPr>
      </w:pPr>
      <w:r w:rsidRPr="00644E08">
        <w:rPr>
          <w:rFonts w:ascii="Times New Roman" w:eastAsia="Times New Roman" w:hAnsi="Times New Roman"/>
          <w:b/>
          <w:sz w:val="26"/>
          <w:szCs w:val="26"/>
          <w:lang w:eastAsia="ru-RU"/>
        </w:rPr>
        <w:t xml:space="preserve">судебной практики гражданской коллегии </w:t>
      </w:r>
    </w:p>
    <w:p w:rsidR="006E36AE" w:rsidRPr="00644E08" w:rsidRDefault="006E36AE" w:rsidP="006F671C">
      <w:pPr>
        <w:spacing w:after="0" w:line="240" w:lineRule="auto"/>
        <w:jc w:val="center"/>
        <w:rPr>
          <w:rFonts w:ascii="Times New Roman" w:eastAsia="Times New Roman" w:hAnsi="Times New Roman"/>
          <w:b/>
          <w:sz w:val="26"/>
          <w:szCs w:val="26"/>
          <w:lang w:eastAsia="ru-RU"/>
        </w:rPr>
      </w:pPr>
      <w:r w:rsidRPr="00644E08">
        <w:rPr>
          <w:rFonts w:ascii="Times New Roman" w:eastAsia="Times New Roman" w:hAnsi="Times New Roman"/>
          <w:b/>
          <w:sz w:val="26"/>
          <w:szCs w:val="26"/>
          <w:lang w:eastAsia="ru-RU"/>
        </w:rPr>
        <w:t xml:space="preserve">Промышленного районного суда г. Смоленска </w:t>
      </w:r>
    </w:p>
    <w:p w:rsidR="006E36AE" w:rsidRPr="00644E08" w:rsidRDefault="006E36AE" w:rsidP="006F671C">
      <w:pPr>
        <w:spacing w:after="0" w:line="240" w:lineRule="auto"/>
        <w:jc w:val="center"/>
        <w:rPr>
          <w:rFonts w:ascii="Times New Roman" w:eastAsia="Times New Roman" w:hAnsi="Times New Roman"/>
          <w:b/>
          <w:sz w:val="26"/>
          <w:szCs w:val="26"/>
          <w:lang w:eastAsia="ru-RU"/>
        </w:rPr>
      </w:pPr>
      <w:r w:rsidRPr="00644E08">
        <w:rPr>
          <w:rFonts w:ascii="Times New Roman" w:eastAsia="Times New Roman" w:hAnsi="Times New Roman"/>
          <w:b/>
          <w:sz w:val="26"/>
          <w:szCs w:val="26"/>
          <w:lang w:eastAsia="ru-RU"/>
        </w:rPr>
        <w:t xml:space="preserve">за </w:t>
      </w:r>
      <w:r w:rsidR="00C82BCC">
        <w:rPr>
          <w:rFonts w:ascii="Times New Roman" w:eastAsia="Times New Roman" w:hAnsi="Times New Roman"/>
          <w:b/>
          <w:sz w:val="26"/>
          <w:szCs w:val="26"/>
          <w:lang w:eastAsia="ru-RU"/>
        </w:rPr>
        <w:t>3</w:t>
      </w:r>
      <w:r w:rsidRPr="00644E08">
        <w:rPr>
          <w:rFonts w:ascii="Times New Roman" w:eastAsia="Times New Roman" w:hAnsi="Times New Roman"/>
          <w:b/>
          <w:sz w:val="26"/>
          <w:szCs w:val="26"/>
          <w:lang w:eastAsia="ru-RU"/>
        </w:rPr>
        <w:t xml:space="preserve"> квартал 202</w:t>
      </w:r>
      <w:r w:rsidR="00CE3362" w:rsidRPr="00644E08">
        <w:rPr>
          <w:rFonts w:ascii="Times New Roman" w:eastAsia="Times New Roman" w:hAnsi="Times New Roman"/>
          <w:b/>
          <w:sz w:val="26"/>
          <w:szCs w:val="26"/>
          <w:lang w:eastAsia="ru-RU"/>
        </w:rPr>
        <w:t>5</w:t>
      </w:r>
      <w:r w:rsidRPr="00644E08">
        <w:rPr>
          <w:rFonts w:ascii="Times New Roman" w:eastAsia="Times New Roman" w:hAnsi="Times New Roman"/>
          <w:b/>
          <w:sz w:val="26"/>
          <w:szCs w:val="26"/>
          <w:lang w:eastAsia="ru-RU"/>
        </w:rPr>
        <w:t xml:space="preserve"> года</w:t>
      </w:r>
    </w:p>
    <w:p w:rsidR="006E36AE" w:rsidRPr="00644E08" w:rsidRDefault="006E36AE" w:rsidP="000A449B">
      <w:pPr>
        <w:spacing w:after="0" w:line="240" w:lineRule="auto"/>
        <w:jc w:val="both"/>
        <w:rPr>
          <w:rFonts w:ascii="Times New Roman" w:eastAsia="Times New Roman" w:hAnsi="Times New Roman"/>
          <w:sz w:val="26"/>
          <w:szCs w:val="26"/>
          <w:lang w:eastAsia="ru-RU"/>
        </w:rPr>
      </w:pPr>
    </w:p>
    <w:p w:rsidR="006E36AE" w:rsidRPr="00644E08" w:rsidRDefault="006E36AE" w:rsidP="006F671C">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В отчетном периоде (по состоянию на </w:t>
      </w:r>
      <w:r w:rsidR="00C82BCC">
        <w:rPr>
          <w:rFonts w:ascii="Times New Roman" w:eastAsia="Times New Roman" w:hAnsi="Times New Roman"/>
          <w:sz w:val="26"/>
          <w:szCs w:val="26"/>
          <w:lang w:eastAsia="ru-RU"/>
        </w:rPr>
        <w:t>29.09</w:t>
      </w:r>
      <w:r w:rsidR="00C367EB" w:rsidRPr="00644E08">
        <w:rPr>
          <w:rFonts w:ascii="Times New Roman" w:eastAsia="Times New Roman" w:hAnsi="Times New Roman"/>
          <w:sz w:val="26"/>
          <w:szCs w:val="26"/>
          <w:lang w:eastAsia="ru-RU"/>
        </w:rPr>
        <w:t>.2025</w:t>
      </w:r>
      <w:r w:rsidRPr="00644E08">
        <w:rPr>
          <w:rFonts w:ascii="Times New Roman" w:eastAsia="Times New Roman" w:hAnsi="Times New Roman"/>
          <w:sz w:val="26"/>
          <w:szCs w:val="26"/>
          <w:lang w:eastAsia="ru-RU"/>
        </w:rPr>
        <w:t xml:space="preserve">) в суд поступило </w:t>
      </w:r>
      <w:r w:rsidR="00B37243" w:rsidRPr="00644E08">
        <w:rPr>
          <w:rFonts w:ascii="Times New Roman" w:eastAsia="Times New Roman" w:hAnsi="Times New Roman"/>
          <w:sz w:val="26"/>
          <w:szCs w:val="26"/>
          <w:lang w:eastAsia="ru-RU"/>
        </w:rPr>
        <w:t xml:space="preserve"> </w:t>
      </w:r>
      <w:r w:rsidR="00E7316B">
        <w:rPr>
          <w:rFonts w:ascii="Times New Roman" w:eastAsia="Times New Roman" w:hAnsi="Times New Roman"/>
          <w:sz w:val="26"/>
          <w:szCs w:val="26"/>
          <w:lang w:eastAsia="ru-RU"/>
        </w:rPr>
        <w:t>818</w:t>
      </w:r>
      <w:r w:rsidRPr="00644E08">
        <w:rPr>
          <w:rFonts w:ascii="Times New Roman" w:eastAsia="Times New Roman" w:hAnsi="Times New Roman"/>
          <w:sz w:val="26"/>
          <w:szCs w:val="26"/>
          <w:lang w:eastAsia="ru-RU"/>
        </w:rPr>
        <w:t xml:space="preserve"> дел, из них </w:t>
      </w:r>
      <w:r w:rsidR="00E7316B">
        <w:rPr>
          <w:rFonts w:ascii="Times New Roman" w:eastAsia="Times New Roman" w:hAnsi="Times New Roman"/>
          <w:sz w:val="26"/>
          <w:szCs w:val="26"/>
          <w:lang w:eastAsia="ru-RU"/>
        </w:rPr>
        <w:t>742</w:t>
      </w:r>
      <w:r w:rsidRPr="00644E08">
        <w:rPr>
          <w:rFonts w:ascii="Times New Roman" w:eastAsia="Times New Roman" w:hAnsi="Times New Roman"/>
          <w:sz w:val="26"/>
          <w:szCs w:val="26"/>
          <w:lang w:eastAsia="ru-RU"/>
        </w:rPr>
        <w:t xml:space="preserve"> гражданских </w:t>
      </w:r>
      <w:r w:rsidR="00C367EB" w:rsidRPr="00644E08">
        <w:rPr>
          <w:rFonts w:ascii="Times New Roman" w:eastAsia="Times New Roman" w:hAnsi="Times New Roman"/>
          <w:sz w:val="26"/>
          <w:szCs w:val="26"/>
          <w:lang w:eastAsia="ru-RU"/>
        </w:rPr>
        <w:t>дел</w:t>
      </w:r>
      <w:r w:rsidR="00E7316B">
        <w:rPr>
          <w:rFonts w:ascii="Times New Roman" w:eastAsia="Times New Roman" w:hAnsi="Times New Roman"/>
          <w:sz w:val="26"/>
          <w:szCs w:val="26"/>
          <w:lang w:eastAsia="ru-RU"/>
        </w:rPr>
        <w:t>а</w:t>
      </w:r>
      <w:r w:rsidR="00C367EB" w:rsidRPr="00644E08">
        <w:rPr>
          <w:rFonts w:ascii="Times New Roman" w:eastAsia="Times New Roman" w:hAnsi="Times New Roman"/>
          <w:sz w:val="26"/>
          <w:szCs w:val="26"/>
          <w:lang w:eastAsia="ru-RU"/>
        </w:rPr>
        <w:t xml:space="preserve">, </w:t>
      </w:r>
      <w:r w:rsidR="00E7316B">
        <w:rPr>
          <w:rFonts w:ascii="Times New Roman" w:eastAsia="Times New Roman" w:hAnsi="Times New Roman"/>
          <w:sz w:val="26"/>
          <w:szCs w:val="26"/>
          <w:lang w:eastAsia="ru-RU"/>
        </w:rPr>
        <w:t>76</w:t>
      </w:r>
      <w:r w:rsidR="00A03CFF" w:rsidRPr="00644E08">
        <w:rPr>
          <w:rFonts w:ascii="Times New Roman" w:eastAsia="Times New Roman" w:hAnsi="Times New Roman"/>
          <w:sz w:val="26"/>
          <w:szCs w:val="26"/>
          <w:lang w:eastAsia="ru-RU"/>
        </w:rPr>
        <w:t xml:space="preserve"> административн</w:t>
      </w:r>
      <w:r w:rsidR="00984CEB">
        <w:rPr>
          <w:rFonts w:ascii="Times New Roman" w:eastAsia="Times New Roman" w:hAnsi="Times New Roman"/>
          <w:sz w:val="26"/>
          <w:szCs w:val="26"/>
          <w:lang w:eastAsia="ru-RU"/>
        </w:rPr>
        <w:t>ых</w:t>
      </w:r>
      <w:r w:rsidR="00A03CFF" w:rsidRPr="00644E08">
        <w:rPr>
          <w:rFonts w:ascii="Times New Roman" w:eastAsia="Times New Roman" w:hAnsi="Times New Roman"/>
          <w:sz w:val="26"/>
          <w:szCs w:val="26"/>
          <w:lang w:eastAsia="ru-RU"/>
        </w:rPr>
        <w:t xml:space="preserve"> дел</w:t>
      </w:r>
      <w:r w:rsidRPr="00644E08">
        <w:rPr>
          <w:rFonts w:ascii="Times New Roman" w:eastAsia="Times New Roman" w:hAnsi="Times New Roman"/>
          <w:sz w:val="26"/>
          <w:szCs w:val="26"/>
          <w:lang w:eastAsia="ru-RU"/>
        </w:rPr>
        <w:t xml:space="preserve">, окончено </w:t>
      </w:r>
      <w:r w:rsidR="00E7316B">
        <w:rPr>
          <w:rFonts w:ascii="Times New Roman" w:eastAsia="Times New Roman" w:hAnsi="Times New Roman"/>
          <w:sz w:val="26"/>
          <w:szCs w:val="26"/>
          <w:lang w:eastAsia="ru-RU"/>
        </w:rPr>
        <w:t>732</w:t>
      </w:r>
      <w:r w:rsidR="00A03CFF" w:rsidRPr="00644E08">
        <w:rPr>
          <w:rFonts w:ascii="Times New Roman" w:eastAsia="Times New Roman" w:hAnsi="Times New Roman"/>
          <w:sz w:val="26"/>
          <w:szCs w:val="26"/>
          <w:lang w:eastAsia="ru-RU"/>
        </w:rPr>
        <w:t xml:space="preserve"> гражданских дел</w:t>
      </w:r>
      <w:r w:rsidR="00E7316B">
        <w:rPr>
          <w:rFonts w:ascii="Times New Roman" w:eastAsia="Times New Roman" w:hAnsi="Times New Roman"/>
          <w:sz w:val="26"/>
          <w:szCs w:val="26"/>
          <w:lang w:eastAsia="ru-RU"/>
        </w:rPr>
        <w:t>а</w:t>
      </w:r>
      <w:r w:rsidRPr="00644E08">
        <w:rPr>
          <w:rFonts w:ascii="Times New Roman" w:eastAsia="Times New Roman" w:hAnsi="Times New Roman"/>
          <w:sz w:val="26"/>
          <w:szCs w:val="26"/>
          <w:lang w:eastAsia="ru-RU"/>
        </w:rPr>
        <w:t xml:space="preserve"> и </w:t>
      </w:r>
      <w:r w:rsidR="00E7316B">
        <w:rPr>
          <w:rFonts w:ascii="Times New Roman" w:eastAsia="Times New Roman" w:hAnsi="Times New Roman"/>
          <w:sz w:val="26"/>
          <w:szCs w:val="26"/>
          <w:lang w:eastAsia="ru-RU"/>
        </w:rPr>
        <w:t>51</w:t>
      </w:r>
      <w:r w:rsidRPr="00644E08">
        <w:rPr>
          <w:rFonts w:ascii="Times New Roman" w:eastAsia="Times New Roman" w:hAnsi="Times New Roman"/>
          <w:sz w:val="26"/>
          <w:szCs w:val="26"/>
          <w:lang w:eastAsia="ru-RU"/>
        </w:rPr>
        <w:t xml:space="preserve"> административн</w:t>
      </w:r>
      <w:r w:rsidR="00E7316B">
        <w:rPr>
          <w:rFonts w:ascii="Times New Roman" w:eastAsia="Times New Roman" w:hAnsi="Times New Roman"/>
          <w:sz w:val="26"/>
          <w:szCs w:val="26"/>
          <w:lang w:eastAsia="ru-RU"/>
        </w:rPr>
        <w:t>ое</w:t>
      </w:r>
      <w:r w:rsidR="00A03CFF" w:rsidRPr="00644E08">
        <w:rPr>
          <w:rFonts w:ascii="Times New Roman" w:eastAsia="Times New Roman" w:hAnsi="Times New Roman"/>
          <w:sz w:val="26"/>
          <w:szCs w:val="26"/>
          <w:lang w:eastAsia="ru-RU"/>
        </w:rPr>
        <w:t xml:space="preserve"> дел</w:t>
      </w:r>
      <w:r w:rsidR="00E7316B">
        <w:rPr>
          <w:rFonts w:ascii="Times New Roman" w:eastAsia="Times New Roman" w:hAnsi="Times New Roman"/>
          <w:sz w:val="26"/>
          <w:szCs w:val="26"/>
          <w:lang w:eastAsia="ru-RU"/>
        </w:rPr>
        <w:t>о</w:t>
      </w:r>
      <w:r w:rsidRPr="00644E08">
        <w:rPr>
          <w:rFonts w:ascii="Times New Roman" w:eastAsia="Times New Roman" w:hAnsi="Times New Roman"/>
          <w:sz w:val="26"/>
          <w:szCs w:val="26"/>
          <w:lang w:eastAsia="ru-RU"/>
        </w:rPr>
        <w:t>.</w:t>
      </w:r>
    </w:p>
    <w:p w:rsidR="006E36AE" w:rsidRPr="00644E08" w:rsidRDefault="006E36AE" w:rsidP="006F671C">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Остаток нерассмотренных гражданских дел на </w:t>
      </w:r>
      <w:r w:rsidR="00E7316B">
        <w:rPr>
          <w:rFonts w:ascii="Times New Roman" w:eastAsia="Times New Roman" w:hAnsi="Times New Roman"/>
          <w:sz w:val="26"/>
          <w:szCs w:val="26"/>
          <w:lang w:eastAsia="ru-RU"/>
        </w:rPr>
        <w:t>29.09.2025</w:t>
      </w:r>
      <w:r w:rsidRPr="00644E08">
        <w:rPr>
          <w:rFonts w:ascii="Times New Roman" w:eastAsia="Times New Roman" w:hAnsi="Times New Roman"/>
          <w:sz w:val="26"/>
          <w:szCs w:val="26"/>
          <w:lang w:eastAsia="ru-RU"/>
        </w:rPr>
        <w:t xml:space="preserve"> – </w:t>
      </w:r>
      <w:r w:rsidR="00783CD3">
        <w:rPr>
          <w:rFonts w:ascii="Times New Roman" w:eastAsia="Times New Roman" w:hAnsi="Times New Roman"/>
          <w:sz w:val="26"/>
          <w:szCs w:val="26"/>
          <w:lang w:eastAsia="ru-RU"/>
        </w:rPr>
        <w:t>1 012</w:t>
      </w:r>
      <w:r w:rsidRPr="00644E08">
        <w:rPr>
          <w:rFonts w:ascii="Times New Roman" w:eastAsia="Times New Roman" w:hAnsi="Times New Roman"/>
          <w:sz w:val="26"/>
          <w:szCs w:val="26"/>
          <w:lang w:eastAsia="ru-RU"/>
        </w:rPr>
        <w:t xml:space="preserve">, административных дел – </w:t>
      </w:r>
      <w:r w:rsidR="00783CD3">
        <w:rPr>
          <w:rFonts w:ascii="Times New Roman" w:eastAsia="Times New Roman" w:hAnsi="Times New Roman"/>
          <w:sz w:val="26"/>
          <w:szCs w:val="26"/>
          <w:lang w:eastAsia="ru-RU"/>
        </w:rPr>
        <w:t>9</w:t>
      </w:r>
      <w:r w:rsidR="00D77BEE">
        <w:rPr>
          <w:rFonts w:ascii="Times New Roman" w:eastAsia="Times New Roman" w:hAnsi="Times New Roman"/>
          <w:sz w:val="26"/>
          <w:szCs w:val="26"/>
          <w:lang w:eastAsia="ru-RU"/>
        </w:rPr>
        <w:t>4</w:t>
      </w:r>
      <w:r w:rsidRPr="00644E08">
        <w:rPr>
          <w:rFonts w:ascii="Times New Roman" w:eastAsia="Times New Roman" w:hAnsi="Times New Roman"/>
          <w:sz w:val="26"/>
          <w:szCs w:val="26"/>
          <w:lang w:eastAsia="ru-RU"/>
        </w:rPr>
        <w:t>.</w:t>
      </w:r>
    </w:p>
    <w:p w:rsidR="006E36AE" w:rsidRPr="00644E08" w:rsidRDefault="006E36AE" w:rsidP="006F671C">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Предметом рассмотрения судей гражданской коллегии являлись споры самых различных категорий, среди которых наиболее значимый удельный вес имели:</w:t>
      </w:r>
    </w:p>
    <w:p w:rsidR="006D75FE" w:rsidRDefault="006E36AE" w:rsidP="006D75FE">
      <w:pPr>
        <w:numPr>
          <w:ilvl w:val="0"/>
          <w:numId w:val="1"/>
        </w:numPr>
        <w:spacing w:after="0" w:line="240" w:lineRule="auto"/>
        <w:ind w:left="0" w:firstLine="709"/>
        <w:jc w:val="both"/>
        <w:rPr>
          <w:rFonts w:ascii="Times New Roman" w:eastAsia="Times New Roman" w:hAnsi="Times New Roman"/>
          <w:sz w:val="26"/>
          <w:szCs w:val="26"/>
          <w:lang w:eastAsia="ru-RU"/>
        </w:rPr>
      </w:pPr>
      <w:r w:rsidRPr="006A2200">
        <w:rPr>
          <w:rFonts w:ascii="Times New Roman" w:eastAsia="Times New Roman" w:hAnsi="Times New Roman"/>
          <w:sz w:val="26"/>
          <w:szCs w:val="26"/>
          <w:lang w:eastAsia="ru-RU"/>
        </w:rPr>
        <w:t xml:space="preserve">иски о взыскании сумм по договору займа, кредитному договору – </w:t>
      </w:r>
      <w:r w:rsidR="00337CB2" w:rsidRPr="006A2200">
        <w:rPr>
          <w:rFonts w:ascii="Times New Roman" w:eastAsia="Times New Roman" w:hAnsi="Times New Roman"/>
          <w:sz w:val="26"/>
          <w:szCs w:val="26"/>
          <w:lang w:eastAsia="ru-RU"/>
        </w:rPr>
        <w:t>126</w:t>
      </w:r>
      <w:r w:rsidRPr="006A2200">
        <w:rPr>
          <w:rFonts w:ascii="Times New Roman" w:eastAsia="Times New Roman" w:hAnsi="Times New Roman"/>
          <w:sz w:val="26"/>
          <w:szCs w:val="26"/>
          <w:lang w:eastAsia="ru-RU"/>
        </w:rPr>
        <w:t xml:space="preserve"> дел;</w:t>
      </w:r>
      <w:r w:rsidR="006D75FE" w:rsidRPr="006D75FE">
        <w:rPr>
          <w:rFonts w:ascii="Times New Roman" w:eastAsia="Times New Roman" w:hAnsi="Times New Roman"/>
          <w:sz w:val="26"/>
          <w:szCs w:val="26"/>
          <w:lang w:eastAsia="ru-RU"/>
        </w:rPr>
        <w:t xml:space="preserve"> </w:t>
      </w:r>
    </w:p>
    <w:p w:rsidR="006D75FE" w:rsidRPr="006A2200" w:rsidRDefault="006D75FE" w:rsidP="006D75FE">
      <w:pPr>
        <w:numPr>
          <w:ilvl w:val="0"/>
          <w:numId w:val="1"/>
        </w:numPr>
        <w:spacing w:after="0" w:line="240" w:lineRule="auto"/>
        <w:ind w:left="0" w:firstLine="709"/>
        <w:jc w:val="both"/>
        <w:rPr>
          <w:rFonts w:ascii="Times New Roman" w:eastAsia="Times New Roman" w:hAnsi="Times New Roman"/>
          <w:sz w:val="26"/>
          <w:szCs w:val="26"/>
          <w:lang w:eastAsia="ru-RU"/>
        </w:rPr>
      </w:pPr>
      <w:r w:rsidRPr="006A2200">
        <w:rPr>
          <w:rFonts w:ascii="Times New Roman" w:eastAsia="Times New Roman" w:hAnsi="Times New Roman"/>
          <w:sz w:val="26"/>
          <w:szCs w:val="26"/>
          <w:lang w:eastAsia="ru-RU"/>
        </w:rPr>
        <w:t>дела особого производства – 84 дела;</w:t>
      </w:r>
    </w:p>
    <w:p w:rsidR="00665F7E" w:rsidRPr="006A2200" w:rsidRDefault="00665F7E" w:rsidP="00665F7E">
      <w:pPr>
        <w:numPr>
          <w:ilvl w:val="0"/>
          <w:numId w:val="1"/>
        </w:numPr>
        <w:spacing w:after="0" w:line="240" w:lineRule="auto"/>
        <w:ind w:left="0" w:firstLine="709"/>
        <w:jc w:val="both"/>
        <w:rPr>
          <w:rFonts w:ascii="Times New Roman" w:eastAsia="Times New Roman" w:hAnsi="Times New Roman"/>
          <w:sz w:val="26"/>
          <w:szCs w:val="26"/>
          <w:lang w:eastAsia="ru-RU"/>
        </w:rPr>
      </w:pPr>
      <w:r w:rsidRPr="006A2200">
        <w:rPr>
          <w:rFonts w:ascii="Times New Roman" w:eastAsia="Times New Roman" w:hAnsi="Times New Roman"/>
          <w:sz w:val="26"/>
          <w:szCs w:val="26"/>
          <w:lang w:eastAsia="ru-RU"/>
        </w:rPr>
        <w:t xml:space="preserve">жилищные споры – </w:t>
      </w:r>
      <w:r w:rsidR="00125E57" w:rsidRPr="006A2200">
        <w:rPr>
          <w:rFonts w:ascii="Times New Roman" w:eastAsia="Times New Roman" w:hAnsi="Times New Roman"/>
          <w:sz w:val="26"/>
          <w:szCs w:val="26"/>
          <w:lang w:eastAsia="ru-RU"/>
        </w:rPr>
        <w:t>64</w:t>
      </w:r>
      <w:r w:rsidRPr="006A2200">
        <w:rPr>
          <w:rFonts w:ascii="Times New Roman" w:eastAsia="Times New Roman" w:hAnsi="Times New Roman"/>
          <w:sz w:val="26"/>
          <w:szCs w:val="26"/>
          <w:lang w:eastAsia="ru-RU"/>
        </w:rPr>
        <w:t xml:space="preserve"> дел</w:t>
      </w:r>
      <w:r w:rsidR="00125E57" w:rsidRPr="006A2200">
        <w:rPr>
          <w:rFonts w:ascii="Times New Roman" w:eastAsia="Times New Roman" w:hAnsi="Times New Roman"/>
          <w:sz w:val="26"/>
          <w:szCs w:val="26"/>
          <w:lang w:eastAsia="ru-RU"/>
        </w:rPr>
        <w:t>а</w:t>
      </w:r>
      <w:r w:rsidRPr="006A2200">
        <w:rPr>
          <w:rFonts w:ascii="Times New Roman" w:eastAsia="Times New Roman" w:hAnsi="Times New Roman"/>
          <w:sz w:val="26"/>
          <w:szCs w:val="26"/>
          <w:lang w:eastAsia="ru-RU"/>
        </w:rPr>
        <w:t>;</w:t>
      </w:r>
    </w:p>
    <w:p w:rsidR="00665F7E" w:rsidRPr="006A2200" w:rsidRDefault="00665F7E" w:rsidP="00665F7E">
      <w:pPr>
        <w:numPr>
          <w:ilvl w:val="0"/>
          <w:numId w:val="1"/>
        </w:numPr>
        <w:spacing w:after="0" w:line="240" w:lineRule="auto"/>
        <w:ind w:left="0" w:firstLine="709"/>
        <w:jc w:val="both"/>
        <w:rPr>
          <w:rFonts w:ascii="Times New Roman" w:eastAsia="Times New Roman" w:hAnsi="Times New Roman"/>
          <w:sz w:val="26"/>
          <w:szCs w:val="26"/>
          <w:lang w:eastAsia="ru-RU"/>
        </w:rPr>
      </w:pPr>
      <w:r w:rsidRPr="006A2200">
        <w:rPr>
          <w:rFonts w:ascii="Times New Roman" w:eastAsia="Times New Roman" w:hAnsi="Times New Roman"/>
          <w:sz w:val="26"/>
          <w:szCs w:val="26"/>
          <w:lang w:eastAsia="ru-RU"/>
        </w:rPr>
        <w:t xml:space="preserve">споры о защите прав потребителей – </w:t>
      </w:r>
      <w:r w:rsidR="002A67F4" w:rsidRPr="006A2200">
        <w:rPr>
          <w:rFonts w:ascii="Times New Roman" w:eastAsia="Times New Roman" w:hAnsi="Times New Roman"/>
          <w:sz w:val="26"/>
          <w:szCs w:val="26"/>
          <w:lang w:eastAsia="ru-RU"/>
        </w:rPr>
        <w:t>48</w:t>
      </w:r>
      <w:r w:rsidRPr="006A2200">
        <w:rPr>
          <w:rFonts w:ascii="Times New Roman" w:eastAsia="Times New Roman" w:hAnsi="Times New Roman"/>
          <w:sz w:val="26"/>
          <w:szCs w:val="26"/>
          <w:lang w:eastAsia="ru-RU"/>
        </w:rPr>
        <w:t xml:space="preserve"> дел;</w:t>
      </w:r>
    </w:p>
    <w:p w:rsidR="00665F7E" w:rsidRPr="006A2200" w:rsidRDefault="00665F7E" w:rsidP="00665F7E">
      <w:pPr>
        <w:numPr>
          <w:ilvl w:val="0"/>
          <w:numId w:val="1"/>
        </w:numPr>
        <w:spacing w:after="0" w:line="240" w:lineRule="auto"/>
        <w:ind w:left="0" w:firstLine="709"/>
        <w:jc w:val="both"/>
        <w:rPr>
          <w:rFonts w:ascii="Times New Roman" w:eastAsia="Times New Roman" w:hAnsi="Times New Roman"/>
          <w:sz w:val="26"/>
          <w:szCs w:val="26"/>
          <w:lang w:eastAsia="ru-RU"/>
        </w:rPr>
      </w:pPr>
      <w:r w:rsidRPr="006A2200">
        <w:rPr>
          <w:rFonts w:ascii="Times New Roman" w:eastAsia="Times New Roman" w:hAnsi="Times New Roman"/>
          <w:sz w:val="26"/>
          <w:szCs w:val="26"/>
          <w:lang w:eastAsia="ru-RU"/>
        </w:rPr>
        <w:t xml:space="preserve">споры, вытекающие из семейных правоотношений – </w:t>
      </w:r>
      <w:r w:rsidR="00CE55B8" w:rsidRPr="006A2200">
        <w:rPr>
          <w:rFonts w:ascii="Times New Roman" w:eastAsia="Times New Roman" w:hAnsi="Times New Roman"/>
          <w:sz w:val="26"/>
          <w:szCs w:val="26"/>
          <w:lang w:eastAsia="ru-RU"/>
        </w:rPr>
        <w:t>40</w:t>
      </w:r>
      <w:r w:rsidRPr="006A2200">
        <w:rPr>
          <w:rFonts w:ascii="Times New Roman" w:eastAsia="Times New Roman" w:hAnsi="Times New Roman"/>
          <w:sz w:val="26"/>
          <w:szCs w:val="26"/>
          <w:lang w:eastAsia="ru-RU"/>
        </w:rPr>
        <w:t xml:space="preserve"> дел;</w:t>
      </w:r>
    </w:p>
    <w:p w:rsidR="00AE586E" w:rsidRPr="006A2200" w:rsidRDefault="00AE586E" w:rsidP="00AE586E">
      <w:pPr>
        <w:numPr>
          <w:ilvl w:val="0"/>
          <w:numId w:val="1"/>
        </w:numPr>
        <w:spacing w:after="0" w:line="240" w:lineRule="auto"/>
        <w:ind w:left="0" w:firstLine="709"/>
        <w:jc w:val="both"/>
        <w:rPr>
          <w:rFonts w:ascii="Times New Roman" w:eastAsia="Times New Roman" w:hAnsi="Times New Roman"/>
          <w:sz w:val="26"/>
          <w:szCs w:val="26"/>
          <w:lang w:eastAsia="ru-RU"/>
        </w:rPr>
      </w:pPr>
      <w:r w:rsidRPr="006A2200">
        <w:rPr>
          <w:rFonts w:ascii="Times New Roman" w:eastAsia="Times New Roman" w:hAnsi="Times New Roman"/>
          <w:sz w:val="26"/>
          <w:szCs w:val="26"/>
          <w:lang w:eastAsia="ru-RU"/>
        </w:rPr>
        <w:t>споры, вытекающие из пенсионного законодательства – 28 дел;</w:t>
      </w:r>
    </w:p>
    <w:p w:rsidR="006040F2" w:rsidRPr="006A2200" w:rsidRDefault="006040F2" w:rsidP="006040F2">
      <w:pPr>
        <w:numPr>
          <w:ilvl w:val="0"/>
          <w:numId w:val="1"/>
        </w:numPr>
        <w:spacing w:after="0" w:line="240" w:lineRule="auto"/>
        <w:ind w:left="0" w:firstLine="709"/>
        <w:jc w:val="both"/>
        <w:rPr>
          <w:rFonts w:ascii="Times New Roman" w:eastAsia="Times New Roman" w:hAnsi="Times New Roman"/>
          <w:sz w:val="26"/>
          <w:szCs w:val="26"/>
          <w:lang w:eastAsia="ru-RU"/>
        </w:rPr>
      </w:pPr>
      <w:r w:rsidRPr="006A2200">
        <w:rPr>
          <w:rFonts w:ascii="Times New Roman" w:eastAsia="Times New Roman" w:hAnsi="Times New Roman"/>
          <w:sz w:val="26"/>
          <w:szCs w:val="26"/>
          <w:lang w:eastAsia="ru-RU"/>
        </w:rPr>
        <w:t>споры, связанные с наследованием имущества – 2</w:t>
      </w:r>
      <w:r w:rsidR="00337CB2" w:rsidRPr="006A2200">
        <w:rPr>
          <w:rFonts w:ascii="Times New Roman" w:eastAsia="Times New Roman" w:hAnsi="Times New Roman"/>
          <w:sz w:val="26"/>
          <w:szCs w:val="26"/>
          <w:lang w:eastAsia="ru-RU"/>
        </w:rPr>
        <w:t>6</w:t>
      </w:r>
      <w:r w:rsidRPr="006A2200">
        <w:rPr>
          <w:rFonts w:ascii="Times New Roman" w:eastAsia="Times New Roman" w:hAnsi="Times New Roman"/>
          <w:sz w:val="26"/>
          <w:szCs w:val="26"/>
          <w:lang w:eastAsia="ru-RU"/>
        </w:rPr>
        <w:t xml:space="preserve"> дел;</w:t>
      </w:r>
    </w:p>
    <w:p w:rsidR="006040F2" w:rsidRPr="006A2200" w:rsidRDefault="006040F2" w:rsidP="006040F2">
      <w:pPr>
        <w:numPr>
          <w:ilvl w:val="0"/>
          <w:numId w:val="1"/>
        </w:numPr>
        <w:spacing w:after="0" w:line="240" w:lineRule="auto"/>
        <w:ind w:left="0" w:firstLine="709"/>
        <w:jc w:val="both"/>
        <w:rPr>
          <w:rFonts w:ascii="Times New Roman" w:eastAsia="Times New Roman" w:hAnsi="Times New Roman"/>
          <w:sz w:val="26"/>
          <w:szCs w:val="26"/>
          <w:lang w:eastAsia="ru-RU"/>
        </w:rPr>
      </w:pPr>
      <w:r w:rsidRPr="006A2200">
        <w:rPr>
          <w:rFonts w:ascii="Times New Roman" w:eastAsia="Times New Roman" w:hAnsi="Times New Roman"/>
          <w:sz w:val="26"/>
          <w:szCs w:val="26"/>
          <w:lang w:eastAsia="ru-RU"/>
        </w:rPr>
        <w:t xml:space="preserve">споры о взыскании страхового возмещения – </w:t>
      </w:r>
      <w:r w:rsidR="002A67F4" w:rsidRPr="006A2200">
        <w:rPr>
          <w:rFonts w:ascii="Times New Roman" w:eastAsia="Times New Roman" w:hAnsi="Times New Roman"/>
          <w:sz w:val="26"/>
          <w:szCs w:val="26"/>
          <w:lang w:eastAsia="ru-RU"/>
        </w:rPr>
        <w:t>25</w:t>
      </w:r>
      <w:r w:rsidRPr="006A2200">
        <w:rPr>
          <w:rFonts w:ascii="Times New Roman" w:eastAsia="Times New Roman" w:hAnsi="Times New Roman"/>
          <w:sz w:val="26"/>
          <w:szCs w:val="26"/>
          <w:lang w:eastAsia="ru-RU"/>
        </w:rPr>
        <w:t xml:space="preserve"> дел;</w:t>
      </w:r>
    </w:p>
    <w:p w:rsidR="00CE55B8" w:rsidRPr="006A2200" w:rsidRDefault="00CE55B8" w:rsidP="006040F2">
      <w:pPr>
        <w:numPr>
          <w:ilvl w:val="0"/>
          <w:numId w:val="1"/>
        </w:numPr>
        <w:spacing w:after="0" w:line="240" w:lineRule="auto"/>
        <w:ind w:left="0" w:firstLine="709"/>
        <w:jc w:val="both"/>
        <w:rPr>
          <w:rFonts w:ascii="Times New Roman" w:eastAsia="Times New Roman" w:hAnsi="Times New Roman"/>
          <w:sz w:val="26"/>
          <w:szCs w:val="26"/>
          <w:lang w:eastAsia="ru-RU"/>
        </w:rPr>
      </w:pPr>
      <w:r w:rsidRPr="006A2200">
        <w:rPr>
          <w:rFonts w:ascii="Times New Roman" w:eastAsia="Times New Roman" w:hAnsi="Times New Roman"/>
          <w:sz w:val="26"/>
          <w:szCs w:val="26"/>
          <w:lang w:eastAsia="ru-RU"/>
        </w:rPr>
        <w:t>споры, вытекающие из трудовых отношений – 15 дел;</w:t>
      </w:r>
    </w:p>
    <w:p w:rsidR="006040F2" w:rsidRPr="006A2200" w:rsidRDefault="006040F2" w:rsidP="006040F2">
      <w:pPr>
        <w:numPr>
          <w:ilvl w:val="0"/>
          <w:numId w:val="1"/>
        </w:numPr>
        <w:spacing w:after="0" w:line="240" w:lineRule="auto"/>
        <w:ind w:left="0" w:firstLine="709"/>
        <w:jc w:val="both"/>
        <w:rPr>
          <w:rFonts w:ascii="Times New Roman" w:eastAsia="Times New Roman" w:hAnsi="Times New Roman"/>
          <w:sz w:val="26"/>
          <w:szCs w:val="26"/>
          <w:lang w:eastAsia="ru-RU"/>
        </w:rPr>
      </w:pPr>
      <w:r w:rsidRPr="006A2200">
        <w:rPr>
          <w:rFonts w:ascii="Times New Roman" w:eastAsia="Times New Roman" w:hAnsi="Times New Roman"/>
          <w:sz w:val="26"/>
          <w:szCs w:val="26"/>
          <w:lang w:eastAsia="ru-RU"/>
        </w:rPr>
        <w:t xml:space="preserve">иски, связанные с возмещением ущерба от ДТП – </w:t>
      </w:r>
      <w:r w:rsidR="00C649BE" w:rsidRPr="006A2200">
        <w:rPr>
          <w:rFonts w:ascii="Times New Roman" w:eastAsia="Times New Roman" w:hAnsi="Times New Roman"/>
          <w:sz w:val="26"/>
          <w:szCs w:val="26"/>
          <w:lang w:eastAsia="ru-RU"/>
        </w:rPr>
        <w:t>1</w:t>
      </w:r>
      <w:r w:rsidR="0060267D" w:rsidRPr="006A2200">
        <w:rPr>
          <w:rFonts w:ascii="Times New Roman" w:eastAsia="Times New Roman" w:hAnsi="Times New Roman"/>
          <w:sz w:val="26"/>
          <w:szCs w:val="26"/>
          <w:lang w:eastAsia="ru-RU"/>
        </w:rPr>
        <w:t>1</w:t>
      </w:r>
      <w:r w:rsidRPr="006A2200">
        <w:rPr>
          <w:rFonts w:ascii="Times New Roman" w:eastAsia="Times New Roman" w:hAnsi="Times New Roman"/>
          <w:sz w:val="26"/>
          <w:szCs w:val="26"/>
          <w:lang w:eastAsia="ru-RU"/>
        </w:rPr>
        <w:t xml:space="preserve"> дел;</w:t>
      </w:r>
    </w:p>
    <w:p w:rsidR="00AE586E" w:rsidRPr="006A2200" w:rsidRDefault="00AE586E" w:rsidP="00AE586E">
      <w:pPr>
        <w:numPr>
          <w:ilvl w:val="0"/>
          <w:numId w:val="1"/>
        </w:numPr>
        <w:spacing w:after="0" w:line="240" w:lineRule="auto"/>
        <w:ind w:left="0" w:firstLine="709"/>
        <w:jc w:val="both"/>
        <w:rPr>
          <w:rFonts w:ascii="Times New Roman" w:eastAsia="Times New Roman" w:hAnsi="Times New Roman"/>
          <w:sz w:val="26"/>
          <w:szCs w:val="26"/>
          <w:lang w:eastAsia="ru-RU"/>
        </w:rPr>
      </w:pPr>
      <w:r w:rsidRPr="006A2200">
        <w:rPr>
          <w:rFonts w:ascii="Times New Roman" w:eastAsia="Times New Roman" w:hAnsi="Times New Roman"/>
          <w:sz w:val="26"/>
          <w:szCs w:val="26"/>
          <w:lang w:eastAsia="ru-RU"/>
        </w:rPr>
        <w:t>иски о взыскании неосновательного обогащения – 9 дел;</w:t>
      </w:r>
    </w:p>
    <w:p w:rsidR="006040F2" w:rsidRPr="006A2200" w:rsidRDefault="006040F2" w:rsidP="006040F2">
      <w:pPr>
        <w:numPr>
          <w:ilvl w:val="0"/>
          <w:numId w:val="1"/>
        </w:numPr>
        <w:spacing w:after="0" w:line="240" w:lineRule="auto"/>
        <w:ind w:left="0" w:firstLine="709"/>
        <w:jc w:val="both"/>
        <w:rPr>
          <w:rFonts w:ascii="Times New Roman" w:eastAsia="Times New Roman" w:hAnsi="Times New Roman"/>
          <w:sz w:val="26"/>
          <w:szCs w:val="26"/>
          <w:lang w:eastAsia="ru-RU"/>
        </w:rPr>
      </w:pPr>
      <w:r w:rsidRPr="006A2200">
        <w:rPr>
          <w:rFonts w:ascii="Times New Roman" w:eastAsia="Times New Roman" w:hAnsi="Times New Roman"/>
          <w:sz w:val="26"/>
          <w:szCs w:val="26"/>
          <w:lang w:eastAsia="ru-RU"/>
        </w:rPr>
        <w:t xml:space="preserve">споры, связанные с землепользованием – </w:t>
      </w:r>
      <w:r w:rsidR="00125E57" w:rsidRPr="006A2200">
        <w:rPr>
          <w:rFonts w:ascii="Times New Roman" w:eastAsia="Times New Roman" w:hAnsi="Times New Roman"/>
          <w:sz w:val="26"/>
          <w:szCs w:val="26"/>
          <w:lang w:eastAsia="ru-RU"/>
        </w:rPr>
        <w:t>7</w:t>
      </w:r>
      <w:r w:rsidRPr="006A2200">
        <w:rPr>
          <w:rFonts w:ascii="Times New Roman" w:eastAsia="Times New Roman" w:hAnsi="Times New Roman"/>
          <w:sz w:val="26"/>
          <w:szCs w:val="26"/>
          <w:lang w:eastAsia="ru-RU"/>
        </w:rPr>
        <w:t xml:space="preserve"> дел;</w:t>
      </w:r>
    </w:p>
    <w:p w:rsidR="006E36AE" w:rsidRPr="006A2200" w:rsidRDefault="006E36AE" w:rsidP="006F671C">
      <w:pPr>
        <w:numPr>
          <w:ilvl w:val="0"/>
          <w:numId w:val="1"/>
        </w:numPr>
        <w:spacing w:after="0" w:line="240" w:lineRule="auto"/>
        <w:ind w:left="0" w:firstLine="709"/>
        <w:jc w:val="both"/>
        <w:rPr>
          <w:rFonts w:ascii="Times New Roman" w:eastAsia="Times New Roman" w:hAnsi="Times New Roman"/>
          <w:sz w:val="26"/>
          <w:szCs w:val="26"/>
          <w:lang w:eastAsia="ru-RU"/>
        </w:rPr>
      </w:pPr>
      <w:r w:rsidRPr="006A2200">
        <w:rPr>
          <w:rFonts w:ascii="Times New Roman" w:eastAsia="Times New Roman" w:hAnsi="Times New Roman"/>
          <w:sz w:val="26"/>
          <w:szCs w:val="26"/>
          <w:lang w:eastAsia="ru-RU"/>
        </w:rPr>
        <w:t xml:space="preserve">социальные споры – </w:t>
      </w:r>
      <w:r w:rsidR="002C48F8" w:rsidRPr="006A2200">
        <w:rPr>
          <w:rFonts w:ascii="Times New Roman" w:eastAsia="Times New Roman" w:hAnsi="Times New Roman"/>
          <w:sz w:val="26"/>
          <w:szCs w:val="26"/>
          <w:lang w:eastAsia="ru-RU"/>
        </w:rPr>
        <w:t>2</w:t>
      </w:r>
      <w:r w:rsidRPr="006A2200">
        <w:rPr>
          <w:rFonts w:ascii="Times New Roman" w:eastAsia="Times New Roman" w:hAnsi="Times New Roman"/>
          <w:sz w:val="26"/>
          <w:szCs w:val="26"/>
          <w:lang w:eastAsia="ru-RU"/>
        </w:rPr>
        <w:t xml:space="preserve"> дел</w:t>
      </w:r>
      <w:r w:rsidR="002C48F8" w:rsidRPr="006A2200">
        <w:rPr>
          <w:rFonts w:ascii="Times New Roman" w:eastAsia="Times New Roman" w:hAnsi="Times New Roman"/>
          <w:sz w:val="26"/>
          <w:szCs w:val="26"/>
          <w:lang w:eastAsia="ru-RU"/>
        </w:rPr>
        <w:t>а</w:t>
      </w:r>
      <w:r w:rsidRPr="006A2200">
        <w:rPr>
          <w:rFonts w:ascii="Times New Roman" w:eastAsia="Times New Roman" w:hAnsi="Times New Roman"/>
          <w:sz w:val="26"/>
          <w:szCs w:val="26"/>
          <w:lang w:eastAsia="ru-RU"/>
        </w:rPr>
        <w:t>;</w:t>
      </w:r>
    </w:p>
    <w:p w:rsidR="006E36AE" w:rsidRPr="006A2200" w:rsidRDefault="006E36AE" w:rsidP="006F671C">
      <w:pPr>
        <w:numPr>
          <w:ilvl w:val="0"/>
          <w:numId w:val="1"/>
        </w:numPr>
        <w:spacing w:after="0" w:line="240" w:lineRule="auto"/>
        <w:ind w:left="0" w:firstLine="709"/>
        <w:jc w:val="both"/>
        <w:rPr>
          <w:rFonts w:ascii="Times New Roman" w:eastAsia="Times New Roman" w:hAnsi="Times New Roman"/>
          <w:sz w:val="26"/>
          <w:szCs w:val="26"/>
          <w:lang w:eastAsia="ru-RU"/>
        </w:rPr>
      </w:pPr>
      <w:r w:rsidRPr="006A2200">
        <w:rPr>
          <w:rFonts w:ascii="Times New Roman" w:eastAsia="Times New Roman" w:hAnsi="Times New Roman"/>
          <w:sz w:val="26"/>
          <w:szCs w:val="26"/>
          <w:lang w:eastAsia="ru-RU"/>
        </w:rPr>
        <w:t xml:space="preserve">споры, возникающие в ходе исполнительного производства – </w:t>
      </w:r>
      <w:r w:rsidR="00FE33E5" w:rsidRPr="006A2200">
        <w:rPr>
          <w:rFonts w:ascii="Times New Roman" w:eastAsia="Times New Roman" w:hAnsi="Times New Roman"/>
          <w:sz w:val="26"/>
          <w:szCs w:val="26"/>
          <w:lang w:eastAsia="ru-RU"/>
        </w:rPr>
        <w:t>1</w:t>
      </w:r>
      <w:r w:rsidRPr="006A2200">
        <w:rPr>
          <w:rFonts w:ascii="Times New Roman" w:eastAsia="Times New Roman" w:hAnsi="Times New Roman"/>
          <w:sz w:val="26"/>
          <w:szCs w:val="26"/>
          <w:lang w:eastAsia="ru-RU"/>
        </w:rPr>
        <w:t xml:space="preserve"> дел</w:t>
      </w:r>
      <w:r w:rsidR="00FE33E5" w:rsidRPr="006A2200">
        <w:rPr>
          <w:rFonts w:ascii="Times New Roman" w:eastAsia="Times New Roman" w:hAnsi="Times New Roman"/>
          <w:sz w:val="26"/>
          <w:szCs w:val="26"/>
          <w:lang w:eastAsia="ru-RU"/>
        </w:rPr>
        <w:t>о</w:t>
      </w:r>
      <w:r w:rsidRPr="006A2200">
        <w:rPr>
          <w:rFonts w:ascii="Times New Roman" w:eastAsia="Times New Roman" w:hAnsi="Times New Roman"/>
          <w:sz w:val="26"/>
          <w:szCs w:val="26"/>
          <w:lang w:eastAsia="ru-RU"/>
        </w:rPr>
        <w:t>;</w:t>
      </w:r>
    </w:p>
    <w:p w:rsidR="006E36AE" w:rsidRPr="006A2200" w:rsidRDefault="006E36AE" w:rsidP="006F671C">
      <w:pPr>
        <w:numPr>
          <w:ilvl w:val="0"/>
          <w:numId w:val="1"/>
        </w:numPr>
        <w:spacing w:after="0" w:line="240" w:lineRule="auto"/>
        <w:ind w:left="0" w:firstLine="709"/>
        <w:jc w:val="both"/>
        <w:rPr>
          <w:rFonts w:ascii="Times New Roman" w:eastAsia="Times New Roman" w:hAnsi="Times New Roman"/>
          <w:sz w:val="26"/>
          <w:szCs w:val="26"/>
          <w:lang w:eastAsia="ru-RU"/>
        </w:rPr>
      </w:pPr>
      <w:r w:rsidRPr="006A2200">
        <w:rPr>
          <w:rFonts w:ascii="Times New Roman" w:eastAsia="Times New Roman" w:hAnsi="Times New Roman"/>
          <w:sz w:val="26"/>
          <w:szCs w:val="26"/>
          <w:lang w:eastAsia="ru-RU"/>
        </w:rPr>
        <w:t>дела, рассмотренн</w:t>
      </w:r>
      <w:r w:rsidR="00FD3263" w:rsidRPr="006A2200">
        <w:rPr>
          <w:rFonts w:ascii="Times New Roman" w:eastAsia="Times New Roman" w:hAnsi="Times New Roman"/>
          <w:sz w:val="26"/>
          <w:szCs w:val="26"/>
          <w:lang w:eastAsia="ru-RU"/>
        </w:rPr>
        <w:t xml:space="preserve">ые в порядке главы 22 КАС РФ – </w:t>
      </w:r>
      <w:r w:rsidR="001E3EBF" w:rsidRPr="006A2200">
        <w:rPr>
          <w:rFonts w:ascii="Times New Roman" w:eastAsia="Times New Roman" w:hAnsi="Times New Roman"/>
          <w:sz w:val="26"/>
          <w:szCs w:val="26"/>
          <w:lang w:eastAsia="ru-RU"/>
        </w:rPr>
        <w:t>19</w:t>
      </w:r>
      <w:r w:rsidRPr="006A2200">
        <w:rPr>
          <w:rFonts w:ascii="Times New Roman" w:eastAsia="Times New Roman" w:hAnsi="Times New Roman"/>
          <w:sz w:val="26"/>
          <w:szCs w:val="26"/>
          <w:lang w:eastAsia="ru-RU"/>
        </w:rPr>
        <w:t xml:space="preserve"> дел;</w:t>
      </w:r>
    </w:p>
    <w:p w:rsidR="006E36AE" w:rsidRPr="006A2200" w:rsidRDefault="006040F2" w:rsidP="000A449B">
      <w:pPr>
        <w:numPr>
          <w:ilvl w:val="0"/>
          <w:numId w:val="1"/>
        </w:numPr>
        <w:spacing w:after="0" w:line="240" w:lineRule="auto"/>
        <w:ind w:left="0" w:firstLine="709"/>
        <w:jc w:val="both"/>
        <w:rPr>
          <w:rFonts w:ascii="Times New Roman" w:eastAsia="Times New Roman" w:hAnsi="Times New Roman"/>
          <w:sz w:val="26"/>
          <w:szCs w:val="26"/>
          <w:lang w:eastAsia="ru-RU"/>
        </w:rPr>
      </w:pPr>
      <w:r w:rsidRPr="006A2200">
        <w:rPr>
          <w:rFonts w:ascii="Times New Roman" w:eastAsia="Times New Roman" w:hAnsi="Times New Roman"/>
          <w:sz w:val="26"/>
          <w:szCs w:val="26"/>
          <w:lang w:eastAsia="ru-RU"/>
        </w:rPr>
        <w:t xml:space="preserve">дела, рассмотренные в порядке главы 32 КАС РФ – </w:t>
      </w:r>
      <w:r w:rsidR="001E3EBF" w:rsidRPr="006A2200">
        <w:rPr>
          <w:rFonts w:ascii="Times New Roman" w:eastAsia="Times New Roman" w:hAnsi="Times New Roman"/>
          <w:sz w:val="26"/>
          <w:szCs w:val="26"/>
          <w:lang w:eastAsia="ru-RU"/>
        </w:rPr>
        <w:t>14</w:t>
      </w:r>
      <w:r w:rsidRPr="006A2200">
        <w:rPr>
          <w:rFonts w:ascii="Times New Roman" w:eastAsia="Times New Roman" w:hAnsi="Times New Roman"/>
          <w:sz w:val="26"/>
          <w:szCs w:val="26"/>
          <w:lang w:eastAsia="ru-RU"/>
        </w:rPr>
        <w:t xml:space="preserve"> дел.</w:t>
      </w:r>
    </w:p>
    <w:p w:rsidR="004D7C2D" w:rsidRPr="004D7C2D" w:rsidRDefault="004D7C2D" w:rsidP="004D7C2D">
      <w:pPr>
        <w:autoSpaceDE w:val="0"/>
        <w:autoSpaceDN w:val="0"/>
        <w:adjustRightInd w:val="0"/>
        <w:spacing w:after="0" w:line="240" w:lineRule="auto"/>
        <w:rPr>
          <w:rFonts w:ascii="Times New Roman" w:eastAsia="Times New Roman" w:hAnsi="Times New Roman"/>
          <w:sz w:val="24"/>
          <w:szCs w:val="24"/>
          <w:lang w:eastAsia="ru-RU"/>
        </w:rPr>
      </w:pPr>
    </w:p>
    <w:p w:rsidR="004D7C2D" w:rsidRPr="004D7C2D" w:rsidRDefault="004D7C2D" w:rsidP="004D7C2D">
      <w:pPr>
        <w:autoSpaceDE w:val="0"/>
        <w:autoSpaceDN w:val="0"/>
        <w:adjustRightInd w:val="0"/>
        <w:spacing w:after="0" w:line="240" w:lineRule="auto"/>
        <w:ind w:firstLine="709"/>
        <w:jc w:val="both"/>
        <w:rPr>
          <w:rFonts w:ascii="Times New Roman" w:eastAsia="Times New Roman" w:hAnsi="Times New Roman"/>
          <w:b/>
          <w:sz w:val="26"/>
          <w:szCs w:val="26"/>
          <w:lang w:eastAsia="ru-RU"/>
        </w:rPr>
      </w:pPr>
      <w:r w:rsidRPr="004D7C2D">
        <w:rPr>
          <w:rFonts w:ascii="Times New Roman" w:eastAsia="Times New Roman" w:hAnsi="Times New Roman"/>
          <w:b/>
          <w:sz w:val="26"/>
          <w:szCs w:val="26"/>
          <w:lang w:eastAsia="ru-RU"/>
        </w:rPr>
        <w:t>Согласно пункту 1 статьи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4D7C2D" w:rsidRPr="004D7C2D" w:rsidRDefault="004D7C2D" w:rsidP="004D7C2D">
      <w:pPr>
        <w:autoSpaceDE w:val="0"/>
        <w:autoSpaceDN w:val="0"/>
        <w:adjustRightInd w:val="0"/>
        <w:spacing w:after="0" w:line="240" w:lineRule="auto"/>
        <w:ind w:firstLine="709"/>
        <w:jc w:val="both"/>
        <w:rPr>
          <w:rFonts w:ascii="Times New Roman" w:eastAsia="Times New Roman" w:hAnsi="Times New Roman"/>
          <w:b/>
          <w:sz w:val="26"/>
          <w:szCs w:val="26"/>
          <w:lang w:eastAsia="ru-RU"/>
        </w:rPr>
      </w:pPr>
      <w:r w:rsidRPr="004D7C2D">
        <w:rPr>
          <w:rFonts w:ascii="Times New Roman" w:eastAsia="Times New Roman" w:hAnsi="Times New Roman"/>
          <w:b/>
          <w:sz w:val="26"/>
          <w:szCs w:val="26"/>
          <w:lang w:eastAsia="ru-RU"/>
        </w:rPr>
        <w:t>Под убытками понимаются расходы, которые лицо, чье право нарушено, произвело или должно будет произвести для восстановления нарушенного права (пункт 2 статьи 15 ГК РФ).</w:t>
      </w:r>
    </w:p>
    <w:p w:rsidR="004D7C2D" w:rsidRPr="004D7C2D" w:rsidRDefault="004D7C2D" w:rsidP="004D7C2D">
      <w:pPr>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4D7C2D">
        <w:rPr>
          <w:rFonts w:ascii="Times New Roman" w:eastAsia="Times New Roman" w:hAnsi="Times New Roman"/>
          <w:b/>
          <w:sz w:val="26"/>
          <w:szCs w:val="26"/>
          <w:lang w:eastAsia="ru-RU"/>
        </w:rP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 (статья 16 ГК РФ).</w:t>
      </w:r>
    </w:p>
    <w:p w:rsidR="004D7C2D" w:rsidRPr="004D7C2D" w:rsidRDefault="004D7C2D" w:rsidP="004D7C2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4D7C2D">
        <w:rPr>
          <w:rFonts w:ascii="Times New Roman" w:eastAsia="Times New Roman" w:hAnsi="Times New Roman"/>
          <w:sz w:val="26"/>
          <w:szCs w:val="26"/>
          <w:lang w:eastAsia="ru-RU"/>
        </w:rPr>
        <w:t xml:space="preserve">К. обратился с иском к Министерству финансов Российской Федерации в лице Управления Федерального казначейства по Смоленской области (далее - УФК по Смоленской области), Министерству внутренних дел Российской Федерации (далее - МВД РФ) с требованием о взыскании с Российской Федерации в лице МВД РФ за </w:t>
      </w:r>
      <w:r w:rsidRPr="004D7C2D">
        <w:rPr>
          <w:rFonts w:ascii="Times New Roman" w:eastAsia="Times New Roman" w:hAnsi="Times New Roman"/>
          <w:sz w:val="26"/>
          <w:szCs w:val="26"/>
          <w:lang w:eastAsia="ru-RU"/>
        </w:rPr>
        <w:lastRenderedPageBreak/>
        <w:t>счет средств казны Российской Федерации убытков по оплате юридических услуг защитника в размере 50 000 руб., 100 000 руб. в счет денежной компенсации морального вреда, расходов по оплате государственной пошлины в 4 000 руб. и расходов на оплату услуг представителя в сумме 20 000 руб.</w:t>
      </w:r>
    </w:p>
    <w:p w:rsidR="004D7C2D" w:rsidRPr="004D7C2D" w:rsidRDefault="004D7C2D" w:rsidP="004D7C2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4D7C2D">
        <w:rPr>
          <w:rFonts w:ascii="Times New Roman" w:eastAsia="Times New Roman" w:hAnsi="Times New Roman"/>
          <w:sz w:val="26"/>
          <w:szCs w:val="26"/>
          <w:lang w:eastAsia="ru-RU"/>
        </w:rPr>
        <w:t>В обоснование иска указано, что 11 июля 2024 г. согласно постановлению по делу об административном правонарушении К. совершил административное правонарушение, предусмотренное ч. 3 ст. 12.14 КоАП РФ. Решением Заднепровского районного суда г. Смоленска от 24 сентября 2024 г. названное постановление отменено, производство по делу прекращено в связи с недоказанностью обстоятельств, на основании которых оно было вынесено. Привлечение к административной ответственности повлекло убытки истца, связанные с расходами на оплату юридических услуг в размере 50 000 руб. Незаконное административное преследование причинило моральные и нравственные страдания, выражающиеся в испытанном им унижении, чувстве стыда.</w:t>
      </w:r>
    </w:p>
    <w:p w:rsidR="004D7C2D" w:rsidRPr="004D7C2D" w:rsidRDefault="004D7C2D" w:rsidP="004D7C2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4D7C2D">
        <w:rPr>
          <w:rFonts w:ascii="Times New Roman" w:eastAsia="Times New Roman" w:hAnsi="Times New Roman"/>
          <w:sz w:val="26"/>
          <w:szCs w:val="26"/>
          <w:lang w:eastAsia="ru-RU"/>
        </w:rPr>
        <w:t xml:space="preserve">Разрешая спор, суд сослался на статьи 12, 15, 1069, 1070 ГК РФ, привел разъяснения, содержащиеся в пункте 26 постановления Пленума Верховного Суда Российской Федерации от 24 марта 2005 г. № 5 «О некоторых вопросах, возникающих у судов при применении Кодекса Российской Федерации об административных правонарушениях», отразил позицию Конституционного суда РФ, изложенную в постановлении от 15 июля 2020 г. </w:t>
      </w:r>
      <w:r w:rsidR="00CE076C">
        <w:rPr>
          <w:rFonts w:ascii="Times New Roman" w:eastAsia="Times New Roman" w:hAnsi="Times New Roman"/>
          <w:sz w:val="26"/>
          <w:szCs w:val="26"/>
          <w:lang w:eastAsia="ru-RU"/>
        </w:rPr>
        <w:t xml:space="preserve"> </w:t>
      </w:r>
      <w:r w:rsidRPr="004D7C2D">
        <w:rPr>
          <w:rFonts w:ascii="Times New Roman" w:eastAsia="Times New Roman" w:hAnsi="Times New Roman"/>
          <w:sz w:val="26"/>
          <w:szCs w:val="26"/>
          <w:lang w:eastAsia="ru-RU"/>
        </w:rPr>
        <w:t>№ 36-Г1, и пришел к выводу о том, что у К. возникло право требовать возмещения причиненных ему убытков, поскольку производство по делу об административном правонарушении в отношении него прекращено по реабилитирующим основаниям.</w:t>
      </w:r>
    </w:p>
    <w:p w:rsidR="004D7C2D" w:rsidRPr="004D7C2D" w:rsidRDefault="004D7C2D" w:rsidP="004D7C2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4D7C2D">
        <w:rPr>
          <w:rFonts w:ascii="Times New Roman" w:eastAsia="Times New Roman" w:hAnsi="Times New Roman"/>
          <w:sz w:val="26"/>
          <w:szCs w:val="26"/>
          <w:lang w:eastAsia="ru-RU"/>
        </w:rPr>
        <w:t>Суд при вынесении судебного постановления исходил из доказанности факта причинения К. вреда в результате незаконных действий сотрудника полиции ОР ДПС ГИБДД, и как следствие, пришел к выводу о наличии оснований для частичного удовлетворения исковых требований с применением по аналогии норм ГПК РФ для взыскания в пользу истца компенсации понесенных по делу судебных расходов.</w:t>
      </w:r>
    </w:p>
    <w:p w:rsidR="004D7C2D" w:rsidRPr="004D7C2D" w:rsidRDefault="004D7C2D" w:rsidP="004D7C2D">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4D7C2D">
        <w:rPr>
          <w:rFonts w:ascii="Times New Roman" w:eastAsia="Times New Roman" w:hAnsi="Times New Roman"/>
          <w:sz w:val="26"/>
          <w:szCs w:val="26"/>
          <w:lang w:eastAsia="ru-RU"/>
        </w:rPr>
        <w:t>Основываясь на положениях статей 151, п. 2 ст.</w:t>
      </w:r>
      <w:r w:rsidR="00CF21F2">
        <w:rPr>
          <w:rFonts w:ascii="Times New Roman" w:eastAsia="Times New Roman" w:hAnsi="Times New Roman"/>
          <w:sz w:val="26"/>
          <w:szCs w:val="26"/>
          <w:lang w:eastAsia="ru-RU"/>
        </w:rPr>
        <w:t xml:space="preserve"> </w:t>
      </w:r>
      <w:r w:rsidRPr="004D7C2D">
        <w:rPr>
          <w:rFonts w:ascii="Times New Roman" w:eastAsia="Times New Roman" w:hAnsi="Times New Roman"/>
          <w:sz w:val="26"/>
          <w:szCs w:val="26"/>
          <w:lang w:eastAsia="ru-RU"/>
        </w:rPr>
        <w:t>1064, п.п. 1, 2, 12 постановления Пленума Верховного Суда РФ от  15 ноября 2022 г. № 33 «О практике применения судами норм о компенсации морального вреда», установив нарушение порядка вынесения постановления по делу об административном правонарушении в отношении К., что в свою очередь предполагает причинение последнему нравственных страданий, - суд</w:t>
      </w:r>
      <w:r w:rsidRPr="004D7C2D">
        <w:rPr>
          <w:rFonts w:ascii="Times New Roman" w:eastAsia="Times New Roman" w:hAnsi="Times New Roman"/>
          <w:color w:val="000000"/>
          <w:sz w:val="26"/>
          <w:szCs w:val="26"/>
          <w:lang w:eastAsia="ru-RU"/>
        </w:rPr>
        <w:t xml:space="preserve">, </w:t>
      </w:r>
      <w:r w:rsidRPr="004D7C2D">
        <w:rPr>
          <w:rFonts w:ascii="Times New Roman" w:eastAsia="Times New Roman" w:hAnsi="Times New Roman"/>
          <w:sz w:val="26"/>
          <w:szCs w:val="26"/>
          <w:lang w:eastAsia="ru-RU"/>
        </w:rPr>
        <w:t>полагая данную сумму разумной, справедливой и достаточной, определил в качестве компенсации морального вреда 5 000 руб.</w:t>
      </w:r>
    </w:p>
    <w:p w:rsidR="004D7C2D" w:rsidRPr="004D7C2D" w:rsidRDefault="004D7C2D" w:rsidP="004D7C2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4D7C2D">
        <w:rPr>
          <w:rFonts w:ascii="Times New Roman" w:eastAsia="Times New Roman" w:hAnsi="Times New Roman"/>
          <w:sz w:val="26"/>
          <w:szCs w:val="26"/>
          <w:lang w:eastAsia="ru-RU"/>
        </w:rPr>
        <w:t>Разрешая требования в части взыскания расходов на оплату услуг защитника, учитывая положения ч. 1 ст. 100 ГПК РФ, п.п. 2, 4, 5.2 Рекомендаций по оплате юридической помощи, оказываемой адвокатами гражданам, учреждениям, организациям, предприятиям, утвержденными советом Адвокатской палаты Смоленской области от 16.02.2023, а также принимая во внимание объем и характер оказанной юридической помощи представителем по делу об административном правонарушении (участие в 3 судебных заседаниях, подготовку письменных пояснений по делу), суд взыскал такие расходы в размере 25 000 руб.</w:t>
      </w:r>
    </w:p>
    <w:p w:rsidR="004D7C2D" w:rsidRPr="004D7C2D" w:rsidRDefault="004D7C2D" w:rsidP="004D7C2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4D7C2D">
        <w:rPr>
          <w:rFonts w:ascii="Times New Roman" w:eastAsia="Times New Roman" w:hAnsi="Times New Roman"/>
          <w:sz w:val="26"/>
          <w:szCs w:val="26"/>
          <w:lang w:eastAsia="ru-RU"/>
        </w:rPr>
        <w:t xml:space="preserve">Констатируя факт понесенных К. расходов на оплату услуг представителя при рассмотрении настоящего дела в размере 20 000 руб., суд принял во внимание количество проведенных судебных заседаний с участием представителя К., подготовку представителем искового заявления, общую продолжительность рассмотрения дела (3 месяца 27 дней) и его сложность, и исходя из требований </w:t>
      </w:r>
      <w:r w:rsidRPr="004D7C2D">
        <w:rPr>
          <w:rFonts w:ascii="Times New Roman" w:eastAsia="Times New Roman" w:hAnsi="Times New Roman"/>
          <w:sz w:val="26"/>
          <w:szCs w:val="26"/>
          <w:lang w:eastAsia="ru-RU"/>
        </w:rPr>
        <w:lastRenderedPageBreak/>
        <w:t>определения разумности расходов на оплату услуг представителя, взыскал такие расходы в размере 15 000 руб. Оснований для дальнейшего снижения указанной суммы суд не усмотрел.</w:t>
      </w:r>
    </w:p>
    <w:p w:rsidR="004D7C2D" w:rsidRPr="004D7C2D" w:rsidRDefault="004D7C2D" w:rsidP="004D7C2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4D7C2D">
        <w:rPr>
          <w:rFonts w:ascii="Times New Roman" w:eastAsia="Times New Roman" w:hAnsi="Times New Roman"/>
          <w:sz w:val="26"/>
          <w:szCs w:val="26"/>
          <w:lang w:eastAsia="ru-RU"/>
        </w:rPr>
        <w:t>С учетом требовании ч. 3 ст. 125 ГК РФ, ст. 1071 ГК РФ, ст. 6 Бюджетного кодекса РФ, п.п. 63 п. 12 Положения о Министерстве внутренних дел Российской Федерации, утв. Указом Президента РФ от 11 марта 2011 г. № 248, суд возложил обязанность по возмещению причиненного истцу материального ущерба и морального вреда на Министерство внутренних дел РФ за счет казны Российской Федерации.</w:t>
      </w:r>
    </w:p>
    <w:p w:rsidR="004D7C2D" w:rsidRPr="004D7C2D" w:rsidRDefault="004D7C2D" w:rsidP="004D7C2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4D7C2D">
        <w:rPr>
          <w:rFonts w:ascii="Times New Roman" w:eastAsia="Times New Roman" w:hAnsi="Times New Roman"/>
          <w:sz w:val="26"/>
          <w:szCs w:val="26"/>
          <w:lang w:eastAsia="ru-RU"/>
        </w:rPr>
        <w:t>Указав на тот факт, что освобождение государственных органов от уплаты государственной пошлины на основании п. 19 ч. 1 ст. 333.36 Налогового кодекса РФ не влечет за собой освобождение от исполнения обязанности по возмещению судебных расходов, понесенных стороной, в пользу которой принято решение, и, в соответствии со ст. 98 ГПК РФ взыскал с ответчика в пользу истца государственную пошлину, уплаченную последним при подаче искового заявления, пропорционально удовлетворенной части заявленных требований, то есть в размере 2 000 руб.</w:t>
      </w:r>
    </w:p>
    <w:p w:rsidR="004D7C2D" w:rsidRDefault="004D7C2D" w:rsidP="004D7C2D">
      <w:pPr>
        <w:autoSpaceDE w:val="0"/>
        <w:autoSpaceDN w:val="0"/>
        <w:adjustRightInd w:val="0"/>
        <w:spacing w:after="0" w:line="240" w:lineRule="auto"/>
        <w:ind w:firstLine="709"/>
        <w:jc w:val="both"/>
        <w:rPr>
          <w:rFonts w:ascii="Times New Roman" w:hAnsi="Times New Roman"/>
          <w:sz w:val="26"/>
          <w:szCs w:val="26"/>
        </w:rPr>
      </w:pPr>
      <w:r w:rsidRPr="004D7C2D">
        <w:rPr>
          <w:rFonts w:ascii="Times New Roman" w:hAnsi="Times New Roman"/>
          <w:sz w:val="26"/>
          <w:szCs w:val="26"/>
        </w:rPr>
        <w:t>Апелляционным определением судебной коллегии по гражданским делам Смоленского областного суда от 19 августа 2025 г. решение Промышленного районного суда г. Смоленска оставлено без изменения, а апелляционная жалоба МВД Российской Федерации, УМВД России по Смоленской области – без удовлетворения.</w:t>
      </w:r>
    </w:p>
    <w:p w:rsidR="004D7C2D" w:rsidRPr="004D7C2D" w:rsidRDefault="004D7C2D" w:rsidP="004D7C2D">
      <w:pPr>
        <w:autoSpaceDE w:val="0"/>
        <w:autoSpaceDN w:val="0"/>
        <w:adjustRightInd w:val="0"/>
        <w:spacing w:after="0" w:line="240" w:lineRule="auto"/>
        <w:rPr>
          <w:rFonts w:ascii="Times New Roman" w:eastAsia="Times New Roman" w:hAnsi="Times New Roman"/>
          <w:color w:val="000000"/>
          <w:sz w:val="24"/>
          <w:szCs w:val="24"/>
          <w:lang w:eastAsia="ru-RU"/>
        </w:rPr>
      </w:pPr>
    </w:p>
    <w:p w:rsidR="004D7C2D" w:rsidRPr="004D7C2D" w:rsidRDefault="004D7C2D" w:rsidP="004D7C2D">
      <w:pPr>
        <w:autoSpaceDE w:val="0"/>
        <w:autoSpaceDN w:val="0"/>
        <w:adjustRightInd w:val="0"/>
        <w:spacing w:after="0" w:line="240" w:lineRule="auto"/>
        <w:ind w:firstLine="709"/>
        <w:jc w:val="both"/>
        <w:rPr>
          <w:rFonts w:ascii="Times New Roman" w:eastAsia="Times New Roman" w:hAnsi="Times New Roman"/>
          <w:b/>
          <w:color w:val="000000"/>
          <w:sz w:val="26"/>
          <w:szCs w:val="26"/>
          <w:lang w:eastAsia="ru-RU"/>
        </w:rPr>
      </w:pPr>
      <w:r w:rsidRPr="004D7C2D">
        <w:rPr>
          <w:rFonts w:ascii="Times New Roman" w:eastAsia="Times New Roman" w:hAnsi="Times New Roman"/>
          <w:b/>
          <w:color w:val="000000"/>
          <w:sz w:val="26"/>
          <w:szCs w:val="26"/>
          <w:lang w:eastAsia="ru-RU"/>
        </w:rPr>
        <w:t>Согласно ч. 1 ст. 44 ГПК РФ в случаях выбытия одной из сторон в спорном или установленном решением суда правоотношении (смерть гражданина, реорганизация юридического лица, уступка требования, перевод долга и другие случаи перемены лиц в обязательствах) суд допускает замену этой стороны ее правопреемником. Правопреемство возможно на любой стадии гражданского судопроизводства.</w:t>
      </w:r>
      <w:r w:rsidRPr="004D7C2D">
        <w:rPr>
          <w:rFonts w:ascii="Times New Roman" w:eastAsia="Times New Roman" w:hAnsi="Times New Roman"/>
          <w:sz w:val="24"/>
          <w:szCs w:val="24"/>
          <w:lang w:eastAsia="ru-RU"/>
        </w:rPr>
        <w:t xml:space="preserve"> </w:t>
      </w:r>
    </w:p>
    <w:p w:rsidR="004D7C2D" w:rsidRPr="004D7C2D" w:rsidRDefault="004D7C2D" w:rsidP="004D7C2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4D7C2D">
        <w:rPr>
          <w:rFonts w:ascii="Times New Roman" w:eastAsia="Times New Roman" w:hAnsi="Times New Roman"/>
          <w:sz w:val="26"/>
          <w:szCs w:val="26"/>
          <w:lang w:eastAsia="ru-RU"/>
        </w:rPr>
        <w:t xml:space="preserve">Судебный пристав - исполнитель Промышленного РОСП г. Смоленска УФССП России по Смоленской области (далее - судебный пристав - исполнитель) обратился в суд с заявлением о замене стороны должника ОАО </w:t>
      </w:r>
      <w:r w:rsidRPr="004D7C2D">
        <w:rPr>
          <w:rFonts w:ascii="Times New Roman" w:eastAsia="Times New Roman" w:hAnsi="Times New Roman"/>
          <w:bCs/>
          <w:sz w:val="26"/>
          <w:szCs w:val="26"/>
          <w:lang w:eastAsia="ru-RU"/>
        </w:rPr>
        <w:t xml:space="preserve">«Ж» </w:t>
      </w:r>
      <w:r w:rsidRPr="004D7C2D">
        <w:rPr>
          <w:rFonts w:ascii="Times New Roman" w:eastAsia="Times New Roman" w:hAnsi="Times New Roman"/>
          <w:sz w:val="26"/>
          <w:szCs w:val="26"/>
          <w:lang w:eastAsia="ru-RU"/>
        </w:rPr>
        <w:t>по исполнительному производству, возбужденному на основании заочного решения Промышленного районного суда г. Смоленска по иску Е. к ОАО «Ж» о возложении обязанности по приведению общего имущества собственников помещений многоквартирного дома в надлежащее состояние путем проведения ремонтных работ, на его правопреемника - ООО «В».</w:t>
      </w:r>
    </w:p>
    <w:p w:rsidR="004D7C2D" w:rsidRPr="004D7C2D" w:rsidRDefault="004D7C2D" w:rsidP="004D7C2D">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4D7C2D">
        <w:rPr>
          <w:rFonts w:ascii="Times New Roman" w:eastAsia="Times New Roman" w:hAnsi="Times New Roman"/>
          <w:color w:val="000000"/>
          <w:sz w:val="26"/>
          <w:szCs w:val="26"/>
          <w:lang w:eastAsia="ru-RU"/>
        </w:rPr>
        <w:t>Разрешая заявленные требования, суд исходил из следующего.</w:t>
      </w:r>
    </w:p>
    <w:p w:rsidR="004D7C2D" w:rsidRPr="004D7C2D" w:rsidRDefault="004D7C2D" w:rsidP="004D7C2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4D7C2D">
        <w:rPr>
          <w:rFonts w:ascii="Times New Roman" w:eastAsia="Times New Roman" w:hAnsi="Times New Roman"/>
          <w:sz w:val="26"/>
          <w:szCs w:val="26"/>
          <w:lang w:eastAsia="ru-RU"/>
        </w:rPr>
        <w:t>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ч. 3 ст. 200 настоящего Кодекса случая (п. 1.3).</w:t>
      </w:r>
    </w:p>
    <w:p w:rsidR="004D7C2D" w:rsidRPr="004D7C2D" w:rsidRDefault="004D7C2D" w:rsidP="004D7C2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4D7C2D">
        <w:rPr>
          <w:rFonts w:ascii="Times New Roman" w:eastAsia="Times New Roman" w:hAnsi="Times New Roman"/>
          <w:sz w:val="26"/>
          <w:szCs w:val="26"/>
          <w:lang w:eastAsia="ru-RU"/>
        </w:rPr>
        <w:t>Частью 2.3 ст. 161 ЖК РФ предусмотрено, что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ст. 157.2 настоящего Кодекса, за обеспечение готовности инженерных систем.</w:t>
      </w:r>
    </w:p>
    <w:p w:rsidR="004D7C2D" w:rsidRPr="004D7C2D" w:rsidRDefault="004D7C2D" w:rsidP="004D7C2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4D7C2D">
        <w:rPr>
          <w:rFonts w:ascii="Times New Roman" w:eastAsia="Times New Roman" w:hAnsi="Times New Roman"/>
          <w:sz w:val="26"/>
          <w:szCs w:val="26"/>
          <w:lang w:eastAsia="ru-RU"/>
        </w:rPr>
        <w:t>ОАО «Ж» с 1 декабря 2022 г. прекратило управление спорным многоквартирным домом, соответственно, не может осуществлять лицензированную деятельность в отношении указанного многоквартирного дома, в том числе выполнять работы, перечисленные в судебном акте.</w:t>
      </w:r>
    </w:p>
    <w:p w:rsidR="004D7C2D" w:rsidRPr="004D7C2D" w:rsidRDefault="004D7C2D" w:rsidP="004D7C2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4D7C2D">
        <w:rPr>
          <w:rFonts w:ascii="Times New Roman" w:eastAsia="Times New Roman" w:hAnsi="Times New Roman"/>
          <w:sz w:val="26"/>
          <w:szCs w:val="26"/>
          <w:lang w:eastAsia="ru-RU"/>
        </w:rPr>
        <w:t>Данный подход к применению процессуального законодательства согласуется с правовой позицией Конституционного Суда Российской Федерации, выраженной в постановлении от 11 ноября 2014 г. № 28-П, Верховного Суда Российской Федерации, выраженной в определении от 1 августа 2023 г. № 46-КГ23-7-К6, заложен в Обзоре судебной практики Верховного Суда Российской Федерации № 2 (2019 г.), (утв. Президиумом Верховного Суда Российской Федерации 17 июля 2019 г.), постановлении Президиума Высшего Арбитражного Суда Российской Федерации от 11 мая 2010 г. № 161/10.</w:t>
      </w:r>
    </w:p>
    <w:p w:rsidR="004D7C2D" w:rsidRPr="004D7C2D" w:rsidRDefault="004D7C2D" w:rsidP="004D7C2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4D7C2D">
        <w:rPr>
          <w:rFonts w:ascii="Times New Roman" w:eastAsia="Times New Roman" w:hAnsi="Times New Roman"/>
          <w:sz w:val="26"/>
          <w:szCs w:val="26"/>
          <w:lang w:eastAsia="ru-RU"/>
        </w:rPr>
        <w:t>Суд исходил из того, что прекращение у должника ОАО «Ж» прав и обязанностей управляющей компании в отношении спорного многоквартирного дома ввиду отсутствия лицензии, явилось основанием для возникновения таких прав и обязанностей у вновь избранной (назначенной) управляющей компании.</w:t>
      </w:r>
    </w:p>
    <w:p w:rsidR="004D7C2D" w:rsidRPr="004D7C2D" w:rsidRDefault="004D7C2D" w:rsidP="004D7C2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4D7C2D">
        <w:rPr>
          <w:rFonts w:ascii="Times New Roman" w:eastAsia="Times New Roman" w:hAnsi="Times New Roman"/>
          <w:sz w:val="26"/>
          <w:szCs w:val="26"/>
          <w:lang w:eastAsia="ru-RU"/>
        </w:rPr>
        <w:t>Неисполнение прежней управляющей компанией возложенных решением суда обязательств в отношении общего имущества многоквартирного дома, явилось основанием для перехода этих обязательств к вновь избранной</w:t>
      </w:r>
      <w:r w:rsidRPr="004D7C2D">
        <w:rPr>
          <w:rFonts w:ascii="Times New Roman" w:eastAsia="Times New Roman" w:hAnsi="Times New Roman"/>
          <w:color w:val="000000"/>
          <w:sz w:val="26"/>
          <w:szCs w:val="26"/>
          <w:lang w:eastAsia="ru-RU"/>
        </w:rPr>
        <w:t xml:space="preserve"> </w:t>
      </w:r>
      <w:r w:rsidRPr="004D7C2D">
        <w:rPr>
          <w:rFonts w:ascii="Times New Roman" w:eastAsia="Times New Roman" w:hAnsi="Times New Roman"/>
          <w:sz w:val="26"/>
          <w:szCs w:val="26"/>
          <w:lang w:eastAsia="ru-RU"/>
        </w:rPr>
        <w:t xml:space="preserve">(назначенной) управляющей компании в силу положений ст. 161 ЖК РФ. </w:t>
      </w:r>
    </w:p>
    <w:p w:rsidR="004D7C2D" w:rsidRPr="004D7C2D" w:rsidRDefault="004D7C2D" w:rsidP="004D7C2D">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4D7C2D">
        <w:rPr>
          <w:rFonts w:ascii="Times New Roman" w:eastAsia="Times New Roman" w:hAnsi="Times New Roman"/>
          <w:color w:val="000000"/>
          <w:sz w:val="26"/>
          <w:szCs w:val="26"/>
          <w:lang w:eastAsia="ru-RU"/>
        </w:rPr>
        <w:t>Удовлетворяя заявление судебного пристава - исполнителя о процессуальном правопреемстве, суд исходил из того, что поскольку управление спорным многоквартирным домом с 1 декабря 2022 г. перешло к ООО «В», то к нему перешли и обязанности, установленные судебным актом в отношении ОАО «Ж», ранее управлявшим этим многоквартирным домом.</w:t>
      </w:r>
    </w:p>
    <w:p w:rsidR="004D7C2D" w:rsidRPr="004D7C2D" w:rsidRDefault="004D7C2D" w:rsidP="004D7C2D">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4D7C2D">
        <w:rPr>
          <w:rFonts w:ascii="Times New Roman" w:eastAsia="Times New Roman" w:hAnsi="Times New Roman"/>
          <w:color w:val="000000"/>
          <w:sz w:val="26"/>
          <w:szCs w:val="26"/>
          <w:lang w:eastAsia="ru-RU"/>
        </w:rPr>
        <w:t>Апелляционным определением Смоленског</w:t>
      </w:r>
      <w:r w:rsidR="00B02606">
        <w:rPr>
          <w:rFonts w:ascii="Times New Roman" w:eastAsia="Times New Roman" w:hAnsi="Times New Roman"/>
          <w:color w:val="000000"/>
          <w:sz w:val="26"/>
          <w:szCs w:val="26"/>
          <w:lang w:eastAsia="ru-RU"/>
        </w:rPr>
        <w:t xml:space="preserve">о областного суда от 3 июля </w:t>
      </w:r>
      <w:r w:rsidRPr="004D7C2D">
        <w:rPr>
          <w:rFonts w:ascii="Times New Roman" w:eastAsia="Times New Roman" w:hAnsi="Times New Roman"/>
          <w:color w:val="000000"/>
          <w:sz w:val="26"/>
          <w:szCs w:val="26"/>
          <w:lang w:eastAsia="ru-RU"/>
        </w:rPr>
        <w:t xml:space="preserve">2025 г. определение Промышленного районного суда г. Смоленска оставлено без изменения, частная жалоба представителя ООО «В» - без удовлетворения. </w:t>
      </w:r>
    </w:p>
    <w:p w:rsidR="004D7C2D" w:rsidRPr="004D7C2D" w:rsidRDefault="004D7C2D" w:rsidP="004D7C2D">
      <w:pPr>
        <w:autoSpaceDE w:val="0"/>
        <w:autoSpaceDN w:val="0"/>
        <w:adjustRightInd w:val="0"/>
        <w:spacing w:after="0" w:line="240" w:lineRule="auto"/>
        <w:ind w:firstLine="709"/>
        <w:jc w:val="both"/>
      </w:pPr>
      <w:r w:rsidRPr="004D7C2D">
        <w:rPr>
          <w:rFonts w:ascii="Times New Roman" w:hAnsi="Times New Roman"/>
          <w:sz w:val="26"/>
          <w:szCs w:val="26"/>
        </w:rPr>
        <w:t xml:space="preserve">  </w:t>
      </w:r>
    </w:p>
    <w:p w:rsidR="004D7C2D" w:rsidRDefault="004D7C2D" w:rsidP="004D7C2D">
      <w:pPr>
        <w:autoSpaceDE w:val="0"/>
        <w:autoSpaceDN w:val="0"/>
        <w:adjustRightInd w:val="0"/>
        <w:spacing w:after="0" w:line="240" w:lineRule="auto"/>
        <w:ind w:firstLine="709"/>
        <w:jc w:val="both"/>
        <w:rPr>
          <w:rFonts w:ascii="Times New Roman" w:eastAsia="Times New Roman" w:hAnsi="Times New Roman"/>
          <w:b/>
          <w:color w:val="000000"/>
          <w:sz w:val="26"/>
          <w:szCs w:val="26"/>
          <w:lang w:eastAsia="ru-RU"/>
        </w:rPr>
      </w:pPr>
      <w:r w:rsidRPr="004D7C2D">
        <w:rPr>
          <w:rFonts w:ascii="Times New Roman" w:eastAsia="Times New Roman" w:hAnsi="Times New Roman"/>
          <w:b/>
          <w:color w:val="000000"/>
          <w:sz w:val="26"/>
          <w:szCs w:val="26"/>
          <w:lang w:eastAsia="ru-RU"/>
        </w:rPr>
        <w:t xml:space="preserve">С принятием Закона Российской Федерации от 25.09.1992 № 3543-1 «О внесении изменений и дополнений в Кодекс законов о труде РСФСР» (вступил в силу 06.10.1992) период нахождения женщины в отпуске по уходу за ребенком перестал включаться в стаж работы по специальности в случае назначения пенсии на льготных условиях. Таким образом, период нахождения женщины в отпуске по уходу за ребенком до достижения им возраста трех лет подлежал зачету в общий и непрерывный стаж, а также в специальный стаж работы по специальности в соответствии со ст. 167 КЗоТ </w:t>
      </w:r>
      <w:r w:rsidR="00B02606">
        <w:rPr>
          <w:rFonts w:ascii="Times New Roman" w:eastAsia="Times New Roman" w:hAnsi="Times New Roman"/>
          <w:b/>
          <w:color w:val="000000"/>
          <w:sz w:val="26"/>
          <w:szCs w:val="26"/>
          <w:lang w:eastAsia="ru-RU"/>
        </w:rPr>
        <w:t>РСФСР</w:t>
      </w:r>
      <w:r w:rsidRPr="004D7C2D">
        <w:rPr>
          <w:rFonts w:ascii="Times New Roman" w:eastAsia="Times New Roman" w:hAnsi="Times New Roman"/>
          <w:b/>
          <w:color w:val="000000"/>
          <w:sz w:val="26"/>
          <w:szCs w:val="26"/>
          <w:lang w:eastAsia="ru-RU"/>
        </w:rPr>
        <w:t xml:space="preserve"> до внесения изменений в данную норму закона, то есть до 06.10.1992.</w:t>
      </w:r>
    </w:p>
    <w:p w:rsidR="004D7C2D" w:rsidRPr="004D7C2D" w:rsidRDefault="004D7C2D" w:rsidP="004D7C2D">
      <w:pPr>
        <w:autoSpaceDE w:val="0"/>
        <w:autoSpaceDN w:val="0"/>
        <w:adjustRightInd w:val="0"/>
        <w:spacing w:after="0" w:line="240" w:lineRule="auto"/>
        <w:ind w:firstLine="709"/>
        <w:jc w:val="both"/>
        <w:rPr>
          <w:rFonts w:ascii="Times New Roman" w:eastAsia="Times New Roman" w:hAnsi="Times New Roman"/>
          <w:b/>
          <w:color w:val="000000"/>
          <w:sz w:val="26"/>
          <w:szCs w:val="26"/>
          <w:lang w:eastAsia="ru-RU"/>
        </w:rPr>
      </w:pPr>
      <w:r w:rsidRPr="004D7C2D">
        <w:rPr>
          <w:rFonts w:ascii="Times New Roman" w:eastAsia="Times New Roman" w:hAnsi="Times New Roman"/>
          <w:color w:val="000000"/>
          <w:sz w:val="26"/>
          <w:szCs w:val="26"/>
          <w:lang w:eastAsia="ru-RU"/>
        </w:rPr>
        <w:t>С., уточнив исковые требования, обратилась с исковым заявлением к Отделению Фонда пенсионного и социального страхования РФ по Смоленской области о признании решения об отказе в назначении пенсии незаконным, включении периода нахождения в отпуске по уходу за ребенком с 08.11.1991 по 30.09.1992 (10 мес. 23 дня), период работы с 01.01.2006 по 25.04.2006 в страховой стаж и назначении страховой пенсии по старости досрочно в связи с длительным стажем с даты возникновения права. В обоснование указала, что 20.03.2024 обратилась к ответчику с заявлением о назначении досрочной страховой пенсии по старости в связи с длительным стажем. Решениями от 22.05.2024 и 27.09.2024 ей отказано в назначении досрочной страховой пенсии по старости в связи с отсутствием страхового стажа 37 лет, при этом ответчик необоснованно не включил в страховой стаж указанные периоды.</w:t>
      </w:r>
    </w:p>
    <w:p w:rsidR="004D7C2D" w:rsidRPr="004D7C2D" w:rsidRDefault="004D7C2D" w:rsidP="004D7C2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4D7C2D">
        <w:rPr>
          <w:rFonts w:ascii="Times New Roman" w:eastAsia="Times New Roman" w:hAnsi="Times New Roman"/>
          <w:sz w:val="26"/>
          <w:szCs w:val="26"/>
          <w:lang w:eastAsia="ru-RU"/>
        </w:rPr>
        <w:t>Разрешая исковые требования, суд пришел к выводу о включении в страховой стаж для назначения пенсии период работы с 01.01.2006 по 31.12.2006 в ПАО «С», а также о включении в страховой стаж для досрочного назначения трудовой пенсии по старости период нахождения истца в отпуске по уходу за ребенком с 21.12.1991 по 30.09.1992, поскольку отпуск по уходу за ребенком пришелся на период до 06.10.1992.</w:t>
      </w:r>
    </w:p>
    <w:p w:rsidR="004D7C2D" w:rsidRPr="004D7C2D" w:rsidRDefault="004D7C2D" w:rsidP="004D7C2D">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4D7C2D">
        <w:rPr>
          <w:rFonts w:ascii="Times New Roman" w:eastAsia="Times New Roman" w:hAnsi="Times New Roman"/>
          <w:color w:val="000000"/>
          <w:sz w:val="26"/>
          <w:szCs w:val="26"/>
          <w:lang w:eastAsia="ru-RU"/>
        </w:rPr>
        <w:t xml:space="preserve">С принятием Закона Российской Федерации от 25.09.1992 № 3543-1 «О внесении изменений и дополнений в Кодекс законов о труде РСФСР» (вступил в силу 06.10.1992) период нахождения женщины в отпуске по уходу за ребенком перестал включаться в стаж работы по специальности в случае назначения пенсии на льготных условиях. Таким образом, период нахождения женщины в отпуске по уходу за ребенком до достижения им возраста трех лет подлежал зачету в общий и непрерывный стаж, а также в специальный стаж работы по специальности в соответствии со ст. 167 КЗоТ </w:t>
      </w:r>
      <w:r w:rsidR="00B02606">
        <w:rPr>
          <w:rFonts w:ascii="Times New Roman" w:eastAsia="Times New Roman" w:hAnsi="Times New Roman"/>
          <w:color w:val="000000"/>
          <w:sz w:val="26"/>
          <w:szCs w:val="26"/>
          <w:lang w:eastAsia="ru-RU"/>
        </w:rPr>
        <w:t>РСФСР</w:t>
      </w:r>
      <w:r w:rsidRPr="004D7C2D">
        <w:rPr>
          <w:rFonts w:ascii="Times New Roman" w:eastAsia="Times New Roman" w:hAnsi="Times New Roman"/>
          <w:color w:val="000000"/>
          <w:sz w:val="26"/>
          <w:szCs w:val="26"/>
          <w:lang w:eastAsia="ru-RU"/>
        </w:rPr>
        <w:t xml:space="preserve"> до внесения изменений в данную норму закона, то есть до 06.10.1992.</w:t>
      </w:r>
    </w:p>
    <w:p w:rsidR="004D7C2D" w:rsidRPr="004D7C2D" w:rsidRDefault="004D7C2D" w:rsidP="004D7C2D">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4D7C2D">
        <w:rPr>
          <w:rFonts w:ascii="Times New Roman" w:eastAsia="Times New Roman" w:hAnsi="Times New Roman"/>
          <w:color w:val="000000"/>
          <w:sz w:val="26"/>
          <w:szCs w:val="26"/>
          <w:lang w:eastAsia="ru-RU"/>
        </w:rPr>
        <w:t>В соответствии с п. 27 постановления Пленума Верховного Суда Российской Федерации от 11 декабря 2012 г. № 30 «О практике рассмотрения судами дел, связанных с реализацией прав граждан на трудовые пенсии», говорится, что при разрешении споров, возникших в связи с включением женщинам в стаж, дающий право на досрочное назначение трудовой пенсии по старости, периода нахождения их в отпуске по уходу за ребенком, судам следует исходить из того, что если указанный период имел место до 6 октября 1992 года (времени вступления в силу Закона Российской Федерации от 25 сентября 1992 года № 3543-1 «О внесении изменений и дополнений в Кодекс законов о труде Российской Федерации», с принятием которого период нахождения в отпуске по уходу за ребенком не включается в специальный стаж работы в случае назначения пенсии на льготных условиях), то он подлежит включению в стаж, дающий право на досрочное назначение трудовой пенсии по старости.</w:t>
      </w:r>
    </w:p>
    <w:p w:rsidR="004D7C2D" w:rsidRPr="004D7C2D" w:rsidRDefault="004D7C2D" w:rsidP="004D7C2D">
      <w:pPr>
        <w:spacing w:after="0" w:line="240" w:lineRule="auto"/>
        <w:ind w:firstLine="709"/>
        <w:jc w:val="both"/>
        <w:rPr>
          <w:rFonts w:ascii="Times New Roman" w:eastAsia="Times New Roman" w:hAnsi="Times New Roman"/>
          <w:color w:val="000000"/>
          <w:sz w:val="26"/>
          <w:szCs w:val="26"/>
          <w:lang w:eastAsia="ru-RU"/>
        </w:rPr>
      </w:pPr>
      <w:r w:rsidRPr="004D7C2D">
        <w:rPr>
          <w:rFonts w:ascii="Times New Roman" w:eastAsia="Times New Roman" w:hAnsi="Times New Roman"/>
          <w:color w:val="000000"/>
          <w:sz w:val="26"/>
          <w:szCs w:val="26"/>
          <w:lang w:eastAsia="ru-RU"/>
        </w:rPr>
        <w:t>Поскольку истцу отпуск по уходу за ребенком был предоставлен в период действия прежней редакции ст. 167 Кодекса законов о труде РСФСР, с учетом положений ч. 2 ст. 6, ч. 4 ст. 15, ч. 1 ст. 17, ст. 18, ст. 19, ч. 1 ст. 55 Конституции РФ, предполагающих правовую определенность и связанную с ней предсказуемость законодательной политики в сфере пенсионного обеспечения, необходимых для того, чтобы участники соответствующих правоотношений могли в разумных пределах предвидеть последствия своего поведения и быть уверенными в том, что приобретенное ими на основе действующего законодательства право будет уважаться властями и будет реализовано, период отпуска по уходу за ребенком с 08.11.1991 по 30.09.1992 (10 мес. 23 дня) подлежит включению в специальный стаж истца.</w:t>
      </w:r>
    </w:p>
    <w:p w:rsidR="004D7C2D" w:rsidRDefault="004D7C2D" w:rsidP="004D7C2D">
      <w:pPr>
        <w:spacing w:after="0" w:line="240" w:lineRule="auto"/>
        <w:ind w:firstLine="709"/>
        <w:jc w:val="both"/>
        <w:rPr>
          <w:rFonts w:ascii="Times New Roman" w:eastAsia="Times New Roman" w:hAnsi="Times New Roman"/>
          <w:sz w:val="26"/>
          <w:szCs w:val="26"/>
          <w:lang w:eastAsia="ru-RU"/>
        </w:rPr>
      </w:pPr>
      <w:r w:rsidRPr="004D7C2D">
        <w:rPr>
          <w:rFonts w:ascii="Times New Roman" w:eastAsia="Times New Roman" w:hAnsi="Times New Roman"/>
          <w:color w:val="000000"/>
          <w:sz w:val="26"/>
          <w:szCs w:val="26"/>
          <w:lang w:eastAsia="ru-RU"/>
        </w:rPr>
        <w:t xml:space="preserve">Апелляционным определением судебной коллегии по гражданским делам Смоленского областного суда от 21 августа 2025 г. решение Промышленного районного суда г. Смоленска оставлено без изменения, апелляционная жалоба Отделения Фонда пенсионного и социального страхования РФ по Смоленской области – без удовлетворения.   </w:t>
      </w:r>
    </w:p>
    <w:p w:rsidR="004D7C2D" w:rsidRPr="004D7C2D" w:rsidRDefault="004D7C2D" w:rsidP="004D7C2D">
      <w:pPr>
        <w:spacing w:after="0" w:line="240" w:lineRule="auto"/>
        <w:ind w:firstLine="709"/>
        <w:jc w:val="both"/>
        <w:rPr>
          <w:rFonts w:ascii="Times New Roman" w:eastAsia="Times New Roman" w:hAnsi="Times New Roman"/>
          <w:sz w:val="26"/>
          <w:szCs w:val="26"/>
          <w:lang w:eastAsia="ru-RU"/>
        </w:rPr>
      </w:pPr>
    </w:p>
    <w:p w:rsidR="004D7C2D" w:rsidRPr="004D7C2D" w:rsidRDefault="004D7C2D" w:rsidP="004D7C2D">
      <w:pPr>
        <w:autoSpaceDE w:val="0"/>
        <w:autoSpaceDN w:val="0"/>
        <w:adjustRightInd w:val="0"/>
        <w:spacing w:after="0" w:line="240" w:lineRule="auto"/>
        <w:ind w:firstLine="709"/>
        <w:jc w:val="both"/>
        <w:rPr>
          <w:rFonts w:ascii="Times New Roman" w:eastAsia="Times New Roman" w:hAnsi="Times New Roman"/>
          <w:b/>
          <w:sz w:val="26"/>
          <w:szCs w:val="26"/>
          <w:lang w:eastAsia="ru-RU"/>
        </w:rPr>
      </w:pPr>
      <w:r w:rsidRPr="004D7C2D">
        <w:rPr>
          <w:rFonts w:ascii="Times New Roman" w:eastAsia="Times New Roman" w:hAnsi="Times New Roman"/>
          <w:b/>
          <w:sz w:val="26"/>
          <w:szCs w:val="26"/>
          <w:lang w:eastAsia="ru-RU"/>
        </w:rPr>
        <w:t>Как разъяснено в пунктах 2 и 3 постановления Пленума Верховного Суда Российской Федерации от 24 марта 2016 г. № 7 «О применении судами некоторых положений Гражданского кодекса Российской Федерации об ответственности за нарушение обязательств» согласно статьям 15, 393 Гражданского кодекса Российской Федерации в состав убытков входят реальный ущерб и упущенная выгода.</w:t>
      </w:r>
    </w:p>
    <w:p w:rsidR="004D7C2D" w:rsidRPr="004D7C2D" w:rsidRDefault="004D7C2D" w:rsidP="004D7C2D">
      <w:pPr>
        <w:autoSpaceDE w:val="0"/>
        <w:autoSpaceDN w:val="0"/>
        <w:adjustRightInd w:val="0"/>
        <w:spacing w:after="0" w:line="240" w:lineRule="auto"/>
        <w:ind w:firstLine="709"/>
        <w:jc w:val="both"/>
        <w:rPr>
          <w:rFonts w:ascii="Times New Roman" w:eastAsia="Times New Roman" w:hAnsi="Times New Roman"/>
          <w:b/>
          <w:sz w:val="26"/>
          <w:szCs w:val="26"/>
          <w:lang w:eastAsia="ru-RU"/>
        </w:rPr>
      </w:pPr>
      <w:r w:rsidRPr="004D7C2D">
        <w:rPr>
          <w:rFonts w:ascii="Times New Roman" w:eastAsia="Times New Roman" w:hAnsi="Times New Roman"/>
          <w:b/>
          <w:sz w:val="26"/>
          <w:szCs w:val="26"/>
          <w:lang w:eastAsia="ru-RU"/>
        </w:rPr>
        <w:t>Упущенной выгодой являются не полученные кредитором доходы, которые он получил бы с учетом разумных расходов на их получение при обычных условиях гражданского оборота, если бы его право не было нарушено.</w:t>
      </w:r>
    </w:p>
    <w:p w:rsidR="004D7C2D" w:rsidRPr="004D7C2D" w:rsidRDefault="004D7C2D" w:rsidP="004D7C2D">
      <w:pPr>
        <w:autoSpaceDE w:val="0"/>
        <w:autoSpaceDN w:val="0"/>
        <w:adjustRightInd w:val="0"/>
        <w:spacing w:after="0" w:line="240" w:lineRule="auto"/>
        <w:ind w:firstLine="709"/>
        <w:jc w:val="both"/>
        <w:rPr>
          <w:rFonts w:ascii="Times New Roman" w:eastAsia="Times New Roman" w:hAnsi="Times New Roman"/>
          <w:b/>
          <w:sz w:val="26"/>
          <w:szCs w:val="26"/>
          <w:lang w:eastAsia="ru-RU"/>
        </w:rPr>
      </w:pPr>
      <w:r w:rsidRPr="004D7C2D">
        <w:rPr>
          <w:rFonts w:ascii="Times New Roman" w:eastAsia="Times New Roman" w:hAnsi="Times New Roman"/>
          <w:b/>
          <w:sz w:val="26"/>
          <w:szCs w:val="26"/>
          <w:lang w:eastAsia="ru-RU"/>
        </w:rPr>
        <w:t>Если лицо, нарушившее право, получило вследствие этого доходы, лицо, право которого нарушено, может требовать возмещения наряду с другими убытками упущенной выгоды в размере не меньшем, чем такие доходы (пункт 2 статьи 15 Гражданского кодекса Российской Федерации).</w:t>
      </w:r>
    </w:p>
    <w:p w:rsidR="004D7C2D" w:rsidRPr="004D7C2D" w:rsidRDefault="004D7C2D" w:rsidP="004D7C2D">
      <w:pPr>
        <w:autoSpaceDE w:val="0"/>
        <w:autoSpaceDN w:val="0"/>
        <w:adjustRightInd w:val="0"/>
        <w:spacing w:after="0" w:line="240" w:lineRule="auto"/>
        <w:ind w:firstLine="709"/>
        <w:jc w:val="both"/>
        <w:rPr>
          <w:rFonts w:ascii="Times New Roman" w:eastAsia="Times New Roman" w:hAnsi="Times New Roman"/>
          <w:b/>
          <w:sz w:val="26"/>
          <w:szCs w:val="26"/>
          <w:lang w:eastAsia="ru-RU"/>
        </w:rPr>
      </w:pPr>
      <w:r w:rsidRPr="004D7C2D">
        <w:rPr>
          <w:rFonts w:ascii="Times New Roman" w:eastAsia="Times New Roman" w:hAnsi="Times New Roman"/>
          <w:b/>
          <w:sz w:val="26"/>
          <w:szCs w:val="26"/>
          <w:lang w:eastAsia="ru-RU"/>
        </w:rPr>
        <w:t>При определении размера упущенной выгоды учитываются предпринятые кредитором для ее получения меры и сделанные с этой целью приготовления (пункт 4 статьи 393 Гражданского кодекса Российской Федерации).</w:t>
      </w:r>
    </w:p>
    <w:p w:rsidR="004D7C2D" w:rsidRPr="004D7C2D" w:rsidRDefault="004D7C2D" w:rsidP="004D7C2D">
      <w:pPr>
        <w:autoSpaceDE w:val="0"/>
        <w:autoSpaceDN w:val="0"/>
        <w:adjustRightInd w:val="0"/>
        <w:spacing w:after="0" w:line="240" w:lineRule="auto"/>
        <w:rPr>
          <w:rFonts w:ascii="Times New Roman" w:eastAsia="Times New Roman" w:hAnsi="Times New Roman"/>
          <w:sz w:val="24"/>
          <w:szCs w:val="24"/>
          <w:lang w:eastAsia="ru-RU"/>
        </w:rPr>
      </w:pPr>
    </w:p>
    <w:p w:rsidR="004D7C2D" w:rsidRPr="004D7C2D" w:rsidRDefault="004D7C2D" w:rsidP="004D7C2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4D7C2D">
        <w:rPr>
          <w:rFonts w:ascii="Times New Roman" w:eastAsia="Times New Roman" w:hAnsi="Times New Roman"/>
          <w:sz w:val="26"/>
          <w:szCs w:val="26"/>
          <w:lang w:eastAsia="ru-RU"/>
        </w:rPr>
        <w:t>Д. обратился в суд с иском к ООО «П» о взыскании упущенной выгоды в размере 1 418 163 руб., указав в обоснование, что является собственником нежилого помещения, общей площадью 116,2 кв.м, расположенного в подвале многоквартирного жилого дома по адресу: «…». 20 марта 2021 г. между истцом и                  ООО «Г» заключен договор аренды названного помещения, которым арендатор не имел возможности пользоваться, поскольку ООО «П» перекрыло доступ в данное помещение. Решением Промышленного районного суда г. Смоленска от 1 февраля 2022 г. установлен факт ограничения доступа Д. в помещение, на ООО «П» возложена обязанность предоставить ему беспрепятственный дос</w:t>
      </w:r>
      <w:r w:rsidR="00360A9B">
        <w:rPr>
          <w:rFonts w:ascii="Times New Roman" w:eastAsia="Times New Roman" w:hAnsi="Times New Roman"/>
          <w:sz w:val="26"/>
          <w:szCs w:val="26"/>
          <w:lang w:eastAsia="ru-RU"/>
        </w:rPr>
        <w:t>туп в нежилое помещение. Однако</w:t>
      </w:r>
      <w:bookmarkStart w:id="0" w:name="_GoBack"/>
      <w:bookmarkEnd w:id="0"/>
      <w:r w:rsidRPr="004D7C2D">
        <w:rPr>
          <w:rFonts w:ascii="Times New Roman" w:eastAsia="Times New Roman" w:hAnsi="Times New Roman"/>
          <w:sz w:val="26"/>
          <w:szCs w:val="26"/>
          <w:lang w:eastAsia="ru-RU"/>
        </w:rPr>
        <w:t xml:space="preserve"> до настоящего времени истец не может сдавать помещение в аренду по вине ответчика, который без его согласия меняет дверные замки. Кроме того, 13 марта 2024 г. истец обращался в полицию по факту повреждения входной двери в его помещение, которая была взломана, что также является причиной и препятствием к заключению им договоров аренды, так как они предусматривают ответственность за сохранность имущества арендатора. Согласно заключенному между истцом и ООО «Г» договору аренды, арендная плата составляла 40 000 руб. ежемесячно, в связи с чем истцом не получены доходы от сдачи имущества в аренду за период с 21 марта 2021 г. по март 2024 года в размере 1 418 163 руб.</w:t>
      </w:r>
    </w:p>
    <w:p w:rsidR="004D7C2D" w:rsidRPr="004D7C2D" w:rsidRDefault="004D7C2D" w:rsidP="00DF3C1E">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4D7C2D">
        <w:rPr>
          <w:rFonts w:ascii="Times New Roman" w:eastAsia="Times New Roman" w:hAnsi="Times New Roman"/>
          <w:sz w:val="26"/>
          <w:szCs w:val="26"/>
          <w:lang w:eastAsia="ru-RU"/>
        </w:rPr>
        <w:t xml:space="preserve">ООО «П», не признавая заявленные требования, обратилось в суд со встречным иском к Д., ООО «Г» о признании договора аренды от 20 марта 2021 г. ничтожной (мнимой) сделкой, ссылаясь на то, что нежилое помещение по договору аренды в действительности арендатору не передавалось, акт приема-передачи подписан без осмотра помещения и носил формальный характер, оплата по договору не производилась, помещение на баланс ООО «Г» не поступало. На момент </w:t>
      </w:r>
      <w:r w:rsidRPr="004D7C2D">
        <w:rPr>
          <w:rFonts w:ascii="Times New Roman" w:eastAsia="Times New Roman" w:hAnsi="Times New Roman"/>
          <w:bCs/>
          <w:sz w:val="26"/>
          <w:szCs w:val="26"/>
          <w:lang w:eastAsia="ru-RU"/>
        </w:rPr>
        <w:t>подписания</w:t>
      </w:r>
      <w:r w:rsidRPr="004D7C2D">
        <w:rPr>
          <w:rFonts w:ascii="Times New Roman" w:eastAsia="Times New Roman" w:hAnsi="Times New Roman"/>
          <w:sz w:val="26"/>
          <w:szCs w:val="26"/>
          <w:lang w:eastAsia="ru-RU"/>
        </w:rPr>
        <w:t xml:space="preserve"> договора арены помещение находилось в непригодном для эксплуатации состоянии. Полагал, что договор аренды был заключен с единственной целью неосновательного обогащения посредством предъявления иска о взыскании упущенной выгоды.</w:t>
      </w:r>
    </w:p>
    <w:p w:rsidR="004D7C2D" w:rsidRPr="004D7C2D" w:rsidRDefault="004D7C2D" w:rsidP="00DF3C1E">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4D7C2D">
        <w:rPr>
          <w:rFonts w:ascii="Times New Roman" w:eastAsia="Times New Roman" w:hAnsi="Times New Roman"/>
          <w:sz w:val="26"/>
          <w:szCs w:val="26"/>
          <w:lang w:eastAsia="ru-RU"/>
        </w:rPr>
        <w:t>Разрешая спор и отказывая в удовлетворении требований Д. о взыскании упущенной выгоды, суд руководствовался положениями статей 15, 393 Гражданского Кодекса Российской Федерации, разъяснениями, данными в пунктах 12, 14 Постановления Пленума Верховного Суда Российской Федерации от 23.06.2015 № 25 «О применении судами некоторых положений раздела I части первой Гражданского кодекса Российской Федерации», в пунктах 2, 3 Постановления Пленума Верховного Суда РФ от 24.03.2016 № 7 «О применении судами некоторых положений Гражданского Кодекса Российской Федерации об ответственности за нарушение обязательств», учитывая, что бремя доказывания наличия упущенной выгоды возлагается на истца, по результатам анализа собранных по делу доказательств пришел к выводу о том, что истцом не доказана реальная возможность получения прибыли от сдачи имущества в аренду, наличие причинно-следственной связи между действиями ООО «П» и причинением убытков, а также принятие мер для получения такой выгоды.</w:t>
      </w:r>
    </w:p>
    <w:p w:rsidR="004D7C2D" w:rsidRPr="004D7C2D" w:rsidRDefault="004D7C2D" w:rsidP="00DF3C1E">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4D7C2D">
        <w:rPr>
          <w:rFonts w:ascii="Times New Roman" w:eastAsia="Times New Roman" w:hAnsi="Times New Roman"/>
          <w:sz w:val="26"/>
          <w:szCs w:val="26"/>
          <w:lang w:eastAsia="ru-RU"/>
        </w:rPr>
        <w:t>Заявление ООО «П» об истечении срока исковой давности суд нашел обоснованным частично со ссылкой на положения статей 196, 200 Гражданского кодекса Российской Федерации, посчитав его пропущенным по заявленным ко взысканию платежам по договору аренды до 4 апреля 2021 г., указав, что о нарушении своих прав Д. узнал не позднее 30 марта 2021 г., когда ООО «П» уведомило его об отказе в допуске в подвал, тогда как с настоящим иском в суд он обратился 4 апреля 2024 г. Оснований для восстановления пропущенного срока исковой давности суд не усмотрел.</w:t>
      </w:r>
    </w:p>
    <w:p w:rsidR="004D7C2D" w:rsidRPr="004D7C2D" w:rsidRDefault="004D7C2D" w:rsidP="00DF3C1E">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4D7C2D">
        <w:rPr>
          <w:rFonts w:ascii="Times New Roman" w:eastAsia="Times New Roman" w:hAnsi="Times New Roman"/>
          <w:sz w:val="26"/>
          <w:szCs w:val="26"/>
          <w:lang w:eastAsia="ru-RU"/>
        </w:rPr>
        <w:t>Отказывая ООО «П» в удовлетворении встречных исковых требований к Д., ООО «Г.» о признании договора аренды ничтожным, суд руководствовался положениями ст. 11, п. 1 ст. 170, п. 3 ст. 166 Гражданского кодекса Российской Федерации и пришел к выводу о том, что оспариваемым договором не нарушены принадлежащие ООО «П» охраняемые законом права и интересы, поскольку ООО «П» не является участником этого договора, условия которого на него не распространяются, указав в связи с этим на отсутствие у ООО «П» права на предъявление иска в суд. Суд отметил, что само по себе предъявление к ООО «П» требований о взыскании упущенной выгоды не свидетельствует о праве последнего оспаривать заключенный между Д. и ООО «Г» договор аренды. При этом,                     ООО «П» не лишено права по первоначальному иску о взыскании упущенной выгоды представлять доказательства по существу предмета спора в подтверждение возражений на иск.</w:t>
      </w:r>
    </w:p>
    <w:p w:rsidR="004D7C2D" w:rsidRPr="004D7C2D" w:rsidRDefault="004D7C2D" w:rsidP="00DF3C1E">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4D7C2D">
        <w:rPr>
          <w:rFonts w:ascii="Times New Roman" w:eastAsia="Times New Roman" w:hAnsi="Times New Roman"/>
          <w:sz w:val="26"/>
          <w:szCs w:val="26"/>
          <w:lang w:eastAsia="ru-RU"/>
        </w:rPr>
        <w:t xml:space="preserve">Апелляционным определением судебной коллегии по гражданским делам Смоленского областного суда от 19 августа 2025 г. решение Промышленного районного суда г. Смоленска оставлено без изменения, апелляционная жалоба Д. – без удовлетворения. </w:t>
      </w:r>
    </w:p>
    <w:p w:rsidR="00DF3C1E" w:rsidRPr="00DF3C1E" w:rsidRDefault="00DF3C1E" w:rsidP="00DF3C1E">
      <w:pPr>
        <w:spacing w:after="0" w:line="240" w:lineRule="auto"/>
        <w:ind w:firstLine="709"/>
        <w:jc w:val="both"/>
        <w:rPr>
          <w:rFonts w:ascii="Times New Roman" w:eastAsia="Times New Roman" w:hAnsi="Times New Roman"/>
          <w:sz w:val="26"/>
          <w:szCs w:val="26"/>
          <w:lang w:eastAsia="ru-RU"/>
        </w:rPr>
      </w:pPr>
      <w:r w:rsidRPr="00DF3C1E">
        <w:rPr>
          <w:rFonts w:ascii="Times New Roman" w:eastAsia="Times New Roman" w:hAnsi="Times New Roman"/>
          <w:sz w:val="26"/>
          <w:szCs w:val="26"/>
          <w:lang w:eastAsia="ru-RU"/>
        </w:rPr>
        <w:t xml:space="preserve">   </w:t>
      </w:r>
    </w:p>
    <w:p w:rsidR="00DF3C1E" w:rsidRPr="00DF3C1E" w:rsidRDefault="00DF3C1E" w:rsidP="00DF3C1E">
      <w:pPr>
        <w:shd w:val="clear" w:color="auto" w:fill="FFFFFF"/>
        <w:spacing w:after="0" w:line="240" w:lineRule="auto"/>
        <w:ind w:firstLine="709"/>
        <w:jc w:val="both"/>
        <w:rPr>
          <w:rFonts w:ascii="Times New Roman" w:eastAsia="Times New Roman" w:hAnsi="Times New Roman"/>
          <w:b/>
          <w:bCs/>
          <w:color w:val="000000" w:themeColor="text1"/>
          <w:sz w:val="26"/>
          <w:szCs w:val="26"/>
          <w:shd w:val="clear" w:color="auto" w:fill="FFFFFF"/>
          <w:lang w:eastAsia="ru-RU"/>
        </w:rPr>
      </w:pPr>
      <w:r w:rsidRPr="00DF3C1E">
        <w:rPr>
          <w:rFonts w:ascii="Times New Roman" w:eastAsia="Times New Roman" w:hAnsi="Times New Roman"/>
          <w:b/>
          <w:color w:val="000000" w:themeColor="text1"/>
          <w:sz w:val="26"/>
          <w:szCs w:val="26"/>
          <w:shd w:val="clear" w:color="auto" w:fill="FFFFFF"/>
          <w:lang w:eastAsia="ru-RU"/>
        </w:rPr>
        <w:t xml:space="preserve">Нормами трудового законодательства, а также </w:t>
      </w:r>
      <w:hyperlink r:id="rId8" w:history="1">
        <w:r w:rsidRPr="00DF3C1E">
          <w:rPr>
            <w:rFonts w:ascii="Times New Roman" w:eastAsia="Times New Roman" w:hAnsi="Times New Roman"/>
            <w:b/>
            <w:bCs/>
            <w:color w:val="000000" w:themeColor="text1"/>
            <w:sz w:val="26"/>
            <w:szCs w:val="26"/>
            <w:shd w:val="clear" w:color="auto" w:fill="FFFFFF"/>
            <w:lang w:eastAsia="ru-RU"/>
          </w:rPr>
          <w:t>Приказом Роструда от        11 ноября 2022 г. № 253 «Об утверждении Руководства по соблюдению обязательных требований трудового законодательства»</w:t>
        </w:r>
      </w:hyperlink>
      <w:r w:rsidRPr="00DF3C1E">
        <w:rPr>
          <w:rFonts w:ascii="Times New Roman" w:eastAsia="Times New Roman" w:hAnsi="Times New Roman"/>
          <w:b/>
          <w:bCs/>
          <w:color w:val="000000" w:themeColor="text1"/>
          <w:sz w:val="26"/>
          <w:szCs w:val="26"/>
          <w:shd w:val="clear" w:color="auto" w:fill="FFFFFF"/>
          <w:lang w:eastAsia="ru-RU"/>
        </w:rPr>
        <w:t xml:space="preserve"> </w:t>
      </w:r>
      <w:r w:rsidRPr="00DF3C1E">
        <w:rPr>
          <w:rFonts w:ascii="Times New Roman" w:eastAsia="Times New Roman" w:hAnsi="Times New Roman"/>
          <w:b/>
          <w:color w:val="000000" w:themeColor="text1"/>
          <w:sz w:val="26"/>
          <w:szCs w:val="26"/>
          <w:shd w:val="clear" w:color="auto" w:fill="FFFFFF"/>
          <w:lang w:eastAsia="ru-RU"/>
        </w:rPr>
        <w:t xml:space="preserve">предусмотрена </w:t>
      </w:r>
      <w:r w:rsidRPr="00DF3C1E">
        <w:rPr>
          <w:rFonts w:ascii="Times New Roman" w:eastAsia="Times New Roman" w:hAnsi="Times New Roman"/>
          <w:b/>
          <w:color w:val="000000" w:themeColor="text1"/>
          <w:sz w:val="26"/>
          <w:szCs w:val="26"/>
          <w:lang w:eastAsia="ru-RU"/>
        </w:rPr>
        <w:t xml:space="preserve">обязанность ученика возмещать </w:t>
      </w:r>
      <w:r w:rsidRPr="00DF3C1E">
        <w:rPr>
          <w:rFonts w:ascii="Times New Roman" w:eastAsia="Times New Roman" w:hAnsi="Times New Roman"/>
          <w:b/>
          <w:color w:val="000000" w:themeColor="text1"/>
          <w:sz w:val="26"/>
          <w:szCs w:val="26"/>
          <w:shd w:val="clear" w:color="auto" w:fill="FFFFFF"/>
          <w:lang w:eastAsia="ru-RU"/>
        </w:rPr>
        <w:t xml:space="preserve">понесенные работодателем расходы </w:t>
      </w:r>
      <w:r w:rsidRPr="00DF3C1E">
        <w:rPr>
          <w:rFonts w:ascii="Times New Roman" w:eastAsia="Times New Roman" w:hAnsi="Times New Roman"/>
          <w:b/>
          <w:sz w:val="26"/>
          <w:szCs w:val="26"/>
          <w:lang w:eastAsia="ru-RU"/>
        </w:rPr>
        <w:t>в случае невыполнения учеником, без уважительных причин, своих обязательств</w:t>
      </w:r>
      <w:r w:rsidRPr="00DF3C1E">
        <w:rPr>
          <w:rFonts w:ascii="Times New Roman" w:eastAsia="Times New Roman" w:hAnsi="Times New Roman"/>
          <w:b/>
          <w:color w:val="000000" w:themeColor="text1"/>
          <w:sz w:val="26"/>
          <w:szCs w:val="26"/>
          <w:shd w:val="clear" w:color="auto" w:fill="FFFFFF"/>
          <w:lang w:eastAsia="ru-RU"/>
        </w:rPr>
        <w:t xml:space="preserve"> по ученическому договору.</w:t>
      </w:r>
    </w:p>
    <w:p w:rsidR="00DF3C1E" w:rsidRPr="00DF3C1E" w:rsidRDefault="00DF3C1E" w:rsidP="00DF3C1E">
      <w:pPr>
        <w:spacing w:after="0" w:line="240" w:lineRule="auto"/>
        <w:ind w:firstLine="709"/>
        <w:jc w:val="both"/>
        <w:rPr>
          <w:rFonts w:ascii="Times New Roman" w:eastAsia="Times New Roman" w:hAnsi="Times New Roman"/>
          <w:sz w:val="26"/>
          <w:szCs w:val="26"/>
          <w:lang w:eastAsia="ru-RU"/>
        </w:rPr>
      </w:pPr>
      <w:r w:rsidRPr="00DF3C1E">
        <w:rPr>
          <w:rFonts w:ascii="Times New Roman" w:eastAsia="Times New Roman" w:hAnsi="Times New Roman"/>
          <w:sz w:val="26"/>
          <w:szCs w:val="26"/>
          <w:lang w:eastAsia="ru-RU"/>
        </w:rPr>
        <w:t xml:space="preserve">Заочным решением Промышленного районного суда г. Смоленска удовлетворены требования АО «Федеральная пассажирская компания» к С. о взыскании расходов на обучение. </w:t>
      </w:r>
    </w:p>
    <w:p w:rsidR="00DF3C1E" w:rsidRPr="00DF3C1E" w:rsidRDefault="00DF3C1E" w:rsidP="00DF3C1E">
      <w:pPr>
        <w:spacing w:after="0" w:line="240" w:lineRule="auto"/>
        <w:ind w:firstLine="709"/>
        <w:jc w:val="both"/>
        <w:rPr>
          <w:rFonts w:ascii="Times New Roman" w:eastAsia="Times New Roman" w:hAnsi="Times New Roman"/>
          <w:sz w:val="26"/>
          <w:szCs w:val="26"/>
          <w:lang w:eastAsia="ru-RU"/>
        </w:rPr>
      </w:pPr>
      <w:r w:rsidRPr="00DF3C1E">
        <w:rPr>
          <w:rFonts w:ascii="Times New Roman" w:eastAsia="Times New Roman" w:hAnsi="Times New Roman"/>
          <w:sz w:val="26"/>
          <w:szCs w:val="26"/>
          <w:lang w:eastAsia="ru-RU"/>
        </w:rPr>
        <w:t xml:space="preserve"> В ходе судебного разбирательства установлено, что между сторонами                      11 декабря 2024 г. заключен ученический договор № 93 на профессиональное обучение.  В соответствии с условиями данного договора (п. 1, п. 2) работодатель (АО «ФПК») обязался направить ученика (С.) на профессиональную подготовку по профессии «проводник пассажирского вагона», АО «ФПК» обязалось предоставить необходимые возможности для обучения профессии, а ученик – овладеть знаниями и навыками по избранной профессии.  Согласно п. 8 договора ученик после окончания срока действия настоящего договора и получения обусловленной условиями договора профессии в срок до 28.12.2024 должен заключить трудовой договор, по которому он обязан отработать не менее одного года. Однако в нарушение данной обязанности ответчик трудовой договор не заключил, установленный п. 8 договора срок не отработал. Пунктом 10 договора предусмотрено, что ученик обязан возместить АО «ФПК» расходы, затраченные на обучение в случае невыполнения без уважительных причин своих обязательств по договору. Кроме того, 28.01.2025 заключено соглашение о возмещении дебиторской задолженности, в соответствии с которым ученик обязался возместить работодателю дебиторскую задолженность, образовавшуюся в результате расторжения ученического договора; последняя дата погашения по графику – 28.02.2025. Ненадлежащее исполнение ответчиком обязательств по договору от 11.12.2024 № 93 привело к образованию задолженности перед АО «ФПК»  в размере 28 627 руб. 51 коп.</w:t>
      </w:r>
    </w:p>
    <w:p w:rsidR="00DF3C1E" w:rsidRPr="00DF3C1E" w:rsidRDefault="00DF3C1E" w:rsidP="00DF3C1E">
      <w:pPr>
        <w:shd w:val="clear" w:color="auto" w:fill="FFFFFF"/>
        <w:spacing w:after="0" w:line="240" w:lineRule="auto"/>
        <w:ind w:firstLine="709"/>
        <w:jc w:val="both"/>
        <w:rPr>
          <w:rFonts w:ascii="Times New Roman" w:eastAsia="Times New Roman" w:hAnsi="Times New Roman"/>
          <w:sz w:val="26"/>
          <w:szCs w:val="26"/>
          <w:lang w:eastAsia="ru-RU"/>
        </w:rPr>
      </w:pPr>
      <w:r w:rsidRPr="00DF3C1E">
        <w:rPr>
          <w:rFonts w:ascii="Times New Roman" w:eastAsia="Times New Roman" w:hAnsi="Times New Roman"/>
          <w:sz w:val="26"/>
          <w:szCs w:val="26"/>
          <w:lang w:eastAsia="ru-RU"/>
        </w:rPr>
        <w:t xml:space="preserve">Порядок заключения ученического договора, являющегося одним из видов договоров об обучении работника за счет средств работодателя, установлен нормами трудового законодательства. </w:t>
      </w:r>
      <w:r w:rsidRPr="00DF3C1E">
        <w:rPr>
          <w:rFonts w:ascii="Times New Roman" w:eastAsia="Times New Roman" w:hAnsi="Times New Roman"/>
          <w:color w:val="000000" w:themeColor="text1"/>
          <w:sz w:val="26"/>
          <w:szCs w:val="26"/>
          <w:shd w:val="clear" w:color="auto" w:fill="FFFFFF"/>
          <w:lang w:eastAsia="ru-RU"/>
        </w:rPr>
        <w:t>При этом условия ученического договора, противоречащие </w:t>
      </w:r>
      <w:hyperlink r:id="rId9" w:history="1">
        <w:r w:rsidRPr="00DF3C1E">
          <w:rPr>
            <w:rFonts w:ascii="Times New Roman" w:eastAsia="Times New Roman" w:hAnsi="Times New Roman"/>
            <w:color w:val="000000" w:themeColor="text1"/>
            <w:sz w:val="26"/>
            <w:szCs w:val="26"/>
            <w:shd w:val="clear" w:color="auto" w:fill="FFFFFF"/>
            <w:lang w:eastAsia="ru-RU"/>
          </w:rPr>
          <w:t>ТК</w:t>
        </w:r>
      </w:hyperlink>
      <w:r w:rsidRPr="00DF3C1E">
        <w:rPr>
          <w:rFonts w:ascii="Times New Roman" w:eastAsia="Times New Roman" w:hAnsi="Times New Roman"/>
          <w:color w:val="000000" w:themeColor="text1"/>
          <w:sz w:val="26"/>
          <w:szCs w:val="26"/>
          <w:shd w:val="clear" w:color="auto" w:fill="FFFFFF"/>
          <w:lang w:eastAsia="ru-RU"/>
        </w:rPr>
        <w:t> РФ, коллективному договору, соглашениям, являются недействительными и не применяются (</w:t>
      </w:r>
      <w:hyperlink r:id="rId10" w:anchor="dst101240" w:history="1">
        <w:r w:rsidRPr="00DF3C1E">
          <w:rPr>
            <w:rFonts w:ascii="Times New Roman" w:eastAsia="Times New Roman" w:hAnsi="Times New Roman"/>
            <w:color w:val="000000" w:themeColor="text1"/>
            <w:sz w:val="26"/>
            <w:szCs w:val="26"/>
            <w:shd w:val="clear" w:color="auto" w:fill="FFFFFF"/>
            <w:lang w:eastAsia="ru-RU"/>
          </w:rPr>
          <w:t>ст. 206</w:t>
        </w:r>
      </w:hyperlink>
      <w:r w:rsidRPr="00DF3C1E">
        <w:rPr>
          <w:rFonts w:ascii="Times New Roman" w:eastAsia="Times New Roman" w:hAnsi="Times New Roman"/>
          <w:color w:val="000000" w:themeColor="text1"/>
          <w:sz w:val="26"/>
          <w:szCs w:val="26"/>
          <w:shd w:val="clear" w:color="auto" w:fill="FFFFFF"/>
          <w:lang w:eastAsia="ru-RU"/>
        </w:rPr>
        <w:t> ТК РФ).</w:t>
      </w:r>
    </w:p>
    <w:p w:rsidR="00DF3C1E" w:rsidRPr="00DF3C1E" w:rsidRDefault="00DF3C1E" w:rsidP="00DF3C1E">
      <w:pPr>
        <w:spacing w:after="0" w:line="240" w:lineRule="auto"/>
        <w:ind w:firstLine="709"/>
        <w:jc w:val="both"/>
        <w:rPr>
          <w:rFonts w:ascii="Times New Roman" w:eastAsia="Times New Roman" w:hAnsi="Times New Roman"/>
          <w:sz w:val="26"/>
          <w:szCs w:val="26"/>
          <w:lang w:eastAsia="ru-RU"/>
        </w:rPr>
      </w:pPr>
      <w:r w:rsidRPr="00DF3C1E">
        <w:rPr>
          <w:rFonts w:ascii="Times New Roman" w:eastAsia="Times New Roman" w:hAnsi="Times New Roman"/>
          <w:sz w:val="26"/>
          <w:szCs w:val="26"/>
          <w:lang w:eastAsia="ru-RU"/>
        </w:rPr>
        <w:t>Согласно ст. 205 ТК РФ на учеников распространяется трудовое законодательство.</w:t>
      </w:r>
    </w:p>
    <w:p w:rsidR="00DF3C1E" w:rsidRPr="00DF3C1E" w:rsidRDefault="00DF3C1E" w:rsidP="00DF3C1E">
      <w:pPr>
        <w:spacing w:after="0" w:line="240" w:lineRule="auto"/>
        <w:ind w:firstLine="709"/>
        <w:jc w:val="both"/>
        <w:rPr>
          <w:rFonts w:ascii="Times New Roman" w:eastAsia="Times New Roman" w:hAnsi="Times New Roman"/>
          <w:sz w:val="26"/>
          <w:szCs w:val="26"/>
          <w:lang w:eastAsia="ru-RU"/>
        </w:rPr>
      </w:pPr>
      <w:r w:rsidRPr="00DF3C1E">
        <w:rPr>
          <w:rFonts w:ascii="Times New Roman" w:eastAsia="Times New Roman" w:hAnsi="Times New Roman"/>
          <w:sz w:val="26"/>
          <w:szCs w:val="26"/>
          <w:lang w:eastAsia="ru-RU"/>
        </w:rPr>
        <w:t>В соответствии с ч. 1 ст. 198 ТК РФ работодатель - 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отрыва или с отрывом от работы.</w:t>
      </w:r>
    </w:p>
    <w:p w:rsidR="00DF3C1E" w:rsidRPr="00DF3C1E" w:rsidRDefault="00DF3C1E" w:rsidP="00DF3C1E">
      <w:pPr>
        <w:shd w:val="clear" w:color="auto" w:fill="FFFFFF" w:themeFill="background1"/>
        <w:spacing w:after="0" w:line="240" w:lineRule="auto"/>
        <w:ind w:firstLine="709"/>
        <w:jc w:val="both"/>
        <w:rPr>
          <w:rFonts w:ascii="Times New Roman" w:eastAsia="Times New Roman" w:hAnsi="Times New Roman"/>
          <w:color w:val="000000" w:themeColor="text1"/>
          <w:sz w:val="26"/>
          <w:szCs w:val="26"/>
          <w:lang w:eastAsia="ru-RU"/>
        </w:rPr>
      </w:pPr>
      <w:r w:rsidRPr="00DF3C1E">
        <w:rPr>
          <w:rFonts w:ascii="Times New Roman" w:eastAsia="Times New Roman" w:hAnsi="Times New Roman"/>
          <w:color w:val="000000"/>
          <w:sz w:val="26"/>
          <w:szCs w:val="26"/>
          <w:lang w:eastAsia="ru-RU"/>
        </w:rPr>
        <w:t xml:space="preserve">Аналогичные положения закреплены </w:t>
      </w:r>
      <w:r w:rsidRPr="00DF3C1E">
        <w:rPr>
          <w:rFonts w:ascii="Times New Roman" w:eastAsia="Times New Roman" w:hAnsi="Times New Roman"/>
          <w:color w:val="000000" w:themeColor="text1"/>
          <w:sz w:val="26"/>
          <w:szCs w:val="26"/>
          <w:lang w:eastAsia="ru-RU"/>
        </w:rPr>
        <w:t>и в Приказе Роструда от 11.11.2022 № 253 «Об утверждении Руководства по соблюдению обязательных требований трудового законодательства».</w:t>
      </w:r>
    </w:p>
    <w:p w:rsidR="00DF3C1E" w:rsidRPr="00DF3C1E" w:rsidRDefault="00DF3C1E" w:rsidP="00DF3C1E">
      <w:pPr>
        <w:shd w:val="clear" w:color="auto" w:fill="FFFFFF" w:themeFill="background1"/>
        <w:spacing w:after="0" w:line="240" w:lineRule="auto"/>
        <w:ind w:firstLine="709"/>
        <w:jc w:val="both"/>
        <w:rPr>
          <w:rFonts w:ascii="Times New Roman" w:eastAsia="Times New Roman" w:hAnsi="Times New Roman"/>
          <w:color w:val="000000" w:themeColor="text1"/>
          <w:sz w:val="26"/>
          <w:szCs w:val="26"/>
          <w:lang w:eastAsia="ru-RU"/>
        </w:rPr>
      </w:pPr>
      <w:r w:rsidRPr="00DF3C1E">
        <w:rPr>
          <w:rFonts w:ascii="Times New Roman" w:eastAsia="Times New Roman" w:hAnsi="Times New Roman"/>
          <w:sz w:val="26"/>
          <w:szCs w:val="26"/>
          <w:shd w:val="clear" w:color="auto" w:fill="FFFFFF"/>
          <w:lang w:eastAsia="ru-RU"/>
        </w:rPr>
        <w:t xml:space="preserve">В соответствии с Приказом № 253, если ученик </w:t>
      </w:r>
      <w:r w:rsidRPr="00DF3C1E">
        <w:rPr>
          <w:rFonts w:ascii="Times New Roman" w:eastAsia="Times New Roman" w:hAnsi="Times New Roman"/>
          <w:color w:val="000000" w:themeColor="text1"/>
          <w:sz w:val="26"/>
          <w:szCs w:val="26"/>
          <w:shd w:val="clear" w:color="auto" w:fill="FFFFFF"/>
          <w:lang w:eastAsia="ru-RU"/>
        </w:rPr>
        <w:t>по окончании ученичества без уважительных причин не выполняет свои обязательства по договору, например, не приступает к работе или по собственному желанию увольняется ранее оговоренного срока, он обязан возместить понесенные работодателем расходы в связи с ученичеством (</w:t>
      </w:r>
      <w:hyperlink r:id="rId11" w:anchor="dst101244" w:history="1">
        <w:r w:rsidRPr="00DF3C1E">
          <w:rPr>
            <w:rFonts w:ascii="Times New Roman" w:eastAsia="Times New Roman" w:hAnsi="Times New Roman"/>
            <w:color w:val="000000" w:themeColor="text1"/>
            <w:sz w:val="26"/>
            <w:szCs w:val="26"/>
            <w:shd w:val="clear" w:color="auto" w:fill="FFFFFF"/>
            <w:lang w:eastAsia="ru-RU"/>
          </w:rPr>
          <w:t>ч. 2 ст. 207</w:t>
        </w:r>
      </w:hyperlink>
      <w:r w:rsidRPr="00DF3C1E">
        <w:rPr>
          <w:rFonts w:ascii="Times New Roman" w:eastAsia="Times New Roman" w:hAnsi="Times New Roman"/>
          <w:color w:val="000000" w:themeColor="text1"/>
          <w:sz w:val="26"/>
          <w:szCs w:val="26"/>
          <w:shd w:val="clear" w:color="auto" w:fill="FFFFFF"/>
          <w:lang w:eastAsia="ru-RU"/>
        </w:rPr>
        <w:t> ТК РФ).</w:t>
      </w:r>
    </w:p>
    <w:p w:rsidR="00DF3C1E" w:rsidRPr="00DF3C1E" w:rsidRDefault="00DF3C1E" w:rsidP="00DF3C1E">
      <w:pPr>
        <w:spacing w:after="0" w:line="240" w:lineRule="auto"/>
        <w:ind w:firstLine="709"/>
        <w:jc w:val="both"/>
        <w:rPr>
          <w:rFonts w:ascii="Times New Roman" w:eastAsia="Times New Roman" w:hAnsi="Times New Roman"/>
          <w:sz w:val="26"/>
          <w:szCs w:val="26"/>
          <w:lang w:eastAsia="ru-RU"/>
        </w:rPr>
      </w:pPr>
      <w:r w:rsidRPr="00DF3C1E">
        <w:rPr>
          <w:rFonts w:ascii="Times New Roman" w:eastAsia="Times New Roman" w:hAnsi="Times New Roman"/>
          <w:sz w:val="26"/>
          <w:szCs w:val="26"/>
          <w:lang w:eastAsia="ru-RU"/>
        </w:rPr>
        <w:t xml:space="preserve">В ходе судебного заседания установлено, что между АО «Федеральная пассажирская компания» и С. 11.12.2024 заключен ученический договор № 93 на профессиональное обучение (далее - договор). </w:t>
      </w:r>
    </w:p>
    <w:p w:rsidR="00DF3C1E" w:rsidRPr="00DF3C1E" w:rsidRDefault="00DF3C1E" w:rsidP="00DF3C1E">
      <w:pPr>
        <w:spacing w:after="0" w:line="240" w:lineRule="auto"/>
        <w:ind w:firstLine="709"/>
        <w:jc w:val="both"/>
        <w:rPr>
          <w:rFonts w:ascii="Times New Roman" w:eastAsia="Times New Roman" w:hAnsi="Times New Roman"/>
          <w:sz w:val="26"/>
          <w:szCs w:val="26"/>
          <w:lang w:eastAsia="ru-RU"/>
        </w:rPr>
      </w:pPr>
      <w:r w:rsidRPr="00DF3C1E">
        <w:rPr>
          <w:rFonts w:ascii="Times New Roman" w:eastAsia="Times New Roman" w:hAnsi="Times New Roman"/>
          <w:sz w:val="26"/>
          <w:szCs w:val="26"/>
          <w:lang w:eastAsia="ru-RU"/>
        </w:rPr>
        <w:t xml:space="preserve">В соответствии с условиями данного договора (п. 1, п. 2) работодатель (АО «ФПК») обязался направить ученика (С.), ищущего работу, на профессиональную подготовку по профессии «проводник пассажирского вагона 3 разряда», АО «ФПК» обязалось предоставить необходимые возможности для обучения профессии, а ученик – овладеть знаниями и навыками по избранной профессии.  </w:t>
      </w:r>
    </w:p>
    <w:p w:rsidR="00DF3C1E" w:rsidRPr="00DF3C1E" w:rsidRDefault="00DF3C1E" w:rsidP="00DF3C1E">
      <w:pPr>
        <w:spacing w:after="0" w:line="240" w:lineRule="auto"/>
        <w:ind w:firstLine="709"/>
        <w:jc w:val="both"/>
        <w:rPr>
          <w:rFonts w:ascii="Times New Roman" w:eastAsia="Times New Roman" w:hAnsi="Times New Roman"/>
          <w:sz w:val="26"/>
          <w:szCs w:val="26"/>
          <w:lang w:eastAsia="ru-RU"/>
        </w:rPr>
      </w:pPr>
      <w:r w:rsidRPr="00DF3C1E">
        <w:rPr>
          <w:rFonts w:ascii="Times New Roman" w:eastAsia="Times New Roman" w:hAnsi="Times New Roman"/>
          <w:sz w:val="26"/>
          <w:szCs w:val="26"/>
          <w:lang w:eastAsia="ru-RU"/>
        </w:rPr>
        <w:t>Срок обучения установлен в период времени с 12.11.2024 по 18.12.2024 (п. 4 договора).</w:t>
      </w:r>
    </w:p>
    <w:p w:rsidR="00DF3C1E" w:rsidRPr="00DF3C1E" w:rsidRDefault="00DF3C1E" w:rsidP="00DF3C1E">
      <w:pPr>
        <w:spacing w:after="0" w:line="240" w:lineRule="auto"/>
        <w:ind w:firstLine="709"/>
        <w:jc w:val="both"/>
        <w:rPr>
          <w:rFonts w:ascii="Times New Roman" w:eastAsia="Times New Roman" w:hAnsi="Times New Roman"/>
          <w:sz w:val="26"/>
          <w:szCs w:val="26"/>
          <w:lang w:eastAsia="ru-RU"/>
        </w:rPr>
      </w:pPr>
      <w:r w:rsidRPr="00DF3C1E">
        <w:rPr>
          <w:rFonts w:ascii="Times New Roman" w:eastAsia="Times New Roman" w:hAnsi="Times New Roman"/>
          <w:sz w:val="26"/>
          <w:szCs w:val="26"/>
          <w:lang w:eastAsia="ru-RU"/>
        </w:rPr>
        <w:t>Стоимость обучения составила 3 805 руб. 49 коп. (п. 6 договора).</w:t>
      </w:r>
    </w:p>
    <w:p w:rsidR="00DF3C1E" w:rsidRPr="00DF3C1E" w:rsidRDefault="00DF3C1E" w:rsidP="00DF3C1E">
      <w:pPr>
        <w:spacing w:after="0" w:line="240" w:lineRule="auto"/>
        <w:ind w:firstLine="709"/>
        <w:jc w:val="both"/>
        <w:rPr>
          <w:rFonts w:ascii="Times New Roman" w:eastAsia="Times New Roman" w:hAnsi="Times New Roman"/>
          <w:sz w:val="26"/>
          <w:szCs w:val="26"/>
          <w:lang w:eastAsia="ru-RU"/>
        </w:rPr>
      </w:pPr>
      <w:r w:rsidRPr="00DF3C1E">
        <w:rPr>
          <w:rFonts w:ascii="Times New Roman" w:eastAsia="Times New Roman" w:hAnsi="Times New Roman"/>
          <w:sz w:val="26"/>
          <w:szCs w:val="26"/>
          <w:lang w:eastAsia="ru-RU"/>
        </w:rPr>
        <w:t>Истец просил взыскать с ответчика денежные средства в счет компенсации расходов на целевую подготовку специалиста.</w:t>
      </w:r>
    </w:p>
    <w:p w:rsidR="00DF3C1E" w:rsidRPr="00DF3C1E" w:rsidRDefault="00DF3C1E" w:rsidP="00DF3C1E">
      <w:pPr>
        <w:spacing w:after="0" w:line="240" w:lineRule="auto"/>
        <w:ind w:firstLine="709"/>
        <w:jc w:val="both"/>
        <w:rPr>
          <w:rFonts w:ascii="Times New Roman" w:eastAsia="Times New Roman" w:hAnsi="Times New Roman"/>
          <w:sz w:val="26"/>
          <w:szCs w:val="26"/>
          <w:lang w:eastAsia="ru-RU"/>
        </w:rPr>
      </w:pPr>
      <w:r w:rsidRPr="00DF3C1E">
        <w:rPr>
          <w:rFonts w:ascii="Times New Roman" w:eastAsia="Times New Roman" w:hAnsi="Times New Roman"/>
          <w:sz w:val="26"/>
          <w:szCs w:val="26"/>
          <w:lang w:eastAsia="ru-RU"/>
        </w:rPr>
        <w:t>Согласно п. 8 договора ученик после окончания срока действия настоящего договора и получения обусловленной условиями договора профессии в срок до 28.12.2024 должен заключить трудовой договор, по которому он обязан отработать не менее одного года. При этом испытательный срок ему не устанавливается.</w:t>
      </w:r>
    </w:p>
    <w:p w:rsidR="00DF3C1E" w:rsidRPr="00DF3C1E" w:rsidRDefault="00DF3C1E" w:rsidP="00DF3C1E">
      <w:pPr>
        <w:spacing w:after="0" w:line="240" w:lineRule="auto"/>
        <w:ind w:firstLine="709"/>
        <w:jc w:val="both"/>
        <w:rPr>
          <w:rFonts w:ascii="Times New Roman" w:eastAsia="Times New Roman" w:hAnsi="Times New Roman"/>
          <w:sz w:val="26"/>
          <w:szCs w:val="26"/>
          <w:lang w:eastAsia="ru-RU"/>
        </w:rPr>
      </w:pPr>
      <w:r w:rsidRPr="00DF3C1E">
        <w:rPr>
          <w:rFonts w:ascii="Times New Roman" w:eastAsia="Times New Roman" w:hAnsi="Times New Roman"/>
          <w:sz w:val="26"/>
          <w:szCs w:val="26"/>
          <w:lang w:eastAsia="ru-RU"/>
        </w:rPr>
        <w:t xml:space="preserve">Как указывал истец и не опровергнуто в судебном заседании ответчиком, в нарушение условий заключенного договора ответчик трудовой договор не заключил, установленный п. 8 договора срок не отработал. </w:t>
      </w:r>
    </w:p>
    <w:p w:rsidR="00DF3C1E" w:rsidRPr="00DF3C1E" w:rsidRDefault="00DF3C1E" w:rsidP="00DF3C1E">
      <w:pPr>
        <w:spacing w:after="0" w:line="240" w:lineRule="auto"/>
        <w:ind w:firstLine="709"/>
        <w:jc w:val="both"/>
        <w:rPr>
          <w:rFonts w:ascii="Times New Roman" w:eastAsia="Times New Roman" w:hAnsi="Times New Roman"/>
          <w:sz w:val="26"/>
          <w:szCs w:val="26"/>
          <w:lang w:eastAsia="ru-RU"/>
        </w:rPr>
      </w:pPr>
      <w:r w:rsidRPr="00DF3C1E">
        <w:rPr>
          <w:rFonts w:ascii="Times New Roman" w:eastAsia="Times New Roman" w:hAnsi="Times New Roman"/>
          <w:sz w:val="26"/>
          <w:szCs w:val="26"/>
          <w:lang w:eastAsia="ru-RU"/>
        </w:rPr>
        <w:t>Пунктом 10 договора предусмотрено, что ученик обязан возместить                           направляющей стороне «Работодателю» затраты, понесенные работодателем на его обучение.</w:t>
      </w:r>
    </w:p>
    <w:p w:rsidR="00DF3C1E" w:rsidRPr="00DF3C1E" w:rsidRDefault="00DF3C1E" w:rsidP="00DF3C1E">
      <w:pPr>
        <w:spacing w:after="0" w:line="240" w:lineRule="auto"/>
        <w:ind w:firstLine="709"/>
        <w:jc w:val="both"/>
        <w:rPr>
          <w:rFonts w:ascii="Times New Roman" w:eastAsia="Times New Roman" w:hAnsi="Times New Roman"/>
          <w:sz w:val="26"/>
          <w:szCs w:val="26"/>
          <w:lang w:eastAsia="ru-RU"/>
        </w:rPr>
      </w:pPr>
      <w:r w:rsidRPr="00DF3C1E">
        <w:rPr>
          <w:rFonts w:ascii="Times New Roman" w:eastAsia="Times New Roman" w:hAnsi="Times New Roman"/>
          <w:sz w:val="26"/>
          <w:szCs w:val="26"/>
          <w:lang w:eastAsia="ru-RU"/>
        </w:rPr>
        <w:t>Таким образом, ответчик добровольно принял на себя обязательства возместить АО «ФПК» затраты (убытки), понесенные в связи с обучением в случае неисполнения обязательств по отработке у работодателя не менее одного года по полученной профессии. Принятые ответчиком обязательства по ученическому договору  выполнены не были, доказательств обратного суду не представлено.</w:t>
      </w:r>
    </w:p>
    <w:p w:rsidR="00DF3C1E" w:rsidRPr="00DF3C1E" w:rsidRDefault="00DF3C1E" w:rsidP="00DF3C1E">
      <w:pPr>
        <w:spacing w:after="0" w:line="240" w:lineRule="auto"/>
        <w:ind w:firstLine="709"/>
        <w:jc w:val="both"/>
        <w:rPr>
          <w:rFonts w:ascii="Times New Roman" w:eastAsia="Times New Roman" w:hAnsi="Times New Roman"/>
          <w:sz w:val="26"/>
          <w:szCs w:val="26"/>
          <w:lang w:eastAsia="ru-RU"/>
        </w:rPr>
      </w:pPr>
      <w:r w:rsidRPr="00DF3C1E">
        <w:rPr>
          <w:rFonts w:ascii="Times New Roman" w:eastAsia="Times New Roman" w:hAnsi="Times New Roman"/>
          <w:sz w:val="26"/>
          <w:szCs w:val="26"/>
          <w:lang w:eastAsia="ru-RU"/>
        </w:rPr>
        <w:t xml:space="preserve">Кроме того, 28.01.2025 между истцом и ответчиком заключено соглашение о возмещении дебиторской задолженности, в соответствии с которым ученик обязался возместить работодателю дебиторскую задолженность, образовавшуюся в результате расторжения ученического договора; последняя дата погашения по графику – 28.02.2025. Размер задолженности определен сторонами в сумме 28 627 руб. 51 коп. </w:t>
      </w:r>
    </w:p>
    <w:p w:rsidR="00DF3C1E" w:rsidRPr="00DF3C1E" w:rsidRDefault="00DF3C1E" w:rsidP="00DF3C1E">
      <w:pPr>
        <w:spacing w:after="0" w:line="240" w:lineRule="auto"/>
        <w:ind w:firstLine="709"/>
        <w:jc w:val="both"/>
        <w:rPr>
          <w:rFonts w:ascii="Times New Roman" w:eastAsia="Times New Roman" w:hAnsi="Times New Roman"/>
          <w:sz w:val="26"/>
          <w:szCs w:val="26"/>
          <w:lang w:eastAsia="ru-RU"/>
        </w:rPr>
      </w:pPr>
      <w:r w:rsidRPr="00DF3C1E">
        <w:rPr>
          <w:rFonts w:ascii="Times New Roman" w:eastAsia="Times New Roman" w:hAnsi="Times New Roman"/>
          <w:sz w:val="26"/>
          <w:szCs w:val="26"/>
          <w:lang w:eastAsia="ru-RU"/>
        </w:rPr>
        <w:t>По смыслу указанных выше положений закона, заключая соглашение об обучении за счет средств работодателя, работник добровольно принимает на себя обязанность отработать не менее определенного срока у работодателя, оплатившего обучение, а в случае увольнения без уважительных причин до истечения данного срока - возместить работодателю затраты, понесенные на его обучение, при их исчислении по общему правилу пропорционально фактически не отработанному после окончания обучения времени. Тем самым обеспечивается баланс прав и интересов работника и работодателя: работник повышает профессиональный уровень и приобретает дополнительные преимущества на рынке труда, а работодателю компенсируются затраты по обучению работника, досрочно прекратившего трудовые отношения с данным работодателем без уважительных причин.</w:t>
      </w:r>
    </w:p>
    <w:p w:rsidR="00DF3C1E" w:rsidRPr="00DF3C1E" w:rsidRDefault="00DF3C1E" w:rsidP="00DF3C1E">
      <w:pPr>
        <w:spacing w:after="0" w:line="240" w:lineRule="auto"/>
        <w:ind w:firstLine="709"/>
        <w:jc w:val="both"/>
        <w:rPr>
          <w:rFonts w:ascii="Times New Roman" w:eastAsia="Times New Roman" w:hAnsi="Times New Roman"/>
          <w:sz w:val="26"/>
          <w:szCs w:val="26"/>
          <w:lang w:eastAsia="ru-RU"/>
        </w:rPr>
      </w:pPr>
      <w:r w:rsidRPr="00DF3C1E">
        <w:rPr>
          <w:rFonts w:ascii="Times New Roman" w:eastAsia="Times New Roman" w:hAnsi="Times New Roman"/>
          <w:sz w:val="26"/>
          <w:szCs w:val="26"/>
          <w:lang w:eastAsia="ru-RU"/>
        </w:rPr>
        <w:t>Из правового регулирования порядка заключения работодателем ученического договора на профессиональное обучение с лицом, претендующим на осуществление трудовой функции у данного работодателя, следует, что обязанность такого лица возместить затраты, связанные с его обучением, понесенные работодателем, возникает в связи с намерением работодателя заключить трудовой договор с данным лицом по окончании обучения и невыполнением учеником после окончания обучения обязательства отработать у данного работодателя установленный ученическим договором период.</w:t>
      </w:r>
    </w:p>
    <w:p w:rsidR="00DF3C1E" w:rsidRPr="00DF3C1E" w:rsidRDefault="00DF3C1E" w:rsidP="00DF3C1E">
      <w:pPr>
        <w:shd w:val="clear" w:color="auto" w:fill="FFFFFF"/>
        <w:spacing w:after="0" w:line="240" w:lineRule="auto"/>
        <w:ind w:firstLine="709"/>
        <w:jc w:val="both"/>
        <w:rPr>
          <w:rFonts w:ascii="Times New Roman" w:eastAsia="Times New Roman" w:hAnsi="Times New Roman"/>
          <w:sz w:val="26"/>
          <w:szCs w:val="26"/>
          <w:lang w:eastAsia="ru-RU"/>
        </w:rPr>
      </w:pPr>
      <w:r w:rsidRPr="00DF3C1E">
        <w:rPr>
          <w:rFonts w:ascii="Times New Roman" w:eastAsia="Times New Roman" w:hAnsi="Times New Roman"/>
          <w:sz w:val="26"/>
          <w:szCs w:val="26"/>
          <w:lang w:eastAsia="ru-RU"/>
        </w:rPr>
        <w:t>С учетом того,</w:t>
      </w:r>
      <w:r w:rsidRPr="00DF3C1E">
        <w:rPr>
          <w:rFonts w:ascii="Times New Roman" w:eastAsia="Times New Roman" w:hAnsi="Times New Roman"/>
          <w:color w:val="000000" w:themeColor="text1"/>
          <w:sz w:val="26"/>
          <w:szCs w:val="26"/>
          <w:lang w:eastAsia="ru-RU"/>
        </w:rPr>
        <w:t xml:space="preserve"> что </w:t>
      </w:r>
      <w:r w:rsidRPr="00DF3C1E">
        <w:rPr>
          <w:rFonts w:ascii="Times New Roman" w:eastAsia="Times New Roman" w:hAnsi="Times New Roman"/>
          <w:color w:val="000000"/>
          <w:sz w:val="26"/>
          <w:szCs w:val="26"/>
          <w:lang w:eastAsia="ru-RU"/>
        </w:rPr>
        <w:t>рассматриваемый ученический договор был заключен между сторонами, порядок и условия заключения указанного договора стороной ответчика не оспорены</w:t>
      </w:r>
      <w:r w:rsidRPr="00DF3C1E">
        <w:rPr>
          <w:rFonts w:ascii="Times New Roman" w:eastAsia="Times New Roman" w:hAnsi="Times New Roman"/>
          <w:color w:val="000000" w:themeColor="text1"/>
          <w:sz w:val="26"/>
          <w:szCs w:val="26"/>
          <w:lang w:eastAsia="ru-RU"/>
        </w:rPr>
        <w:t xml:space="preserve">, а его условия не исполнены, </w:t>
      </w:r>
      <w:r w:rsidRPr="00DF3C1E">
        <w:rPr>
          <w:rFonts w:ascii="Times New Roman" w:eastAsia="Times New Roman" w:hAnsi="Times New Roman"/>
          <w:sz w:val="26"/>
          <w:szCs w:val="26"/>
          <w:lang w:eastAsia="ru-RU"/>
        </w:rPr>
        <w:t>суд пришел к выводу о наличии правовых оснований для удовлетворения заявленных требований.</w:t>
      </w:r>
    </w:p>
    <w:p w:rsidR="00DF3C1E" w:rsidRPr="00DF3C1E" w:rsidRDefault="00DF3C1E" w:rsidP="00DF3C1E">
      <w:pPr>
        <w:shd w:val="clear" w:color="auto" w:fill="FFFFFF"/>
        <w:spacing w:after="0" w:line="240" w:lineRule="auto"/>
        <w:ind w:firstLine="709"/>
        <w:jc w:val="both"/>
        <w:rPr>
          <w:rFonts w:ascii="Times New Roman" w:eastAsia="Times New Roman" w:hAnsi="Times New Roman"/>
          <w:color w:val="000000"/>
          <w:sz w:val="26"/>
          <w:szCs w:val="26"/>
          <w:lang w:eastAsia="ru-RU"/>
        </w:rPr>
      </w:pPr>
    </w:p>
    <w:p w:rsidR="00B663E9" w:rsidRPr="00B663E9" w:rsidRDefault="00B663E9" w:rsidP="00B663E9">
      <w:pPr>
        <w:autoSpaceDE w:val="0"/>
        <w:autoSpaceDN w:val="0"/>
        <w:adjustRightInd w:val="0"/>
        <w:spacing w:after="0" w:line="240" w:lineRule="auto"/>
        <w:ind w:firstLine="709"/>
        <w:jc w:val="both"/>
        <w:rPr>
          <w:rFonts w:ascii="Times New Roman" w:eastAsia="Times New Roman" w:hAnsi="Times New Roman"/>
          <w:b/>
          <w:sz w:val="26"/>
          <w:szCs w:val="26"/>
          <w:lang w:eastAsia="ru-RU"/>
        </w:rPr>
      </w:pPr>
      <w:r w:rsidRPr="00B663E9">
        <w:rPr>
          <w:rFonts w:ascii="Times New Roman" w:eastAsia="Times New Roman" w:hAnsi="Times New Roman"/>
          <w:b/>
          <w:sz w:val="26"/>
          <w:szCs w:val="26"/>
          <w:lang w:eastAsia="ru-RU"/>
        </w:rPr>
        <w:t xml:space="preserve">По смыслу положений п. 1 ст. 486, ст. ст. 506, 516 </w:t>
      </w:r>
      <w:r w:rsidR="00166817">
        <w:rPr>
          <w:rFonts w:ascii="Times New Roman" w:eastAsia="Times New Roman" w:hAnsi="Times New Roman"/>
          <w:b/>
          <w:sz w:val="26"/>
          <w:szCs w:val="26"/>
          <w:lang w:eastAsia="ru-RU"/>
        </w:rPr>
        <w:t xml:space="preserve">ГК РФ </w:t>
      </w:r>
      <w:r w:rsidRPr="00B663E9">
        <w:rPr>
          <w:rFonts w:ascii="Times New Roman" w:eastAsia="Times New Roman" w:hAnsi="Times New Roman"/>
          <w:b/>
          <w:sz w:val="26"/>
          <w:szCs w:val="26"/>
          <w:lang w:eastAsia="ru-RU"/>
        </w:rPr>
        <w:t>договор поставки является двусторонним договором, при этом обязанности поставщика передать товар корреспондирует обязанность покупателя оплатить и принять товар.</w:t>
      </w:r>
    </w:p>
    <w:p w:rsidR="00B663E9" w:rsidRPr="00B663E9" w:rsidRDefault="00B663E9" w:rsidP="00B663E9">
      <w:pPr>
        <w:spacing w:after="0" w:line="240" w:lineRule="auto"/>
        <w:ind w:firstLine="709"/>
        <w:contextualSpacing/>
        <w:jc w:val="both"/>
        <w:rPr>
          <w:rFonts w:ascii="Times New Roman" w:eastAsia="Times New Roman" w:hAnsi="Times New Roman"/>
          <w:sz w:val="26"/>
          <w:szCs w:val="26"/>
          <w:lang w:eastAsia="ru-RU"/>
        </w:rPr>
      </w:pPr>
      <w:r w:rsidRPr="00B663E9">
        <w:rPr>
          <w:rFonts w:ascii="Times New Roman" w:eastAsia="Times New Roman" w:hAnsi="Times New Roman"/>
          <w:sz w:val="26"/>
          <w:szCs w:val="26"/>
          <w:lang w:eastAsia="ru-RU"/>
        </w:rPr>
        <w:t>ООО «</w:t>
      </w:r>
      <w:r w:rsidR="007D6376">
        <w:rPr>
          <w:rFonts w:ascii="Times New Roman" w:eastAsia="Times New Roman" w:hAnsi="Times New Roman"/>
          <w:sz w:val="26"/>
          <w:szCs w:val="26"/>
          <w:lang w:eastAsia="ru-RU"/>
        </w:rPr>
        <w:t>Н</w:t>
      </w:r>
      <w:r w:rsidRPr="00B663E9">
        <w:rPr>
          <w:rFonts w:ascii="Times New Roman" w:eastAsia="Times New Roman" w:hAnsi="Times New Roman"/>
          <w:sz w:val="26"/>
          <w:szCs w:val="26"/>
          <w:lang w:eastAsia="ru-RU"/>
        </w:rPr>
        <w:t xml:space="preserve">» на основании договора поставки </w:t>
      </w:r>
      <w:r w:rsidR="00CD1832" w:rsidRPr="00B663E9">
        <w:rPr>
          <w:rFonts w:ascii="Times New Roman" w:eastAsia="Times New Roman" w:hAnsi="Times New Roman"/>
          <w:sz w:val="26"/>
          <w:szCs w:val="26"/>
          <w:lang w:eastAsia="ru-RU"/>
        </w:rPr>
        <w:t xml:space="preserve">от 13.01.2025 </w:t>
      </w:r>
      <w:r w:rsidRPr="00B663E9">
        <w:rPr>
          <w:rFonts w:ascii="Times New Roman" w:eastAsia="Times New Roman" w:hAnsi="Times New Roman"/>
          <w:sz w:val="26"/>
          <w:szCs w:val="26"/>
          <w:lang w:eastAsia="ru-RU"/>
        </w:rPr>
        <w:t>№ 2025НБ-01-03 поставил ООО «</w:t>
      </w:r>
      <w:r w:rsidR="007D6376">
        <w:rPr>
          <w:rFonts w:ascii="Times New Roman" w:eastAsia="Times New Roman" w:hAnsi="Times New Roman"/>
          <w:sz w:val="26"/>
          <w:szCs w:val="26"/>
          <w:lang w:eastAsia="ru-RU"/>
        </w:rPr>
        <w:t>К</w:t>
      </w:r>
      <w:r w:rsidRPr="00B663E9">
        <w:rPr>
          <w:rFonts w:ascii="Times New Roman" w:eastAsia="Times New Roman" w:hAnsi="Times New Roman"/>
          <w:sz w:val="26"/>
          <w:szCs w:val="26"/>
          <w:lang w:eastAsia="ru-RU"/>
        </w:rPr>
        <w:t xml:space="preserve">» стройматериалы  на общую сумму 1 921 230,07 руб., что подтверждается универсальными передаточными документами. Товар получен покупателем посредством самовывоза через </w:t>
      </w:r>
      <w:r w:rsidR="007D6376">
        <w:rPr>
          <w:rFonts w:ascii="Times New Roman" w:eastAsia="Times New Roman" w:hAnsi="Times New Roman"/>
          <w:sz w:val="26"/>
          <w:szCs w:val="26"/>
          <w:lang w:eastAsia="ru-RU"/>
        </w:rPr>
        <w:t>Г.</w:t>
      </w:r>
      <w:r w:rsidRPr="00B663E9">
        <w:rPr>
          <w:rFonts w:ascii="Times New Roman" w:eastAsia="Times New Roman" w:hAnsi="Times New Roman"/>
          <w:sz w:val="26"/>
          <w:szCs w:val="26"/>
          <w:lang w:eastAsia="ru-RU"/>
        </w:rPr>
        <w:t>, действующего на основании доверенности и директором ООО «</w:t>
      </w:r>
      <w:r w:rsidR="007D6376">
        <w:rPr>
          <w:rFonts w:ascii="Times New Roman" w:eastAsia="Times New Roman" w:hAnsi="Times New Roman"/>
          <w:sz w:val="26"/>
          <w:szCs w:val="26"/>
          <w:lang w:eastAsia="ru-RU"/>
        </w:rPr>
        <w:t>К</w:t>
      </w:r>
      <w:r w:rsidRPr="00B663E9">
        <w:rPr>
          <w:rFonts w:ascii="Times New Roman" w:eastAsia="Times New Roman" w:hAnsi="Times New Roman"/>
          <w:sz w:val="26"/>
          <w:szCs w:val="26"/>
          <w:lang w:eastAsia="ru-RU"/>
        </w:rPr>
        <w:t>»</w:t>
      </w:r>
      <w:r w:rsidR="00166817">
        <w:rPr>
          <w:rFonts w:ascii="Times New Roman" w:eastAsia="Times New Roman" w:hAnsi="Times New Roman"/>
          <w:sz w:val="26"/>
          <w:szCs w:val="26"/>
          <w:lang w:eastAsia="ru-RU"/>
        </w:rPr>
        <w:t xml:space="preserve"> К.</w:t>
      </w:r>
      <w:r w:rsidRPr="00B663E9">
        <w:rPr>
          <w:rFonts w:ascii="Times New Roman" w:eastAsia="Times New Roman" w:hAnsi="Times New Roman"/>
          <w:sz w:val="26"/>
          <w:szCs w:val="26"/>
          <w:lang w:eastAsia="ru-RU"/>
        </w:rPr>
        <w:t>. В соответствии с п. 4.3. договора оплата поставленного товара должна была быть произведена не позднее  30 календарных дней с момента его передачи покупателю. В нарушение принятых на себя обязательств ответчик – 1 не произвел оплату поставленного товара в полном объеме, что подтверждается подписанным покупателем актом сверки расчетов по состоянию на 12.05.2025. В соответствии с п. 5.2. договора в связи с просрочкой оплаты товара покупатель принял на себя обязательство уплатить договорную неустойку (пени) из расчета 0,5</w:t>
      </w:r>
      <w:r w:rsidR="00CD1832">
        <w:rPr>
          <w:rFonts w:ascii="Times New Roman" w:eastAsia="Times New Roman" w:hAnsi="Times New Roman"/>
          <w:sz w:val="26"/>
          <w:szCs w:val="26"/>
          <w:lang w:eastAsia="ru-RU"/>
        </w:rPr>
        <w:t xml:space="preserve"> </w:t>
      </w:r>
      <w:r w:rsidRPr="00B663E9">
        <w:rPr>
          <w:rFonts w:ascii="Times New Roman" w:eastAsia="Times New Roman" w:hAnsi="Times New Roman"/>
          <w:sz w:val="26"/>
          <w:szCs w:val="26"/>
          <w:lang w:eastAsia="ru-RU"/>
        </w:rPr>
        <w:t xml:space="preserve">% от суммы долга за каждый день просрочки, сумма которой за период с 18.02.2025 по 16.05.2025 (дата написания претензии ответчикам) составляет </w:t>
      </w:r>
      <w:r w:rsidR="007D6376">
        <w:rPr>
          <w:rFonts w:ascii="Times New Roman" w:eastAsia="Times New Roman" w:hAnsi="Times New Roman"/>
          <w:sz w:val="26"/>
          <w:szCs w:val="26"/>
          <w:lang w:eastAsia="ru-RU"/>
        </w:rPr>
        <w:t xml:space="preserve">                              </w:t>
      </w:r>
      <w:r w:rsidRPr="00B663E9">
        <w:rPr>
          <w:rFonts w:ascii="Times New Roman" w:eastAsia="Times New Roman" w:hAnsi="Times New Roman"/>
          <w:sz w:val="26"/>
          <w:szCs w:val="26"/>
          <w:lang w:eastAsia="ru-RU"/>
        </w:rPr>
        <w:t>550 563,94 руб. В обеспечение исполнения обязательств ООО «</w:t>
      </w:r>
      <w:r w:rsidR="007D6376">
        <w:rPr>
          <w:rFonts w:ascii="Times New Roman" w:eastAsia="Times New Roman" w:hAnsi="Times New Roman"/>
          <w:sz w:val="26"/>
          <w:szCs w:val="26"/>
          <w:lang w:eastAsia="ru-RU"/>
        </w:rPr>
        <w:t>К</w:t>
      </w:r>
      <w:r w:rsidRPr="00B663E9">
        <w:rPr>
          <w:rFonts w:ascii="Times New Roman" w:eastAsia="Times New Roman" w:hAnsi="Times New Roman"/>
          <w:sz w:val="26"/>
          <w:szCs w:val="26"/>
          <w:lang w:eastAsia="ru-RU"/>
        </w:rPr>
        <w:t>» по д</w:t>
      </w:r>
      <w:r w:rsidR="00166817">
        <w:rPr>
          <w:rFonts w:ascii="Times New Roman" w:eastAsia="Times New Roman" w:hAnsi="Times New Roman"/>
          <w:sz w:val="26"/>
          <w:szCs w:val="26"/>
          <w:lang w:eastAsia="ru-RU"/>
        </w:rPr>
        <w:t xml:space="preserve">оговору поставки, между истцом </w:t>
      </w:r>
      <w:r w:rsidRPr="00B663E9">
        <w:rPr>
          <w:rFonts w:ascii="Times New Roman" w:eastAsia="Times New Roman" w:hAnsi="Times New Roman"/>
          <w:sz w:val="26"/>
          <w:szCs w:val="26"/>
          <w:lang w:eastAsia="ru-RU"/>
        </w:rPr>
        <w:t xml:space="preserve">и </w:t>
      </w:r>
      <w:r w:rsidR="00166817">
        <w:rPr>
          <w:rFonts w:ascii="Times New Roman" w:eastAsia="Times New Roman" w:hAnsi="Times New Roman"/>
          <w:sz w:val="26"/>
          <w:szCs w:val="26"/>
          <w:lang w:eastAsia="ru-RU"/>
        </w:rPr>
        <w:t>К</w:t>
      </w:r>
      <w:r w:rsidRPr="00B663E9">
        <w:rPr>
          <w:rFonts w:ascii="Times New Roman" w:eastAsia="Times New Roman" w:hAnsi="Times New Roman"/>
          <w:sz w:val="26"/>
          <w:szCs w:val="26"/>
          <w:lang w:eastAsia="ru-RU"/>
        </w:rPr>
        <w:t>. 13.01.2025 был заключен договор поручительства № 1, согласно которой последний обязался солидарно с ООО «</w:t>
      </w:r>
      <w:r w:rsidR="00166817">
        <w:rPr>
          <w:rFonts w:ascii="Times New Roman" w:eastAsia="Times New Roman" w:hAnsi="Times New Roman"/>
          <w:sz w:val="26"/>
          <w:szCs w:val="26"/>
          <w:lang w:eastAsia="ru-RU"/>
        </w:rPr>
        <w:t>К</w:t>
      </w:r>
      <w:r w:rsidRPr="00B663E9">
        <w:rPr>
          <w:rFonts w:ascii="Times New Roman" w:eastAsia="Times New Roman" w:hAnsi="Times New Roman"/>
          <w:sz w:val="26"/>
          <w:szCs w:val="26"/>
          <w:lang w:eastAsia="ru-RU"/>
        </w:rPr>
        <w:t>» отвечать перед истцом  в пределах 15 000 000 руб. за неисполнение покупателем обязательств, которые имеются или возникнут по договору поставки, включая уплату основного долга и неустойки. На претензии истца от 16.05.2025 ответчики не отреагировали, задолженность не погасили. 20.05.2025 в адрес ответчиков повторно направлены претензии, которые также оставлены без удовлетворения. Ссылаясь на указанные выше обстоятельства, проси</w:t>
      </w:r>
      <w:r w:rsidR="00166817">
        <w:rPr>
          <w:rFonts w:ascii="Times New Roman" w:eastAsia="Times New Roman" w:hAnsi="Times New Roman"/>
          <w:sz w:val="26"/>
          <w:szCs w:val="26"/>
          <w:lang w:eastAsia="ru-RU"/>
        </w:rPr>
        <w:t>л</w:t>
      </w:r>
      <w:r w:rsidRPr="00B663E9">
        <w:rPr>
          <w:rFonts w:ascii="Times New Roman" w:eastAsia="Times New Roman" w:hAnsi="Times New Roman"/>
          <w:sz w:val="26"/>
          <w:szCs w:val="26"/>
          <w:lang w:eastAsia="ru-RU"/>
        </w:rPr>
        <w:t xml:space="preserve"> взыскать с ответчиков солидарно в свою пользу задолженность по договору поставки  в размере 1 921 230,07 руб., 550 563,94 руб. неустойку за период с 18.02.2025 по 16.05.2025 (включительно), с дальнейшим ее начислением на сумму долга в размере 1921 230,07 руб. из расчета 0,5% от неуплаченной в срок суммы за каждый день просрочки исполнения обязательства, начиная с 17.05.2025 по день фактической уплаты долга, а также 39 718 руб. в возврат государственной пошлины. </w:t>
      </w:r>
    </w:p>
    <w:p w:rsidR="00B663E9" w:rsidRPr="00B663E9" w:rsidRDefault="00B663E9" w:rsidP="00B663E9">
      <w:pPr>
        <w:spacing w:after="0" w:line="240" w:lineRule="auto"/>
        <w:ind w:firstLine="709"/>
        <w:contextualSpacing/>
        <w:jc w:val="both"/>
        <w:rPr>
          <w:rFonts w:ascii="Times New Roman" w:eastAsia="Times New Roman" w:hAnsi="Times New Roman"/>
          <w:sz w:val="26"/>
          <w:szCs w:val="26"/>
          <w:lang w:eastAsia="ru-RU"/>
        </w:rPr>
      </w:pPr>
      <w:r w:rsidRPr="00B663E9">
        <w:rPr>
          <w:rFonts w:ascii="Times New Roman" w:eastAsia="Times New Roman" w:hAnsi="Times New Roman"/>
          <w:sz w:val="26"/>
          <w:szCs w:val="26"/>
          <w:lang w:eastAsia="ru-RU"/>
        </w:rPr>
        <w:t>Согласно ст. 307 ГК РФ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Кодексе.</w:t>
      </w:r>
    </w:p>
    <w:p w:rsidR="00B663E9" w:rsidRPr="00B663E9" w:rsidRDefault="00B663E9" w:rsidP="00B663E9">
      <w:pPr>
        <w:spacing w:after="0" w:line="240" w:lineRule="auto"/>
        <w:ind w:firstLine="709"/>
        <w:contextualSpacing/>
        <w:jc w:val="both"/>
        <w:rPr>
          <w:rFonts w:ascii="Times New Roman" w:eastAsia="Times New Roman" w:hAnsi="Times New Roman"/>
          <w:sz w:val="26"/>
          <w:szCs w:val="26"/>
          <w:lang w:eastAsia="ru-RU"/>
        </w:rPr>
      </w:pPr>
      <w:r w:rsidRPr="00B663E9">
        <w:rPr>
          <w:rFonts w:ascii="Times New Roman" w:eastAsia="Times New Roman" w:hAnsi="Times New Roman"/>
          <w:sz w:val="26"/>
          <w:szCs w:val="26"/>
          <w:lang w:eastAsia="ru-RU"/>
        </w:rPr>
        <w:t>В силу ст.ст. 309, 310 ГК РФ обязательства должны исполняться надлежащим образом в соответствии с условиями обязательства и требованиями закона, односторонний отказ от исполнения обязательства и одностороннее изменение его условий не допускаются, за исключением случаев, предусмотренных законом.</w:t>
      </w:r>
    </w:p>
    <w:p w:rsidR="00B663E9" w:rsidRPr="00B663E9" w:rsidRDefault="00B663E9" w:rsidP="00B663E9">
      <w:pPr>
        <w:spacing w:after="0" w:line="240" w:lineRule="auto"/>
        <w:ind w:firstLine="709"/>
        <w:contextualSpacing/>
        <w:jc w:val="both"/>
        <w:rPr>
          <w:rFonts w:ascii="Times New Roman" w:eastAsia="Times New Roman" w:hAnsi="Times New Roman"/>
          <w:sz w:val="26"/>
          <w:szCs w:val="26"/>
          <w:lang w:eastAsia="ru-RU"/>
        </w:rPr>
      </w:pPr>
      <w:r w:rsidRPr="00B663E9">
        <w:rPr>
          <w:rFonts w:ascii="Times New Roman" w:eastAsia="Times New Roman" w:hAnsi="Times New Roman"/>
          <w:sz w:val="26"/>
          <w:szCs w:val="26"/>
          <w:lang w:eastAsia="ru-RU"/>
        </w:rPr>
        <w:t>По договору поставки поставщик-продавец, осуществляющий предпринимательскую деятельность, обязуется передать в обусловленный срок или сроки</w:t>
      </w:r>
      <w:r w:rsidR="00CD1832">
        <w:rPr>
          <w:rFonts w:ascii="Times New Roman" w:eastAsia="Times New Roman" w:hAnsi="Times New Roman"/>
          <w:sz w:val="26"/>
          <w:szCs w:val="26"/>
          <w:lang w:eastAsia="ru-RU"/>
        </w:rPr>
        <w:t>,</w:t>
      </w:r>
      <w:r w:rsidRPr="00B663E9">
        <w:rPr>
          <w:rFonts w:ascii="Times New Roman" w:eastAsia="Times New Roman" w:hAnsi="Times New Roman"/>
          <w:sz w:val="26"/>
          <w:szCs w:val="26"/>
          <w:lang w:eastAsia="ru-RU"/>
        </w:rPr>
        <w:t xml:space="preserve">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 (ст. 506 ГК РФ).</w:t>
      </w:r>
    </w:p>
    <w:p w:rsidR="00B663E9" w:rsidRPr="00B663E9" w:rsidRDefault="00B663E9" w:rsidP="00B663E9">
      <w:pPr>
        <w:spacing w:after="0" w:line="240" w:lineRule="auto"/>
        <w:ind w:firstLine="709"/>
        <w:contextualSpacing/>
        <w:jc w:val="both"/>
        <w:rPr>
          <w:rFonts w:ascii="Times New Roman" w:eastAsia="Times New Roman" w:hAnsi="Times New Roman"/>
          <w:sz w:val="26"/>
          <w:szCs w:val="26"/>
          <w:lang w:eastAsia="ru-RU"/>
        </w:rPr>
      </w:pPr>
      <w:r w:rsidRPr="00B663E9">
        <w:rPr>
          <w:rFonts w:ascii="Times New Roman" w:eastAsia="Times New Roman" w:hAnsi="Times New Roman"/>
          <w:sz w:val="26"/>
          <w:szCs w:val="26"/>
          <w:lang w:eastAsia="ru-RU"/>
        </w:rPr>
        <w:t>Статья 486 ГК РФ предусматривает оплату покупателем товара непосредственно до или после передачи ему продавцом товара, если иное не предусмотрено ГК РФ, другим законом, иными правовыми актами или договором купли-продажи и не вытекает из существа обязательства.</w:t>
      </w:r>
    </w:p>
    <w:p w:rsidR="00B663E9" w:rsidRPr="00B663E9" w:rsidRDefault="00B663E9" w:rsidP="00B663E9">
      <w:pPr>
        <w:spacing w:after="0" w:line="240" w:lineRule="auto"/>
        <w:ind w:firstLine="709"/>
        <w:contextualSpacing/>
        <w:jc w:val="both"/>
        <w:rPr>
          <w:rFonts w:ascii="Times New Roman" w:eastAsia="Times New Roman" w:hAnsi="Times New Roman"/>
          <w:sz w:val="26"/>
          <w:szCs w:val="26"/>
          <w:lang w:eastAsia="ru-RU"/>
        </w:rPr>
      </w:pPr>
      <w:r w:rsidRPr="00B663E9">
        <w:rPr>
          <w:rFonts w:ascii="Times New Roman" w:eastAsia="Times New Roman" w:hAnsi="Times New Roman"/>
          <w:sz w:val="26"/>
          <w:szCs w:val="26"/>
          <w:lang w:eastAsia="ru-RU"/>
        </w:rPr>
        <w:t>В силу п.п. 1, 3 ст. 516 ГК РФ покупатель оплачивает поставляемые товары с соблюдением порядка и формы расчетов, предусмотренных договором поставки.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rsidR="00B663E9" w:rsidRPr="00B663E9" w:rsidRDefault="00B663E9" w:rsidP="00B663E9">
      <w:pPr>
        <w:spacing w:after="0" w:line="240" w:lineRule="auto"/>
        <w:ind w:firstLine="709"/>
        <w:contextualSpacing/>
        <w:jc w:val="both"/>
        <w:rPr>
          <w:rFonts w:ascii="Times New Roman" w:eastAsia="Times New Roman" w:hAnsi="Times New Roman"/>
          <w:sz w:val="26"/>
          <w:szCs w:val="26"/>
          <w:lang w:eastAsia="ru-RU"/>
        </w:rPr>
      </w:pPr>
      <w:r w:rsidRPr="00B663E9">
        <w:rPr>
          <w:rFonts w:ascii="Times New Roman" w:eastAsia="Times New Roman" w:hAnsi="Times New Roman"/>
          <w:sz w:val="26"/>
          <w:szCs w:val="26"/>
          <w:lang w:eastAsia="ru-RU"/>
        </w:rPr>
        <w:t>На основании ст. 361 ГК РФ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также для обеспечения обязательства, которое возникнет в будущем.</w:t>
      </w:r>
    </w:p>
    <w:p w:rsidR="00B663E9" w:rsidRPr="00B663E9" w:rsidRDefault="00B663E9" w:rsidP="00B663E9">
      <w:pPr>
        <w:spacing w:after="0" w:line="240" w:lineRule="auto"/>
        <w:ind w:firstLine="709"/>
        <w:jc w:val="both"/>
        <w:rPr>
          <w:rFonts w:ascii="Times New Roman" w:eastAsia="Times New Roman" w:hAnsi="Times New Roman"/>
          <w:color w:val="000000" w:themeColor="text1"/>
          <w:sz w:val="26"/>
          <w:szCs w:val="26"/>
          <w:lang w:eastAsia="ru-RU"/>
        </w:rPr>
      </w:pPr>
      <w:r w:rsidRPr="00B663E9">
        <w:rPr>
          <w:rFonts w:ascii="Times New Roman" w:eastAsia="Times New Roman" w:hAnsi="Times New Roman"/>
          <w:color w:val="000000" w:themeColor="text1"/>
          <w:sz w:val="26"/>
          <w:szCs w:val="26"/>
          <w:lang w:eastAsia="ru-RU"/>
        </w:rPr>
        <w:t>В соответствии с п. 1 ст. 323 ГК РФ при солидарной обязанности должников кредитор вправе требовать исполнения как от всех должников совместно, так и от любого из них в отдельности, при том как полностью, так и в части.</w:t>
      </w:r>
    </w:p>
    <w:p w:rsidR="00B663E9" w:rsidRPr="00B663E9" w:rsidRDefault="00B663E9" w:rsidP="00B663E9">
      <w:pPr>
        <w:spacing w:after="0" w:line="240" w:lineRule="auto"/>
        <w:ind w:firstLine="709"/>
        <w:jc w:val="both"/>
        <w:rPr>
          <w:rFonts w:ascii="Times New Roman" w:eastAsia="Times New Roman" w:hAnsi="Times New Roman"/>
          <w:color w:val="000000" w:themeColor="text1"/>
          <w:sz w:val="26"/>
          <w:szCs w:val="26"/>
          <w:lang w:eastAsia="ru-RU"/>
        </w:rPr>
      </w:pPr>
      <w:r w:rsidRPr="00B663E9">
        <w:rPr>
          <w:rFonts w:ascii="Times New Roman" w:eastAsia="Times New Roman" w:hAnsi="Times New Roman"/>
          <w:color w:val="000000" w:themeColor="text1"/>
          <w:sz w:val="26"/>
          <w:szCs w:val="26"/>
          <w:lang w:eastAsia="ru-RU"/>
        </w:rPr>
        <w:t>В силу ст.ст. 309, 310 ГК РФ обязательства должны исполняться надлежащим образом в соответствии с условиями обязательства и требованиями закона, односторонний отказ от исполнения обязательства и одностороннее изменение его условий не допускаются, за исключением случаев, предусмотренных законом.</w:t>
      </w:r>
    </w:p>
    <w:p w:rsidR="00B663E9" w:rsidRPr="00B663E9" w:rsidRDefault="00B663E9" w:rsidP="00B663E9">
      <w:pPr>
        <w:spacing w:after="0" w:line="240" w:lineRule="auto"/>
        <w:ind w:firstLine="709"/>
        <w:contextualSpacing/>
        <w:jc w:val="both"/>
        <w:rPr>
          <w:rFonts w:ascii="Times New Roman" w:eastAsia="Times New Roman" w:hAnsi="Times New Roman"/>
          <w:sz w:val="26"/>
          <w:szCs w:val="26"/>
          <w:lang w:eastAsia="ru-RU"/>
        </w:rPr>
      </w:pPr>
      <w:r w:rsidRPr="00B663E9">
        <w:rPr>
          <w:rFonts w:ascii="Times New Roman" w:eastAsia="Times New Roman" w:hAnsi="Times New Roman"/>
          <w:sz w:val="26"/>
          <w:szCs w:val="26"/>
          <w:lang w:eastAsia="ru-RU"/>
        </w:rPr>
        <w:t>Анализируя доказательства, имеющиеся в материалах дела, принимая во внимание, что  доказательств погашения задолженности ответчиками в порядке ст. 56 ГПК РФ не представлено, суд пришёл к выводу, что задолженность по договору поставки и неустойка подлежат безусловному взысканию в пользу истца.</w:t>
      </w:r>
    </w:p>
    <w:p w:rsidR="00B663E9" w:rsidRPr="00B663E9" w:rsidRDefault="00B663E9" w:rsidP="00B663E9">
      <w:pPr>
        <w:spacing w:after="0" w:line="240" w:lineRule="auto"/>
        <w:ind w:firstLine="709"/>
        <w:contextualSpacing/>
        <w:jc w:val="both"/>
        <w:rPr>
          <w:rFonts w:ascii="Times New Roman" w:eastAsia="Times New Roman" w:hAnsi="Times New Roman"/>
          <w:sz w:val="26"/>
          <w:szCs w:val="26"/>
          <w:lang w:eastAsia="ru-RU"/>
        </w:rPr>
      </w:pPr>
      <w:r w:rsidRPr="00B663E9">
        <w:rPr>
          <w:rFonts w:ascii="Times New Roman" w:eastAsia="Times New Roman" w:hAnsi="Times New Roman"/>
          <w:sz w:val="26"/>
          <w:szCs w:val="26"/>
          <w:lang w:eastAsia="ru-RU"/>
        </w:rPr>
        <w:t xml:space="preserve">Судом принято решение </w:t>
      </w:r>
      <w:r w:rsidR="00FE3E06">
        <w:rPr>
          <w:rFonts w:ascii="Times New Roman" w:eastAsia="Times New Roman" w:hAnsi="Times New Roman"/>
          <w:sz w:val="26"/>
          <w:szCs w:val="26"/>
          <w:lang w:eastAsia="ru-RU"/>
        </w:rPr>
        <w:t xml:space="preserve">о взыскании солидарно </w:t>
      </w:r>
      <w:r w:rsidRPr="00B663E9">
        <w:rPr>
          <w:rFonts w:ascii="Times New Roman" w:eastAsia="Times New Roman" w:hAnsi="Times New Roman"/>
          <w:sz w:val="26"/>
          <w:szCs w:val="26"/>
          <w:lang w:eastAsia="ru-RU"/>
        </w:rPr>
        <w:t>с ответчиков в пользу истца задолженности по договору поставки  в размере 1 921 230,07 руб., 550 563,94 руб. неустойки за период с 18.02.2025 по 16.05.2025 (включительно), с дальнейшим ее начислением на сумму долга в размере 1921 230,07 руб. из расчета 0,5</w:t>
      </w:r>
      <w:r w:rsidR="00CD1832">
        <w:rPr>
          <w:rFonts w:ascii="Times New Roman" w:eastAsia="Times New Roman" w:hAnsi="Times New Roman"/>
          <w:sz w:val="26"/>
          <w:szCs w:val="26"/>
          <w:lang w:eastAsia="ru-RU"/>
        </w:rPr>
        <w:t xml:space="preserve"> </w:t>
      </w:r>
      <w:r w:rsidRPr="00B663E9">
        <w:rPr>
          <w:rFonts w:ascii="Times New Roman" w:eastAsia="Times New Roman" w:hAnsi="Times New Roman"/>
          <w:sz w:val="26"/>
          <w:szCs w:val="26"/>
          <w:lang w:eastAsia="ru-RU"/>
        </w:rPr>
        <w:t>% от неуплаченной в срок суммы за каждый день просрочки исполнения обязательст</w:t>
      </w:r>
      <w:r w:rsidR="00FE3E06">
        <w:rPr>
          <w:rFonts w:ascii="Times New Roman" w:eastAsia="Times New Roman" w:hAnsi="Times New Roman"/>
          <w:sz w:val="26"/>
          <w:szCs w:val="26"/>
          <w:lang w:eastAsia="ru-RU"/>
        </w:rPr>
        <w:t xml:space="preserve">ва, начиная с 17.05.2025 </w:t>
      </w:r>
      <w:r w:rsidRPr="00B663E9">
        <w:rPr>
          <w:rFonts w:ascii="Times New Roman" w:eastAsia="Times New Roman" w:hAnsi="Times New Roman"/>
          <w:sz w:val="26"/>
          <w:szCs w:val="26"/>
          <w:lang w:eastAsia="ru-RU"/>
        </w:rPr>
        <w:t>по день фактической уплаты долга, а также 39 718 руб. в возврат государственной пошлины.</w:t>
      </w:r>
    </w:p>
    <w:p w:rsidR="00B663E9" w:rsidRPr="00B663E9" w:rsidRDefault="00B663E9" w:rsidP="00B663E9">
      <w:pPr>
        <w:shd w:val="clear" w:color="auto" w:fill="FFFFFF"/>
        <w:spacing w:after="0" w:line="240" w:lineRule="auto"/>
        <w:ind w:firstLine="709"/>
        <w:jc w:val="both"/>
        <w:rPr>
          <w:rFonts w:ascii="Times New Roman" w:eastAsia="Times New Roman" w:hAnsi="Times New Roman"/>
          <w:sz w:val="26"/>
          <w:szCs w:val="26"/>
          <w:lang w:eastAsia="ru-RU"/>
        </w:rPr>
      </w:pPr>
      <w:r w:rsidRPr="00B663E9">
        <w:rPr>
          <w:rFonts w:ascii="Times New Roman" w:eastAsia="Times New Roman" w:hAnsi="Times New Roman"/>
          <w:sz w:val="26"/>
          <w:szCs w:val="26"/>
          <w:lang w:eastAsia="ru-RU"/>
        </w:rPr>
        <w:t>Решение суда вступило в законную силу, не обжаловано.</w:t>
      </w:r>
    </w:p>
    <w:p w:rsidR="00B663E9" w:rsidRPr="00B663E9" w:rsidRDefault="00B663E9" w:rsidP="001D6788">
      <w:pPr>
        <w:spacing w:after="0" w:line="240" w:lineRule="auto"/>
        <w:ind w:firstLine="709"/>
        <w:contextualSpacing/>
        <w:jc w:val="both"/>
        <w:rPr>
          <w:rFonts w:ascii="Times New Roman" w:eastAsia="Times New Roman" w:hAnsi="Times New Roman"/>
          <w:sz w:val="26"/>
          <w:szCs w:val="26"/>
          <w:lang w:eastAsia="ru-RU"/>
        </w:rPr>
      </w:pPr>
    </w:p>
    <w:p w:rsidR="001D6788" w:rsidRPr="001D6788" w:rsidRDefault="001D6788" w:rsidP="001D6788">
      <w:pPr>
        <w:widowControl w:val="0"/>
        <w:spacing w:after="0" w:line="240" w:lineRule="auto"/>
        <w:ind w:firstLine="709"/>
        <w:jc w:val="both"/>
        <w:rPr>
          <w:rFonts w:ascii="Times New Roman" w:eastAsiaTheme="minorHAnsi" w:hAnsi="Times New Roman"/>
          <w:b/>
          <w:bCs/>
          <w:color w:val="000000"/>
          <w:sz w:val="26"/>
          <w:szCs w:val="26"/>
        </w:rPr>
      </w:pPr>
      <w:r w:rsidRPr="001D6788">
        <w:rPr>
          <w:rFonts w:ascii="Times New Roman" w:eastAsiaTheme="minorHAnsi" w:hAnsi="Times New Roman"/>
          <w:b/>
          <w:bCs/>
          <w:color w:val="000000"/>
          <w:sz w:val="26"/>
          <w:szCs w:val="26"/>
        </w:rPr>
        <w:t>Утрата работодателем своего экземпляра дополнительного соглашения к трудовому договору с работником, не является основанием к отказу в необходимости соблюдения его условий по выплате работнику компенсации в связи с увольнением</w:t>
      </w:r>
      <w:r>
        <w:rPr>
          <w:rFonts w:ascii="Times New Roman" w:eastAsiaTheme="minorHAnsi" w:hAnsi="Times New Roman"/>
          <w:b/>
          <w:bCs/>
          <w:color w:val="000000"/>
          <w:sz w:val="26"/>
          <w:szCs w:val="26"/>
        </w:rPr>
        <w:t>.</w:t>
      </w:r>
    </w:p>
    <w:p w:rsidR="001D6788" w:rsidRPr="001D6788" w:rsidRDefault="001D6788" w:rsidP="001D6788">
      <w:pPr>
        <w:widowControl w:val="0"/>
        <w:spacing w:after="0" w:line="240" w:lineRule="auto"/>
        <w:ind w:firstLine="709"/>
        <w:jc w:val="both"/>
        <w:rPr>
          <w:rFonts w:ascii="Times New Roman" w:eastAsiaTheme="minorHAnsi" w:hAnsi="Times New Roman"/>
          <w:sz w:val="26"/>
          <w:szCs w:val="26"/>
        </w:rPr>
      </w:pPr>
      <w:r w:rsidRPr="001D6788">
        <w:rPr>
          <w:rFonts w:ascii="Times New Roman" w:eastAsiaTheme="minorHAnsi" w:hAnsi="Times New Roman"/>
          <w:color w:val="000000"/>
          <w:sz w:val="26"/>
          <w:szCs w:val="26"/>
          <w:shd w:val="clear" w:color="auto" w:fill="FFFFFF"/>
        </w:rPr>
        <w:t xml:space="preserve">Гражданка М. обратилась в суд к АО «Ж.» с уточненным исковым заявлением, обосновав свои требования тем, что </w:t>
      </w:r>
      <w:r w:rsidRPr="001D6788">
        <w:rPr>
          <w:rFonts w:ascii="Times New Roman" w:eastAsiaTheme="minorHAnsi" w:hAnsi="Times New Roman"/>
          <w:sz w:val="26"/>
          <w:szCs w:val="26"/>
        </w:rPr>
        <w:t>28.09.2009 между ней и ответчиком был заключен трудовой договор, действие которого продолжалось вплоть до 27.10.2023, момента расторжения по п.</w:t>
      </w:r>
      <w:r>
        <w:rPr>
          <w:rFonts w:ascii="Times New Roman" w:eastAsiaTheme="minorHAnsi" w:hAnsi="Times New Roman"/>
          <w:sz w:val="26"/>
          <w:szCs w:val="26"/>
        </w:rPr>
        <w:t xml:space="preserve"> </w:t>
      </w:r>
      <w:r w:rsidRPr="001D6788">
        <w:rPr>
          <w:rFonts w:ascii="Times New Roman" w:eastAsiaTheme="minorHAnsi" w:hAnsi="Times New Roman"/>
          <w:sz w:val="26"/>
          <w:szCs w:val="26"/>
        </w:rPr>
        <w:t>3 ч.</w:t>
      </w:r>
      <w:r>
        <w:rPr>
          <w:rFonts w:ascii="Times New Roman" w:eastAsiaTheme="minorHAnsi" w:hAnsi="Times New Roman"/>
          <w:sz w:val="26"/>
          <w:szCs w:val="26"/>
        </w:rPr>
        <w:t xml:space="preserve"> </w:t>
      </w:r>
      <w:r w:rsidRPr="001D6788">
        <w:rPr>
          <w:rFonts w:ascii="Times New Roman" w:eastAsiaTheme="minorHAnsi" w:hAnsi="Times New Roman"/>
          <w:sz w:val="26"/>
          <w:szCs w:val="26"/>
        </w:rPr>
        <w:t>1</w:t>
      </w:r>
      <w:r w:rsidR="00296B57">
        <w:rPr>
          <w:rFonts w:ascii="Times New Roman" w:eastAsiaTheme="minorHAnsi" w:hAnsi="Times New Roman"/>
          <w:sz w:val="26"/>
          <w:szCs w:val="26"/>
        </w:rPr>
        <w:t xml:space="preserve"> </w:t>
      </w:r>
      <w:r w:rsidRPr="001D6788">
        <w:rPr>
          <w:rFonts w:ascii="Times New Roman" w:eastAsiaTheme="minorHAnsi" w:hAnsi="Times New Roman"/>
          <w:sz w:val="26"/>
          <w:szCs w:val="26"/>
        </w:rPr>
        <w:t xml:space="preserve">ст. 77 Трудового кодекса РФ - по инициативе работника.  </w:t>
      </w:r>
    </w:p>
    <w:p w:rsidR="001D6788" w:rsidRPr="001D6788" w:rsidRDefault="001D6788" w:rsidP="001D6788">
      <w:pPr>
        <w:widowControl w:val="0"/>
        <w:spacing w:after="0" w:line="240" w:lineRule="auto"/>
        <w:ind w:firstLine="709"/>
        <w:jc w:val="both"/>
        <w:rPr>
          <w:rFonts w:ascii="Times New Roman" w:eastAsiaTheme="minorHAnsi" w:hAnsi="Times New Roman"/>
          <w:sz w:val="26"/>
          <w:szCs w:val="26"/>
        </w:rPr>
      </w:pPr>
      <w:r w:rsidRPr="001D6788">
        <w:rPr>
          <w:rFonts w:ascii="Times New Roman" w:eastAsiaTheme="minorHAnsi" w:hAnsi="Times New Roman"/>
          <w:sz w:val="26"/>
          <w:szCs w:val="26"/>
        </w:rPr>
        <w:t xml:space="preserve">Согласно заключенному между сторонами дополнительному соглашению к трудовому договору от 03.10.2016, при прекращении трудового договора по любому основанию, не связанному с виновными действиями (бездействием) работника, ему выплачивается денежная компенсация в размере пяти месячных заработков работника. </w:t>
      </w:r>
    </w:p>
    <w:p w:rsidR="001D6788" w:rsidRPr="001D6788" w:rsidRDefault="001D6788" w:rsidP="001D6788">
      <w:pPr>
        <w:widowControl w:val="0"/>
        <w:spacing w:after="0" w:line="240" w:lineRule="auto"/>
        <w:ind w:firstLine="709"/>
        <w:jc w:val="both"/>
        <w:rPr>
          <w:rFonts w:ascii="Times New Roman" w:eastAsiaTheme="minorHAnsi" w:hAnsi="Times New Roman"/>
          <w:sz w:val="26"/>
          <w:szCs w:val="26"/>
        </w:rPr>
      </w:pPr>
      <w:r w:rsidRPr="001D6788">
        <w:rPr>
          <w:rFonts w:ascii="Times New Roman" w:eastAsiaTheme="minorHAnsi" w:hAnsi="Times New Roman"/>
          <w:sz w:val="26"/>
          <w:szCs w:val="26"/>
        </w:rPr>
        <w:t xml:space="preserve">При расторжении трудовых отношений работодателем было принято решение о выплате ей компенсации в размере пяти месячных заработков, предусмотренной дополнительным соглашением к трудовому договору.  </w:t>
      </w:r>
    </w:p>
    <w:p w:rsidR="001D6788" w:rsidRPr="001D6788" w:rsidRDefault="001D6788" w:rsidP="001D6788">
      <w:pPr>
        <w:widowControl w:val="0"/>
        <w:spacing w:after="0" w:line="240" w:lineRule="auto"/>
        <w:ind w:firstLine="709"/>
        <w:jc w:val="both"/>
        <w:rPr>
          <w:rFonts w:ascii="Times New Roman" w:eastAsiaTheme="minorHAnsi" w:hAnsi="Times New Roman"/>
          <w:sz w:val="26"/>
          <w:szCs w:val="26"/>
        </w:rPr>
      </w:pPr>
      <w:r w:rsidRPr="001D6788">
        <w:rPr>
          <w:rFonts w:ascii="Times New Roman" w:eastAsiaTheme="minorHAnsi" w:hAnsi="Times New Roman"/>
          <w:sz w:val="26"/>
          <w:szCs w:val="26"/>
        </w:rPr>
        <w:t xml:space="preserve">В дальнейшем, руководитель </w:t>
      </w:r>
      <w:r w:rsidRPr="001D6788">
        <w:rPr>
          <w:rFonts w:ascii="Times New Roman" w:eastAsiaTheme="minorHAnsi" w:hAnsi="Times New Roman"/>
          <w:color w:val="000000"/>
          <w:sz w:val="26"/>
          <w:szCs w:val="26"/>
          <w:shd w:val="clear" w:color="auto" w:fill="FFFFFF"/>
        </w:rPr>
        <w:t xml:space="preserve">АО «Ж.» отменил свой приказ о компенсационных выплатах, ссылаясь на отсутствие у работодателя экземпляра дополнительного соглашения к трудовому договору и отказ работника передать ему свой подлинный экземпляр. </w:t>
      </w:r>
    </w:p>
    <w:p w:rsidR="001D6788" w:rsidRPr="001D6788" w:rsidRDefault="001D6788" w:rsidP="001D6788">
      <w:pPr>
        <w:widowControl w:val="0"/>
        <w:spacing w:after="0" w:line="240" w:lineRule="auto"/>
        <w:ind w:firstLine="709"/>
        <w:jc w:val="both"/>
        <w:rPr>
          <w:rFonts w:ascii="Times New Roman" w:eastAsiaTheme="minorHAnsi" w:hAnsi="Times New Roman"/>
          <w:sz w:val="26"/>
          <w:szCs w:val="26"/>
        </w:rPr>
      </w:pPr>
      <w:r w:rsidRPr="001D6788">
        <w:rPr>
          <w:rFonts w:ascii="Times New Roman" w:eastAsiaTheme="minorHAnsi" w:hAnsi="Times New Roman"/>
          <w:sz w:val="26"/>
          <w:szCs w:val="26"/>
        </w:rPr>
        <w:t xml:space="preserve">  Так как у истца были основания опасаться, что директор АО «Ж.» Н. может «потерять» последний экземпляр дополнительного соглашения, она предложила работодателю надлежаще заверенный дубликат документа, однако, Н. настаивал на передаче ему единственного оставшегося оригинала. Поскольку передать работодателю оригинал соглашения истица отказалась, 27.10.2023 ее ознакомили с приказом </w:t>
      </w:r>
      <w:r w:rsidR="00296B57" w:rsidRPr="001D6788">
        <w:rPr>
          <w:rFonts w:ascii="Times New Roman" w:eastAsiaTheme="minorHAnsi" w:hAnsi="Times New Roman"/>
          <w:sz w:val="26"/>
          <w:szCs w:val="26"/>
        </w:rPr>
        <w:t xml:space="preserve">от 27.10.2023 </w:t>
      </w:r>
      <w:r w:rsidRPr="001D6788">
        <w:rPr>
          <w:rFonts w:ascii="Times New Roman" w:eastAsiaTheme="minorHAnsi" w:hAnsi="Times New Roman"/>
          <w:sz w:val="26"/>
          <w:szCs w:val="26"/>
        </w:rPr>
        <w:t>№ 86/23 об отмене выплаты компенсации.</w:t>
      </w:r>
    </w:p>
    <w:p w:rsidR="001D6788" w:rsidRPr="001D6788" w:rsidRDefault="001D6788" w:rsidP="001D6788">
      <w:pPr>
        <w:widowControl w:val="0"/>
        <w:spacing w:after="0" w:line="240" w:lineRule="auto"/>
        <w:ind w:firstLine="709"/>
        <w:jc w:val="both"/>
        <w:rPr>
          <w:rFonts w:ascii="Times New Roman" w:eastAsiaTheme="minorHAnsi" w:hAnsi="Times New Roman"/>
          <w:sz w:val="26"/>
          <w:szCs w:val="26"/>
        </w:rPr>
      </w:pPr>
      <w:r w:rsidRPr="001D6788">
        <w:rPr>
          <w:rFonts w:ascii="Times New Roman" w:eastAsiaTheme="minorHAnsi" w:hAnsi="Times New Roman"/>
          <w:sz w:val="26"/>
          <w:szCs w:val="26"/>
        </w:rPr>
        <w:t xml:space="preserve">Между тем, как следует из дополнительного соглашения к трудовому договору от 03.10.2016, оба экземпляра соглашения имеют равную юридическую силу, в связи с этим, отказ работодателя от выплаты денежной компенсации при увольнении является незаконным. </w:t>
      </w:r>
    </w:p>
    <w:p w:rsidR="001D6788" w:rsidRPr="001D6788" w:rsidRDefault="001D6788" w:rsidP="001D6788">
      <w:pPr>
        <w:widowControl w:val="0"/>
        <w:spacing w:after="0" w:line="240" w:lineRule="auto"/>
        <w:ind w:firstLine="709"/>
        <w:jc w:val="both"/>
        <w:rPr>
          <w:rFonts w:ascii="Times New Roman" w:eastAsiaTheme="minorHAnsi" w:hAnsi="Times New Roman"/>
          <w:sz w:val="26"/>
          <w:szCs w:val="26"/>
        </w:rPr>
      </w:pPr>
      <w:r w:rsidRPr="001D6788">
        <w:rPr>
          <w:rFonts w:ascii="Times New Roman" w:eastAsiaTheme="minorHAnsi" w:hAnsi="Times New Roman"/>
          <w:sz w:val="26"/>
          <w:szCs w:val="26"/>
        </w:rPr>
        <w:t xml:space="preserve">На основании изложенного, просила суд, признать приказ генерального директора АО «Ж.» </w:t>
      </w:r>
      <w:r w:rsidR="00296B57" w:rsidRPr="001D6788">
        <w:rPr>
          <w:rFonts w:ascii="Times New Roman" w:eastAsiaTheme="minorHAnsi" w:hAnsi="Times New Roman"/>
          <w:sz w:val="26"/>
          <w:szCs w:val="26"/>
        </w:rPr>
        <w:t xml:space="preserve">от 27.10.2023 </w:t>
      </w:r>
      <w:r w:rsidRPr="001D6788">
        <w:rPr>
          <w:rFonts w:ascii="Times New Roman" w:eastAsiaTheme="minorHAnsi" w:hAnsi="Times New Roman"/>
          <w:sz w:val="26"/>
          <w:szCs w:val="26"/>
        </w:rPr>
        <w:t>№</w:t>
      </w:r>
      <w:r w:rsidR="00296B57">
        <w:rPr>
          <w:rFonts w:ascii="Times New Roman" w:eastAsiaTheme="minorHAnsi" w:hAnsi="Times New Roman"/>
          <w:sz w:val="26"/>
          <w:szCs w:val="26"/>
        </w:rPr>
        <w:t xml:space="preserve"> </w:t>
      </w:r>
      <w:r w:rsidRPr="001D6788">
        <w:rPr>
          <w:rFonts w:ascii="Times New Roman" w:eastAsiaTheme="minorHAnsi" w:hAnsi="Times New Roman"/>
          <w:sz w:val="26"/>
          <w:szCs w:val="26"/>
        </w:rPr>
        <w:t xml:space="preserve">86/23 незаконным. Взыскать с ответчика денежную компенсацию, причитающуюся ей при увольнении.  </w:t>
      </w:r>
    </w:p>
    <w:p w:rsidR="001D6788" w:rsidRPr="001D6788" w:rsidRDefault="001D6788" w:rsidP="001D6788">
      <w:pPr>
        <w:spacing w:after="0" w:line="240" w:lineRule="auto"/>
        <w:ind w:firstLine="709"/>
        <w:jc w:val="both"/>
        <w:rPr>
          <w:rFonts w:ascii="Times New Roman" w:hAnsi="Times New Roman"/>
          <w:color w:val="000000"/>
          <w:sz w:val="26"/>
          <w:szCs w:val="26"/>
        </w:rPr>
      </w:pPr>
      <w:r w:rsidRPr="001D6788">
        <w:rPr>
          <w:rFonts w:ascii="Times New Roman" w:hAnsi="Times New Roman"/>
          <w:color w:val="000000"/>
          <w:sz w:val="26"/>
          <w:szCs w:val="26"/>
        </w:rPr>
        <w:t xml:space="preserve">В соответствии с абзацем 5 ст. 21 Трудового кодекса РФ работник имеет право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rsidR="001D6788" w:rsidRPr="001D6788" w:rsidRDefault="001D6788" w:rsidP="001D6788">
      <w:pPr>
        <w:spacing w:after="0" w:line="240" w:lineRule="auto"/>
        <w:ind w:firstLine="709"/>
        <w:jc w:val="both"/>
        <w:rPr>
          <w:rFonts w:ascii="Times New Roman" w:hAnsi="Times New Roman"/>
          <w:color w:val="000000"/>
          <w:sz w:val="26"/>
          <w:szCs w:val="26"/>
        </w:rPr>
      </w:pPr>
      <w:r w:rsidRPr="001D6788">
        <w:rPr>
          <w:rFonts w:ascii="Times New Roman" w:hAnsi="Times New Roman"/>
          <w:color w:val="000000"/>
          <w:sz w:val="26"/>
          <w:szCs w:val="26"/>
        </w:rPr>
        <w:t>В соответствии со ст. 140 Трудового кодекса РФ 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1D6788" w:rsidRPr="001D6788" w:rsidRDefault="001D6788" w:rsidP="001D6788">
      <w:pPr>
        <w:spacing w:after="0" w:line="240" w:lineRule="auto"/>
        <w:ind w:firstLine="709"/>
        <w:jc w:val="both"/>
        <w:rPr>
          <w:rFonts w:ascii="Times New Roman" w:hAnsi="Times New Roman"/>
          <w:color w:val="000000"/>
          <w:sz w:val="26"/>
          <w:szCs w:val="26"/>
        </w:rPr>
      </w:pPr>
      <w:r w:rsidRPr="001D6788">
        <w:rPr>
          <w:rFonts w:ascii="Times New Roman" w:hAnsi="Times New Roman"/>
          <w:color w:val="000000"/>
          <w:sz w:val="26"/>
          <w:szCs w:val="26"/>
        </w:rPr>
        <w:t>В соответствии с частью 4 статьи 57 Трудового кодекса Российской Федерации в трудовом договоре могут предусматриваться дополнительные условия, не ухудшающие положение работника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за исключением случаев, предусмотренных Трудовым кодексом Российской Федерации (часть 4 статьи 178 Трудового кодекса Российской Федерации).</w:t>
      </w:r>
    </w:p>
    <w:p w:rsidR="001D6788" w:rsidRPr="001D6788" w:rsidRDefault="001D6788" w:rsidP="00312B2F">
      <w:pPr>
        <w:spacing w:after="0" w:line="240" w:lineRule="auto"/>
        <w:ind w:firstLine="709"/>
        <w:jc w:val="both"/>
        <w:rPr>
          <w:rFonts w:ascii="Times New Roman" w:hAnsi="Times New Roman"/>
          <w:color w:val="000000"/>
          <w:sz w:val="26"/>
          <w:szCs w:val="26"/>
        </w:rPr>
      </w:pPr>
      <w:r w:rsidRPr="001D6788">
        <w:rPr>
          <w:rFonts w:ascii="Times New Roman" w:hAnsi="Times New Roman"/>
          <w:color w:val="000000"/>
          <w:sz w:val="26"/>
          <w:szCs w:val="26"/>
        </w:rPr>
        <w:t xml:space="preserve">В </w:t>
      </w:r>
      <w:hyperlink r:id="rId12" w:history="1">
        <w:r w:rsidRPr="001D6788">
          <w:rPr>
            <w:rFonts w:ascii="Times New Roman" w:hAnsi="Times New Roman"/>
            <w:color w:val="000000"/>
            <w:sz w:val="26"/>
            <w:szCs w:val="26"/>
          </w:rPr>
          <w:t>пункте 27</w:t>
        </w:r>
      </w:hyperlink>
      <w:r w:rsidRPr="001D6788">
        <w:rPr>
          <w:rFonts w:ascii="Times New Roman" w:hAnsi="Times New Roman"/>
          <w:color w:val="000000"/>
          <w:sz w:val="26"/>
          <w:szCs w:val="26"/>
        </w:rPr>
        <w:t xml:space="preserve"> </w:t>
      </w:r>
      <w:r w:rsidR="00312B2F">
        <w:rPr>
          <w:rFonts w:ascii="Times New Roman" w:hAnsi="Times New Roman"/>
          <w:color w:val="000000"/>
          <w:sz w:val="26"/>
          <w:szCs w:val="26"/>
        </w:rPr>
        <w:t>п</w:t>
      </w:r>
      <w:r w:rsidR="00312B2F" w:rsidRPr="00312B2F">
        <w:rPr>
          <w:rFonts w:ascii="Times New Roman" w:hAnsi="Times New Roman"/>
          <w:color w:val="000000"/>
          <w:sz w:val="26"/>
          <w:szCs w:val="26"/>
        </w:rPr>
        <w:t>остановлени</w:t>
      </w:r>
      <w:r w:rsidR="00312B2F">
        <w:rPr>
          <w:rFonts w:ascii="Times New Roman" w:hAnsi="Times New Roman"/>
          <w:color w:val="000000"/>
          <w:sz w:val="26"/>
          <w:szCs w:val="26"/>
        </w:rPr>
        <w:t>я</w:t>
      </w:r>
      <w:r w:rsidR="00312B2F" w:rsidRPr="00312B2F">
        <w:rPr>
          <w:rFonts w:ascii="Times New Roman" w:hAnsi="Times New Roman"/>
          <w:color w:val="000000"/>
          <w:sz w:val="26"/>
          <w:szCs w:val="26"/>
        </w:rPr>
        <w:t xml:space="preserve"> Пленума Верховного Суда РФ от 17.03.2004 </w:t>
      </w:r>
      <w:r w:rsidR="00312B2F">
        <w:rPr>
          <w:rFonts w:ascii="Times New Roman" w:hAnsi="Times New Roman"/>
          <w:color w:val="000000"/>
          <w:sz w:val="26"/>
          <w:szCs w:val="26"/>
        </w:rPr>
        <w:t>№</w:t>
      </w:r>
      <w:r w:rsidR="00312B2F" w:rsidRPr="00312B2F">
        <w:rPr>
          <w:rFonts w:ascii="Times New Roman" w:hAnsi="Times New Roman"/>
          <w:color w:val="000000"/>
          <w:sz w:val="26"/>
          <w:szCs w:val="26"/>
        </w:rPr>
        <w:t xml:space="preserve"> 2 </w:t>
      </w:r>
      <w:r w:rsidR="00312B2F">
        <w:rPr>
          <w:rFonts w:ascii="Times New Roman" w:hAnsi="Times New Roman"/>
          <w:color w:val="000000"/>
          <w:sz w:val="26"/>
          <w:szCs w:val="26"/>
        </w:rPr>
        <w:t xml:space="preserve">   «</w:t>
      </w:r>
      <w:r w:rsidRPr="001D6788">
        <w:rPr>
          <w:rFonts w:ascii="Times New Roman" w:hAnsi="Times New Roman"/>
          <w:color w:val="000000"/>
          <w:sz w:val="26"/>
          <w:szCs w:val="26"/>
        </w:rPr>
        <w:t>О применении судами Российской Федерации Трудово</w:t>
      </w:r>
      <w:r w:rsidR="00312B2F">
        <w:rPr>
          <w:rFonts w:ascii="Times New Roman" w:hAnsi="Times New Roman"/>
          <w:color w:val="000000"/>
          <w:sz w:val="26"/>
          <w:szCs w:val="26"/>
        </w:rPr>
        <w:t>го кодекса Российской Федерации»</w:t>
      </w:r>
      <w:r w:rsidRPr="001D6788">
        <w:rPr>
          <w:rFonts w:ascii="Times New Roman" w:hAnsi="Times New Roman"/>
          <w:color w:val="000000"/>
          <w:sz w:val="26"/>
          <w:szCs w:val="26"/>
        </w:rPr>
        <w:t xml:space="preserve"> обращено внимание на то, что при реализации гарантий, предоставляемых Трудовым </w:t>
      </w:r>
      <w:hyperlink r:id="rId13" w:history="1">
        <w:r w:rsidRPr="001D6788">
          <w:rPr>
            <w:rFonts w:ascii="Times New Roman" w:hAnsi="Times New Roman"/>
            <w:color w:val="000000"/>
            <w:sz w:val="26"/>
            <w:szCs w:val="26"/>
          </w:rPr>
          <w:t>кодексом</w:t>
        </w:r>
      </w:hyperlink>
      <w:r w:rsidRPr="001D6788">
        <w:rPr>
          <w:rFonts w:ascii="Times New Roman" w:hAnsi="Times New Roman"/>
          <w:color w:val="000000"/>
          <w:sz w:val="26"/>
          <w:szCs w:val="26"/>
        </w:rPr>
        <w:t xml:space="preserve"> Российской Федерации работникам в случае расторжения с ними трудового договора, должен соблюдаться общеправовой принцип недопустимости злоупотребления правом.</w:t>
      </w:r>
    </w:p>
    <w:p w:rsidR="001D6788" w:rsidRPr="001D6788" w:rsidRDefault="001D6788" w:rsidP="001D6788">
      <w:pPr>
        <w:widowControl w:val="0"/>
        <w:spacing w:after="0" w:line="240" w:lineRule="auto"/>
        <w:ind w:firstLine="709"/>
        <w:jc w:val="both"/>
        <w:rPr>
          <w:rFonts w:ascii="Times New Roman" w:eastAsiaTheme="minorHAnsi" w:hAnsi="Times New Roman"/>
          <w:sz w:val="26"/>
          <w:szCs w:val="26"/>
        </w:rPr>
      </w:pPr>
      <w:r w:rsidRPr="001D6788">
        <w:rPr>
          <w:rFonts w:ascii="Times New Roman" w:eastAsiaTheme="minorHAnsi" w:hAnsi="Times New Roman"/>
          <w:color w:val="000000"/>
          <w:sz w:val="26"/>
          <w:szCs w:val="26"/>
        </w:rPr>
        <w:t xml:space="preserve">Судом при рассмотрении дела установлено, что </w:t>
      </w:r>
      <w:r w:rsidRPr="001D6788">
        <w:rPr>
          <w:rFonts w:ascii="Times New Roman" w:eastAsiaTheme="minorHAnsi" w:hAnsi="Times New Roman"/>
          <w:sz w:val="26"/>
          <w:szCs w:val="26"/>
        </w:rPr>
        <w:t>28.09.2009 между М. и ОАО «Ж.» был заключен трудовой договор, действие которого продолжалось вплоть до 27.10.2023.</w:t>
      </w:r>
    </w:p>
    <w:p w:rsidR="001D6788" w:rsidRPr="001D6788" w:rsidRDefault="001D6788" w:rsidP="001D6788">
      <w:pPr>
        <w:widowControl w:val="0"/>
        <w:spacing w:after="0" w:line="240" w:lineRule="auto"/>
        <w:ind w:firstLine="709"/>
        <w:jc w:val="both"/>
        <w:rPr>
          <w:rFonts w:ascii="Times New Roman" w:eastAsiaTheme="minorHAnsi" w:hAnsi="Times New Roman"/>
          <w:sz w:val="26"/>
          <w:szCs w:val="26"/>
        </w:rPr>
      </w:pPr>
      <w:r w:rsidRPr="001D6788">
        <w:rPr>
          <w:rFonts w:ascii="Times New Roman" w:eastAsiaTheme="minorHAnsi" w:hAnsi="Times New Roman"/>
          <w:sz w:val="26"/>
          <w:szCs w:val="26"/>
        </w:rPr>
        <w:t xml:space="preserve">Приказом </w:t>
      </w:r>
      <w:r w:rsidR="004C02E0" w:rsidRPr="001D6788">
        <w:rPr>
          <w:rFonts w:ascii="Times New Roman" w:eastAsiaTheme="minorHAnsi" w:hAnsi="Times New Roman"/>
          <w:sz w:val="26"/>
          <w:szCs w:val="26"/>
        </w:rPr>
        <w:t xml:space="preserve">от 26.10.2023 </w:t>
      </w:r>
      <w:r w:rsidR="004C02E0">
        <w:rPr>
          <w:rFonts w:ascii="Times New Roman" w:eastAsiaTheme="minorHAnsi" w:hAnsi="Times New Roman"/>
          <w:sz w:val="26"/>
          <w:szCs w:val="26"/>
        </w:rPr>
        <w:t xml:space="preserve"> </w:t>
      </w:r>
      <w:r w:rsidRPr="001D6788">
        <w:rPr>
          <w:rFonts w:ascii="Times New Roman" w:eastAsiaTheme="minorHAnsi" w:hAnsi="Times New Roman"/>
          <w:sz w:val="26"/>
          <w:szCs w:val="26"/>
        </w:rPr>
        <w:t>№ 386-ув трудовой договор был расторгнут по п.</w:t>
      </w:r>
      <w:r w:rsidR="00E36AD7">
        <w:rPr>
          <w:rFonts w:ascii="Times New Roman" w:eastAsiaTheme="minorHAnsi" w:hAnsi="Times New Roman"/>
          <w:sz w:val="26"/>
          <w:szCs w:val="26"/>
        </w:rPr>
        <w:t xml:space="preserve"> </w:t>
      </w:r>
      <w:r w:rsidRPr="001D6788">
        <w:rPr>
          <w:rFonts w:ascii="Times New Roman" w:eastAsiaTheme="minorHAnsi" w:hAnsi="Times New Roman"/>
          <w:sz w:val="26"/>
          <w:szCs w:val="26"/>
        </w:rPr>
        <w:t>3 ч.</w:t>
      </w:r>
      <w:r w:rsidR="00E36AD7">
        <w:rPr>
          <w:rFonts w:ascii="Times New Roman" w:eastAsiaTheme="minorHAnsi" w:hAnsi="Times New Roman"/>
          <w:sz w:val="26"/>
          <w:szCs w:val="26"/>
        </w:rPr>
        <w:t xml:space="preserve"> </w:t>
      </w:r>
      <w:r w:rsidRPr="001D6788">
        <w:rPr>
          <w:rFonts w:ascii="Times New Roman" w:eastAsiaTheme="minorHAnsi" w:hAnsi="Times New Roman"/>
          <w:sz w:val="26"/>
          <w:szCs w:val="26"/>
        </w:rPr>
        <w:t xml:space="preserve">1 ст. 77 Трудового кодекса РФ - по инициативе работника. Помимо выплат за неиспользованный отпуск, данным приказом было принято решение о выплате ей компенсации в размере пяти месячных заработков, предусмотренной дополнительным соглашением к трудовому договору.  </w:t>
      </w:r>
    </w:p>
    <w:p w:rsidR="001D6788" w:rsidRPr="001D6788" w:rsidRDefault="001D6788" w:rsidP="001D6788">
      <w:pPr>
        <w:widowControl w:val="0"/>
        <w:spacing w:after="0" w:line="240" w:lineRule="auto"/>
        <w:ind w:firstLine="709"/>
        <w:jc w:val="both"/>
        <w:rPr>
          <w:rFonts w:ascii="Times New Roman" w:eastAsiaTheme="minorHAnsi" w:hAnsi="Times New Roman"/>
          <w:sz w:val="26"/>
          <w:szCs w:val="26"/>
        </w:rPr>
      </w:pPr>
      <w:r w:rsidRPr="001D6788">
        <w:rPr>
          <w:rFonts w:ascii="Times New Roman" w:eastAsiaTheme="minorHAnsi" w:hAnsi="Times New Roman"/>
          <w:sz w:val="26"/>
          <w:szCs w:val="26"/>
        </w:rPr>
        <w:t>Согласно заключенному между ОАО «Ж.» в лице бывшего генерального директора Х. и М. дополнительному соглашению к трудовому договору от 03.10.2016, при прекращении трудового договора по любому основанию, не связанному с виновными действиями (бездействием) работника, ему выплачивается денежная компенсация в размере пяти месячных заработков работника. Данное соглашение было составлено в двух экземплярах: один хранился у истца, другой у работодателя, который  на момент издания приказа об увольнении должен был располагать подлинным экземпляров Соглашения.</w:t>
      </w:r>
    </w:p>
    <w:p w:rsidR="001D6788" w:rsidRPr="001D6788" w:rsidRDefault="00E36AD7" w:rsidP="001D6788">
      <w:pPr>
        <w:spacing w:after="0" w:line="240" w:lineRule="auto"/>
        <w:ind w:firstLine="709"/>
        <w:jc w:val="both"/>
        <w:rPr>
          <w:rFonts w:ascii="Times New Roman" w:hAnsi="Times New Roman"/>
          <w:sz w:val="26"/>
          <w:szCs w:val="26"/>
        </w:rPr>
      </w:pPr>
      <w:r>
        <w:rPr>
          <w:rFonts w:ascii="Times New Roman" w:hAnsi="Times New Roman"/>
          <w:color w:val="000000"/>
          <w:sz w:val="26"/>
          <w:szCs w:val="26"/>
        </w:rPr>
        <w:t xml:space="preserve">В связи с тем, </w:t>
      </w:r>
      <w:r w:rsidR="001C5667">
        <w:rPr>
          <w:rFonts w:ascii="Times New Roman" w:hAnsi="Times New Roman"/>
          <w:color w:val="000000"/>
          <w:sz w:val="26"/>
          <w:szCs w:val="26"/>
        </w:rPr>
        <w:t>что</w:t>
      </w:r>
      <w:r>
        <w:rPr>
          <w:rFonts w:ascii="Times New Roman" w:hAnsi="Times New Roman"/>
          <w:color w:val="000000"/>
          <w:sz w:val="26"/>
          <w:szCs w:val="26"/>
        </w:rPr>
        <w:t xml:space="preserve"> </w:t>
      </w:r>
      <w:r w:rsidR="001D6788" w:rsidRPr="001D6788">
        <w:rPr>
          <w:rFonts w:ascii="Times New Roman" w:hAnsi="Times New Roman"/>
          <w:color w:val="000000"/>
          <w:sz w:val="26"/>
          <w:szCs w:val="26"/>
        </w:rPr>
        <w:t>ответчик</w:t>
      </w:r>
      <w:r w:rsidR="004C02E0">
        <w:rPr>
          <w:rFonts w:ascii="Times New Roman" w:hAnsi="Times New Roman"/>
          <w:color w:val="000000"/>
          <w:sz w:val="26"/>
          <w:szCs w:val="26"/>
        </w:rPr>
        <w:t>,</w:t>
      </w:r>
      <w:r w:rsidR="001D6788" w:rsidRPr="001D6788">
        <w:rPr>
          <w:rFonts w:ascii="Times New Roman" w:hAnsi="Times New Roman"/>
          <w:color w:val="000000"/>
          <w:sz w:val="26"/>
          <w:szCs w:val="26"/>
        </w:rPr>
        <w:t xml:space="preserve"> п</w:t>
      </w:r>
      <w:r w:rsidR="001D6788" w:rsidRPr="001D6788">
        <w:rPr>
          <w:rFonts w:ascii="Times New Roman" w:hAnsi="Times New Roman"/>
          <w:sz w:val="26"/>
          <w:szCs w:val="26"/>
        </w:rPr>
        <w:t>оставив под сомнения пояснения третьего лица Х., полагая, что последний мог находит</w:t>
      </w:r>
      <w:r>
        <w:rPr>
          <w:rFonts w:ascii="Times New Roman" w:hAnsi="Times New Roman"/>
          <w:sz w:val="26"/>
          <w:szCs w:val="26"/>
        </w:rPr>
        <w:t>ь</w:t>
      </w:r>
      <w:r w:rsidR="001D6788" w:rsidRPr="001D6788">
        <w:rPr>
          <w:rFonts w:ascii="Times New Roman" w:hAnsi="Times New Roman"/>
          <w:sz w:val="26"/>
          <w:szCs w:val="26"/>
        </w:rPr>
        <w:t>ся в сговоре, в том числе, и с М., так как был недоволен увольнением с должности руководителя АО «Ж.», представитель ответчика счел необходимым проведение судебной экспертизы с целью установления срока давности изготовления документа, а именно дополнительного соглашения к трудовому договору от 28.09.2009 № 621 между АО «Ж.» и М. от 03.10.2016.</w:t>
      </w:r>
    </w:p>
    <w:p w:rsidR="001D6788" w:rsidRPr="001D6788" w:rsidRDefault="001D6788" w:rsidP="001D6788">
      <w:pPr>
        <w:widowControl w:val="0"/>
        <w:spacing w:after="0" w:line="240" w:lineRule="auto"/>
        <w:ind w:firstLine="709"/>
        <w:jc w:val="both"/>
        <w:rPr>
          <w:rFonts w:ascii="Times New Roman" w:eastAsiaTheme="minorHAnsi" w:hAnsi="Times New Roman"/>
          <w:sz w:val="26"/>
          <w:szCs w:val="26"/>
        </w:rPr>
      </w:pPr>
      <w:r w:rsidRPr="001D6788">
        <w:rPr>
          <w:rFonts w:ascii="Times New Roman" w:eastAsiaTheme="minorHAnsi" w:hAnsi="Times New Roman"/>
          <w:sz w:val="26"/>
          <w:szCs w:val="26"/>
        </w:rPr>
        <w:t xml:space="preserve">Определением Промышленного районного суда г. Смоленска по настоящему гражданскому делу </w:t>
      </w:r>
      <w:r w:rsidR="001C5667">
        <w:rPr>
          <w:rFonts w:ascii="Times New Roman" w:eastAsiaTheme="minorHAnsi" w:hAnsi="Times New Roman"/>
          <w:sz w:val="26"/>
          <w:szCs w:val="26"/>
        </w:rPr>
        <w:t xml:space="preserve">была </w:t>
      </w:r>
      <w:r w:rsidRPr="001D6788">
        <w:rPr>
          <w:rFonts w:ascii="Times New Roman" w:eastAsiaTheme="minorHAnsi" w:hAnsi="Times New Roman"/>
          <w:sz w:val="26"/>
          <w:szCs w:val="26"/>
        </w:rPr>
        <w:t>назначена судебная техническая экспертиза.</w:t>
      </w:r>
    </w:p>
    <w:p w:rsidR="001D6788" w:rsidRPr="001D6788" w:rsidRDefault="001D6788" w:rsidP="001D6788">
      <w:pPr>
        <w:spacing w:after="0" w:line="240" w:lineRule="auto"/>
        <w:ind w:firstLine="709"/>
        <w:jc w:val="both"/>
        <w:rPr>
          <w:rFonts w:ascii="Times New Roman" w:hAnsi="Times New Roman"/>
          <w:color w:val="000000"/>
          <w:sz w:val="26"/>
          <w:szCs w:val="26"/>
        </w:rPr>
      </w:pPr>
      <w:r w:rsidRPr="001D6788">
        <w:rPr>
          <w:rFonts w:ascii="Times New Roman" w:hAnsi="Times New Roman"/>
          <w:color w:val="000000"/>
          <w:sz w:val="26"/>
          <w:szCs w:val="26"/>
        </w:rPr>
        <w:t>Из выполненного экспертного заключения усматрива</w:t>
      </w:r>
      <w:r w:rsidR="001C5667">
        <w:rPr>
          <w:rFonts w:ascii="Times New Roman" w:hAnsi="Times New Roman"/>
          <w:color w:val="000000"/>
          <w:sz w:val="26"/>
          <w:szCs w:val="26"/>
        </w:rPr>
        <w:t>лось</w:t>
      </w:r>
      <w:r w:rsidRPr="001D6788">
        <w:rPr>
          <w:rFonts w:ascii="Times New Roman" w:hAnsi="Times New Roman"/>
          <w:color w:val="000000"/>
          <w:sz w:val="26"/>
          <w:szCs w:val="26"/>
        </w:rPr>
        <w:t>, что установить время изготовления дополнительного соглашения к трудовому договору от 28.09.2009 № 621 между ОАО «Ж.» и М., датированного 03.10.2016, не представляется возможным в связи с невозможностью установить время выполнения его реквизитов (печатного текста, оттиска печати, подписей и рукописной записи).</w:t>
      </w:r>
      <w:r w:rsidRPr="001D6788">
        <w:rPr>
          <w:rFonts w:ascii="Times New Roman" w:hAnsi="Times New Roman"/>
          <w:sz w:val="26"/>
          <w:szCs w:val="26"/>
        </w:rPr>
        <w:t xml:space="preserve"> </w:t>
      </w:r>
      <w:r w:rsidRPr="001D6788">
        <w:rPr>
          <w:rFonts w:ascii="Times New Roman" w:hAnsi="Times New Roman"/>
          <w:color w:val="000000"/>
          <w:sz w:val="26"/>
          <w:szCs w:val="26"/>
        </w:rPr>
        <w:t>Иными словами, установить давность изготовления исследуемого документа не представилось возможным.</w:t>
      </w:r>
    </w:p>
    <w:p w:rsidR="001D6788" w:rsidRPr="001D6788" w:rsidRDefault="001D6788" w:rsidP="001D6788">
      <w:pPr>
        <w:spacing w:after="0" w:line="240" w:lineRule="auto"/>
        <w:ind w:firstLine="709"/>
        <w:jc w:val="both"/>
        <w:rPr>
          <w:rFonts w:ascii="Times New Roman" w:hAnsi="Times New Roman"/>
          <w:color w:val="000000"/>
          <w:sz w:val="26"/>
          <w:szCs w:val="26"/>
        </w:rPr>
      </w:pPr>
      <w:r w:rsidRPr="001D6788">
        <w:rPr>
          <w:rFonts w:ascii="Times New Roman" w:hAnsi="Times New Roman"/>
          <w:color w:val="000000"/>
          <w:sz w:val="26"/>
          <w:szCs w:val="26"/>
        </w:rPr>
        <w:t xml:space="preserve"> Между тем, судом установлено, что иные работники организации, с которыми бывшим руководителем АО «Ж.» были заключены дополнительные соглашения к трудовым договорам на аналогичных условиях, уволенные на основании приказов генерального директора АО «Ж.» Н.,  получили  денежные компенсации уже после увольнения  Х. с должности генерального директора АО «Ж.». При этом, правомерность заключения дополнительных соглашений с работниками оспорена стороной ответчика не была.</w:t>
      </w:r>
      <w:r w:rsidRPr="001D6788">
        <w:rPr>
          <w:rFonts w:ascii="Times New Roman" w:hAnsi="Times New Roman"/>
          <w:sz w:val="26"/>
          <w:szCs w:val="26"/>
        </w:rPr>
        <w:t xml:space="preserve"> </w:t>
      </w:r>
      <w:r w:rsidRPr="001D6788">
        <w:rPr>
          <w:rFonts w:ascii="Times New Roman" w:hAnsi="Times New Roman"/>
          <w:color w:val="000000"/>
          <w:sz w:val="26"/>
          <w:szCs w:val="26"/>
        </w:rPr>
        <w:t>Анализируя имеющиеся в деле доказательства, суд пришел к убеждению, что стороной ответчика не доказан факт фальсификации спорного дополнительного соглашения.</w:t>
      </w:r>
    </w:p>
    <w:p w:rsidR="001D6788" w:rsidRPr="001D6788" w:rsidRDefault="001D6788" w:rsidP="000F5750">
      <w:pPr>
        <w:spacing w:after="0" w:line="240" w:lineRule="auto"/>
        <w:ind w:firstLine="709"/>
        <w:jc w:val="both"/>
        <w:rPr>
          <w:rFonts w:ascii="Times New Roman" w:hAnsi="Times New Roman"/>
          <w:color w:val="000000"/>
          <w:sz w:val="26"/>
          <w:szCs w:val="26"/>
        </w:rPr>
      </w:pPr>
      <w:r w:rsidRPr="001D6788">
        <w:rPr>
          <w:rFonts w:ascii="Times New Roman" w:hAnsi="Times New Roman"/>
          <w:color w:val="000000"/>
          <w:sz w:val="26"/>
          <w:szCs w:val="26"/>
        </w:rPr>
        <w:t>В этой связи</w:t>
      </w:r>
      <w:r w:rsidR="000F5750">
        <w:rPr>
          <w:rFonts w:ascii="Times New Roman" w:hAnsi="Times New Roman"/>
          <w:color w:val="000000"/>
          <w:sz w:val="26"/>
          <w:szCs w:val="26"/>
        </w:rPr>
        <w:t>,</w:t>
      </w:r>
      <w:r w:rsidRPr="001D6788">
        <w:rPr>
          <w:rFonts w:ascii="Times New Roman" w:hAnsi="Times New Roman"/>
          <w:color w:val="000000"/>
          <w:sz w:val="26"/>
          <w:szCs w:val="26"/>
        </w:rPr>
        <w:t xml:space="preserve">  суд </w:t>
      </w:r>
      <w:r w:rsidR="000F5750">
        <w:rPr>
          <w:rFonts w:ascii="Times New Roman" w:hAnsi="Times New Roman"/>
          <w:color w:val="000000"/>
          <w:sz w:val="26"/>
          <w:szCs w:val="26"/>
        </w:rPr>
        <w:t>посчитал</w:t>
      </w:r>
      <w:r w:rsidRPr="001D6788">
        <w:rPr>
          <w:rFonts w:ascii="Times New Roman" w:hAnsi="Times New Roman"/>
          <w:color w:val="000000"/>
          <w:sz w:val="26"/>
          <w:szCs w:val="26"/>
        </w:rPr>
        <w:t xml:space="preserve"> необходимым признать незаконным приказ генерального директора АО «Ж.» Н. </w:t>
      </w:r>
      <w:r w:rsidR="004C02E0" w:rsidRPr="001D6788">
        <w:rPr>
          <w:rFonts w:ascii="Times New Roman" w:hAnsi="Times New Roman"/>
          <w:color w:val="000000"/>
          <w:sz w:val="26"/>
          <w:szCs w:val="26"/>
        </w:rPr>
        <w:t>от 27.10.2023</w:t>
      </w:r>
      <w:r w:rsidR="004C02E0">
        <w:rPr>
          <w:rFonts w:ascii="Times New Roman" w:hAnsi="Times New Roman"/>
          <w:color w:val="000000"/>
          <w:sz w:val="26"/>
          <w:szCs w:val="26"/>
        </w:rPr>
        <w:t xml:space="preserve"> </w:t>
      </w:r>
      <w:r w:rsidRPr="001D6788">
        <w:rPr>
          <w:rFonts w:ascii="Times New Roman" w:hAnsi="Times New Roman"/>
          <w:color w:val="000000"/>
          <w:sz w:val="26"/>
          <w:szCs w:val="26"/>
        </w:rPr>
        <w:t xml:space="preserve">№ 86/23, поскольку утрата работодателем своего экземпляра дополнительного соглашения к трудовому договору с работником, в отсутствие доказательств его недействительности, не является основанием к отказу в необходимости соблюдения его условий, в том числе,  по выплате работнику спорной компенсации.  </w:t>
      </w:r>
    </w:p>
    <w:p w:rsidR="00C82BCC" w:rsidRPr="000F5750" w:rsidRDefault="001D6788" w:rsidP="000F5750">
      <w:pPr>
        <w:shd w:val="clear" w:color="auto" w:fill="FFFFFF"/>
        <w:spacing w:after="0" w:line="240" w:lineRule="auto"/>
        <w:ind w:firstLine="709"/>
        <w:jc w:val="both"/>
        <w:rPr>
          <w:rFonts w:ascii="Times New Roman" w:hAnsi="Times New Roman"/>
          <w:sz w:val="26"/>
          <w:szCs w:val="26"/>
          <w:lang w:eastAsia="ru-RU"/>
        </w:rPr>
      </w:pPr>
      <w:r w:rsidRPr="001D6788">
        <w:rPr>
          <w:rFonts w:ascii="Times New Roman" w:hAnsi="Times New Roman"/>
          <w:sz w:val="26"/>
          <w:szCs w:val="26"/>
          <w:lang w:eastAsia="ru-RU"/>
        </w:rPr>
        <w:t xml:space="preserve">Решение суда </w:t>
      </w:r>
      <w:r w:rsidR="000F5750">
        <w:rPr>
          <w:rFonts w:ascii="Times New Roman" w:hAnsi="Times New Roman"/>
          <w:sz w:val="26"/>
          <w:szCs w:val="26"/>
          <w:lang w:eastAsia="ru-RU"/>
        </w:rPr>
        <w:t>вступило в законную силу.</w:t>
      </w:r>
    </w:p>
    <w:p w:rsidR="000F5750" w:rsidRDefault="000F5750" w:rsidP="00D5395A">
      <w:pPr>
        <w:spacing w:line="240" w:lineRule="auto"/>
        <w:jc w:val="both"/>
        <w:rPr>
          <w:rFonts w:ascii="Times New Roman" w:eastAsia="Times New Roman" w:hAnsi="Times New Roman"/>
          <w:sz w:val="26"/>
          <w:szCs w:val="26"/>
          <w:lang w:eastAsia="ru-RU"/>
        </w:rPr>
      </w:pPr>
    </w:p>
    <w:p w:rsidR="006E36AE" w:rsidRPr="00D5395A" w:rsidRDefault="00827BE3" w:rsidP="00D5395A">
      <w:pPr>
        <w:spacing w:line="240" w:lineRule="auto"/>
        <w:jc w:val="both"/>
        <w:rPr>
          <w:rFonts w:ascii="Times New Roman" w:eastAsiaTheme="minorHAnsi" w:hAnsi="Times New Roman"/>
          <w:sz w:val="26"/>
          <w:szCs w:val="26"/>
        </w:rPr>
      </w:pPr>
      <w:r>
        <w:rPr>
          <w:rFonts w:ascii="Times New Roman" w:eastAsia="Times New Roman" w:hAnsi="Times New Roman"/>
          <w:sz w:val="26"/>
          <w:szCs w:val="26"/>
          <w:lang w:eastAsia="ru-RU"/>
        </w:rPr>
        <w:t>П</w:t>
      </w:r>
      <w:r w:rsidR="006E36AE" w:rsidRPr="00644E08">
        <w:rPr>
          <w:rFonts w:ascii="Times New Roman" w:eastAsia="Times New Roman" w:hAnsi="Times New Roman"/>
          <w:sz w:val="26"/>
          <w:szCs w:val="26"/>
          <w:lang w:eastAsia="ru-RU"/>
        </w:rPr>
        <w:t>редседател</w:t>
      </w:r>
      <w:r>
        <w:rPr>
          <w:rFonts w:ascii="Times New Roman" w:eastAsia="Times New Roman" w:hAnsi="Times New Roman"/>
          <w:sz w:val="26"/>
          <w:szCs w:val="26"/>
          <w:lang w:eastAsia="ru-RU"/>
        </w:rPr>
        <w:t>ь</w:t>
      </w:r>
      <w:r w:rsidR="006E36AE" w:rsidRPr="00644E08">
        <w:rPr>
          <w:rFonts w:ascii="Times New Roman" w:eastAsia="Times New Roman" w:hAnsi="Times New Roman"/>
          <w:sz w:val="26"/>
          <w:szCs w:val="26"/>
          <w:lang w:eastAsia="ru-RU"/>
        </w:rPr>
        <w:t xml:space="preserve"> суда                                      </w:t>
      </w:r>
      <w:r w:rsidR="0036377E">
        <w:rPr>
          <w:rFonts w:ascii="Times New Roman" w:eastAsia="Times New Roman" w:hAnsi="Times New Roman"/>
          <w:sz w:val="26"/>
          <w:szCs w:val="26"/>
          <w:lang w:eastAsia="ru-RU"/>
        </w:rPr>
        <w:t xml:space="preserve">                             </w:t>
      </w:r>
      <w:r w:rsidR="00D5395A">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А.В. Ломакин</w:t>
      </w:r>
    </w:p>
    <w:p w:rsidR="006E36AE" w:rsidRPr="00644E08" w:rsidRDefault="006E36AE" w:rsidP="006E36AE">
      <w:pPr>
        <w:rPr>
          <w:rFonts w:ascii="Times New Roman" w:hAnsi="Times New Roman"/>
          <w:sz w:val="26"/>
          <w:szCs w:val="26"/>
        </w:rPr>
      </w:pPr>
    </w:p>
    <w:sectPr w:rsidR="006E36AE" w:rsidRPr="00644E08" w:rsidSect="000F5750">
      <w:headerReference w:type="default" r:id="rId14"/>
      <w:pgSz w:w="11906" w:h="16838"/>
      <w:pgMar w:top="1134" w:right="851" w:bottom="993"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07B" w:rsidRDefault="000D507B" w:rsidP="00B3586E">
      <w:pPr>
        <w:spacing w:after="0" w:line="240" w:lineRule="auto"/>
      </w:pPr>
      <w:r>
        <w:separator/>
      </w:r>
    </w:p>
  </w:endnote>
  <w:endnote w:type="continuationSeparator" w:id="0">
    <w:p w:rsidR="000D507B" w:rsidRDefault="000D507B" w:rsidP="00B35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07B" w:rsidRDefault="000D507B" w:rsidP="00B3586E">
      <w:pPr>
        <w:spacing w:after="0" w:line="240" w:lineRule="auto"/>
      </w:pPr>
      <w:r>
        <w:separator/>
      </w:r>
    </w:p>
  </w:footnote>
  <w:footnote w:type="continuationSeparator" w:id="0">
    <w:p w:rsidR="000D507B" w:rsidRDefault="000D507B" w:rsidP="00B35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158208"/>
      <w:docPartObj>
        <w:docPartGallery w:val="Page Numbers (Top of Page)"/>
        <w:docPartUnique/>
      </w:docPartObj>
    </w:sdtPr>
    <w:sdtEndPr/>
    <w:sdtContent>
      <w:p w:rsidR="000D507B" w:rsidRDefault="000D507B">
        <w:pPr>
          <w:pStyle w:val="a5"/>
          <w:jc w:val="center"/>
        </w:pPr>
        <w:r>
          <w:fldChar w:fldCharType="begin"/>
        </w:r>
        <w:r>
          <w:instrText>PAGE   \* MERGEFORMAT</w:instrText>
        </w:r>
        <w:r>
          <w:fldChar w:fldCharType="separate"/>
        </w:r>
        <w:r w:rsidR="00360A9B">
          <w:rPr>
            <w:noProof/>
          </w:rPr>
          <w:t>6</w:t>
        </w:r>
        <w:r>
          <w:fldChar w:fldCharType="end"/>
        </w:r>
      </w:p>
    </w:sdtContent>
  </w:sdt>
  <w:p w:rsidR="000D507B" w:rsidRDefault="000D507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92DA7"/>
    <w:multiLevelType w:val="hybridMultilevel"/>
    <w:tmpl w:val="353A8230"/>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AE"/>
    <w:rsid w:val="00007ED8"/>
    <w:rsid w:val="00013648"/>
    <w:rsid w:val="00014011"/>
    <w:rsid w:val="00017D2B"/>
    <w:rsid w:val="00022839"/>
    <w:rsid w:val="00024F4E"/>
    <w:rsid w:val="00032366"/>
    <w:rsid w:val="0004206B"/>
    <w:rsid w:val="00043385"/>
    <w:rsid w:val="0004380D"/>
    <w:rsid w:val="000456AF"/>
    <w:rsid w:val="000456BE"/>
    <w:rsid w:val="0004787B"/>
    <w:rsid w:val="00047B22"/>
    <w:rsid w:val="00051DB9"/>
    <w:rsid w:val="0005353F"/>
    <w:rsid w:val="00053C1E"/>
    <w:rsid w:val="00060B1D"/>
    <w:rsid w:val="000638CE"/>
    <w:rsid w:val="000714DC"/>
    <w:rsid w:val="0007257B"/>
    <w:rsid w:val="00080CC1"/>
    <w:rsid w:val="00083B4E"/>
    <w:rsid w:val="000873EE"/>
    <w:rsid w:val="000A33BA"/>
    <w:rsid w:val="000A449B"/>
    <w:rsid w:val="000B6B99"/>
    <w:rsid w:val="000C1A56"/>
    <w:rsid w:val="000C465E"/>
    <w:rsid w:val="000C64AA"/>
    <w:rsid w:val="000D2651"/>
    <w:rsid w:val="000D4F88"/>
    <w:rsid w:val="000D507B"/>
    <w:rsid w:val="000E4F63"/>
    <w:rsid w:val="000E7142"/>
    <w:rsid w:val="000F5750"/>
    <w:rsid w:val="00100BCE"/>
    <w:rsid w:val="00103674"/>
    <w:rsid w:val="00104494"/>
    <w:rsid w:val="00105E99"/>
    <w:rsid w:val="00121258"/>
    <w:rsid w:val="00121D18"/>
    <w:rsid w:val="00122079"/>
    <w:rsid w:val="00125E57"/>
    <w:rsid w:val="00126AFB"/>
    <w:rsid w:val="00127DDB"/>
    <w:rsid w:val="00131954"/>
    <w:rsid w:val="00131E37"/>
    <w:rsid w:val="00133D17"/>
    <w:rsid w:val="00143580"/>
    <w:rsid w:val="001542FF"/>
    <w:rsid w:val="0016013A"/>
    <w:rsid w:val="00162728"/>
    <w:rsid w:val="00162930"/>
    <w:rsid w:val="00163DD0"/>
    <w:rsid w:val="0016586B"/>
    <w:rsid w:val="00166817"/>
    <w:rsid w:val="001832FB"/>
    <w:rsid w:val="00183D35"/>
    <w:rsid w:val="00191701"/>
    <w:rsid w:val="00196426"/>
    <w:rsid w:val="001A1C9D"/>
    <w:rsid w:val="001A1D03"/>
    <w:rsid w:val="001A5CD6"/>
    <w:rsid w:val="001B101C"/>
    <w:rsid w:val="001B1132"/>
    <w:rsid w:val="001B11C1"/>
    <w:rsid w:val="001C0E4C"/>
    <w:rsid w:val="001C2538"/>
    <w:rsid w:val="001C256E"/>
    <w:rsid w:val="001C5667"/>
    <w:rsid w:val="001D6788"/>
    <w:rsid w:val="001E0D32"/>
    <w:rsid w:val="001E3EBF"/>
    <w:rsid w:val="001F1EB3"/>
    <w:rsid w:val="001F21EE"/>
    <w:rsid w:val="002034E3"/>
    <w:rsid w:val="00216B36"/>
    <w:rsid w:val="00217EB1"/>
    <w:rsid w:val="00222A4C"/>
    <w:rsid w:val="00230B61"/>
    <w:rsid w:val="002335C6"/>
    <w:rsid w:val="00243A17"/>
    <w:rsid w:val="00253B85"/>
    <w:rsid w:val="0025562D"/>
    <w:rsid w:val="00264860"/>
    <w:rsid w:val="00266138"/>
    <w:rsid w:val="00266343"/>
    <w:rsid w:val="0027179B"/>
    <w:rsid w:val="002725B7"/>
    <w:rsid w:val="00272AFC"/>
    <w:rsid w:val="00281FF5"/>
    <w:rsid w:val="002841D0"/>
    <w:rsid w:val="0028488F"/>
    <w:rsid w:val="00295E90"/>
    <w:rsid w:val="00296B57"/>
    <w:rsid w:val="00297E94"/>
    <w:rsid w:val="002A14CC"/>
    <w:rsid w:val="002A52B2"/>
    <w:rsid w:val="002A58A3"/>
    <w:rsid w:val="002A67F4"/>
    <w:rsid w:val="002A687E"/>
    <w:rsid w:val="002B2608"/>
    <w:rsid w:val="002B5029"/>
    <w:rsid w:val="002B5F68"/>
    <w:rsid w:val="002B7E35"/>
    <w:rsid w:val="002C48F8"/>
    <w:rsid w:val="002D21BE"/>
    <w:rsid w:val="002D2D9D"/>
    <w:rsid w:val="002E3D48"/>
    <w:rsid w:val="003052CD"/>
    <w:rsid w:val="003079CA"/>
    <w:rsid w:val="00312B2F"/>
    <w:rsid w:val="00320705"/>
    <w:rsid w:val="00322799"/>
    <w:rsid w:val="00322D64"/>
    <w:rsid w:val="0032437C"/>
    <w:rsid w:val="00324756"/>
    <w:rsid w:val="00326F26"/>
    <w:rsid w:val="00327B1D"/>
    <w:rsid w:val="003358DC"/>
    <w:rsid w:val="00337BBD"/>
    <w:rsid w:val="00337CB2"/>
    <w:rsid w:val="0034384F"/>
    <w:rsid w:val="00346AF6"/>
    <w:rsid w:val="00347FB4"/>
    <w:rsid w:val="00351559"/>
    <w:rsid w:val="00353F45"/>
    <w:rsid w:val="00354949"/>
    <w:rsid w:val="00360A9B"/>
    <w:rsid w:val="00360FF8"/>
    <w:rsid w:val="0036377E"/>
    <w:rsid w:val="0037580E"/>
    <w:rsid w:val="0038327B"/>
    <w:rsid w:val="003835B7"/>
    <w:rsid w:val="0039408D"/>
    <w:rsid w:val="003A1AB5"/>
    <w:rsid w:val="003A1AF6"/>
    <w:rsid w:val="003A3663"/>
    <w:rsid w:val="003A41EC"/>
    <w:rsid w:val="003B0534"/>
    <w:rsid w:val="003B5B7E"/>
    <w:rsid w:val="003C04F9"/>
    <w:rsid w:val="003C167D"/>
    <w:rsid w:val="003C2468"/>
    <w:rsid w:val="003C6728"/>
    <w:rsid w:val="003D6138"/>
    <w:rsid w:val="003D70E8"/>
    <w:rsid w:val="003E214D"/>
    <w:rsid w:val="003E615B"/>
    <w:rsid w:val="003E7C8B"/>
    <w:rsid w:val="003F1913"/>
    <w:rsid w:val="003F1D3E"/>
    <w:rsid w:val="003F49BA"/>
    <w:rsid w:val="003F4D9C"/>
    <w:rsid w:val="00404FFA"/>
    <w:rsid w:val="004071DD"/>
    <w:rsid w:val="004153F2"/>
    <w:rsid w:val="00416F6C"/>
    <w:rsid w:val="004222EA"/>
    <w:rsid w:val="0042404E"/>
    <w:rsid w:val="004367A1"/>
    <w:rsid w:val="00445B93"/>
    <w:rsid w:val="00446D61"/>
    <w:rsid w:val="004513AB"/>
    <w:rsid w:val="00454F7A"/>
    <w:rsid w:val="00463417"/>
    <w:rsid w:val="00464FBD"/>
    <w:rsid w:val="0046738D"/>
    <w:rsid w:val="00472CB4"/>
    <w:rsid w:val="00474178"/>
    <w:rsid w:val="00477363"/>
    <w:rsid w:val="00477B38"/>
    <w:rsid w:val="00480653"/>
    <w:rsid w:val="00482F16"/>
    <w:rsid w:val="00483767"/>
    <w:rsid w:val="00485681"/>
    <w:rsid w:val="00486770"/>
    <w:rsid w:val="00486D56"/>
    <w:rsid w:val="00490096"/>
    <w:rsid w:val="00492EA6"/>
    <w:rsid w:val="00493CD3"/>
    <w:rsid w:val="00496FF2"/>
    <w:rsid w:val="004A005B"/>
    <w:rsid w:val="004A1200"/>
    <w:rsid w:val="004A36F4"/>
    <w:rsid w:val="004A44D1"/>
    <w:rsid w:val="004B2468"/>
    <w:rsid w:val="004B495D"/>
    <w:rsid w:val="004C01BF"/>
    <w:rsid w:val="004C02E0"/>
    <w:rsid w:val="004C4B29"/>
    <w:rsid w:val="004D7C2D"/>
    <w:rsid w:val="004E03CD"/>
    <w:rsid w:val="004E14C5"/>
    <w:rsid w:val="004E67C4"/>
    <w:rsid w:val="00511356"/>
    <w:rsid w:val="00521BC7"/>
    <w:rsid w:val="00521C42"/>
    <w:rsid w:val="0052280B"/>
    <w:rsid w:val="00536A48"/>
    <w:rsid w:val="00536AA4"/>
    <w:rsid w:val="00540074"/>
    <w:rsid w:val="005451CB"/>
    <w:rsid w:val="00550107"/>
    <w:rsid w:val="00552032"/>
    <w:rsid w:val="00555351"/>
    <w:rsid w:val="00556240"/>
    <w:rsid w:val="00575A3D"/>
    <w:rsid w:val="005820E1"/>
    <w:rsid w:val="00582986"/>
    <w:rsid w:val="00584309"/>
    <w:rsid w:val="005941A8"/>
    <w:rsid w:val="005A163C"/>
    <w:rsid w:val="005A2EAA"/>
    <w:rsid w:val="005A560D"/>
    <w:rsid w:val="005B2536"/>
    <w:rsid w:val="005B26D7"/>
    <w:rsid w:val="005B5749"/>
    <w:rsid w:val="005D0C43"/>
    <w:rsid w:val="005D3241"/>
    <w:rsid w:val="005D50B3"/>
    <w:rsid w:val="005D6D68"/>
    <w:rsid w:val="005D7050"/>
    <w:rsid w:val="005E0E89"/>
    <w:rsid w:val="005E13AA"/>
    <w:rsid w:val="005E1853"/>
    <w:rsid w:val="005E5773"/>
    <w:rsid w:val="005E5C08"/>
    <w:rsid w:val="005E6670"/>
    <w:rsid w:val="005E70F5"/>
    <w:rsid w:val="005E7A2F"/>
    <w:rsid w:val="005E7E09"/>
    <w:rsid w:val="005F53E6"/>
    <w:rsid w:val="005F7395"/>
    <w:rsid w:val="00602133"/>
    <w:rsid w:val="0060267D"/>
    <w:rsid w:val="006040F2"/>
    <w:rsid w:val="006102D3"/>
    <w:rsid w:val="00611ECA"/>
    <w:rsid w:val="006260BD"/>
    <w:rsid w:val="00632134"/>
    <w:rsid w:val="006340B7"/>
    <w:rsid w:val="00635A4B"/>
    <w:rsid w:val="006364C0"/>
    <w:rsid w:val="00644E08"/>
    <w:rsid w:val="006572F6"/>
    <w:rsid w:val="0066254B"/>
    <w:rsid w:val="00665F7E"/>
    <w:rsid w:val="006675FB"/>
    <w:rsid w:val="006679C8"/>
    <w:rsid w:val="00671A79"/>
    <w:rsid w:val="00675E90"/>
    <w:rsid w:val="00676649"/>
    <w:rsid w:val="006843A0"/>
    <w:rsid w:val="00692196"/>
    <w:rsid w:val="00693A60"/>
    <w:rsid w:val="006946B9"/>
    <w:rsid w:val="00696696"/>
    <w:rsid w:val="006A2200"/>
    <w:rsid w:val="006B413C"/>
    <w:rsid w:val="006B60AA"/>
    <w:rsid w:val="006C5285"/>
    <w:rsid w:val="006D134E"/>
    <w:rsid w:val="006D75FE"/>
    <w:rsid w:val="006E2BCB"/>
    <w:rsid w:val="006E36AE"/>
    <w:rsid w:val="006E486B"/>
    <w:rsid w:val="006E7875"/>
    <w:rsid w:val="006F1B0E"/>
    <w:rsid w:val="006F2B57"/>
    <w:rsid w:val="006F671C"/>
    <w:rsid w:val="006F7B2B"/>
    <w:rsid w:val="00703677"/>
    <w:rsid w:val="00706229"/>
    <w:rsid w:val="00706FCE"/>
    <w:rsid w:val="007167E2"/>
    <w:rsid w:val="00716F46"/>
    <w:rsid w:val="0071722D"/>
    <w:rsid w:val="0072464A"/>
    <w:rsid w:val="0073329F"/>
    <w:rsid w:val="00744029"/>
    <w:rsid w:val="00747AFF"/>
    <w:rsid w:val="00752107"/>
    <w:rsid w:val="0075238F"/>
    <w:rsid w:val="00752907"/>
    <w:rsid w:val="00752E34"/>
    <w:rsid w:val="0075793D"/>
    <w:rsid w:val="007637E0"/>
    <w:rsid w:val="00765793"/>
    <w:rsid w:val="00765D2F"/>
    <w:rsid w:val="007675AA"/>
    <w:rsid w:val="007748C5"/>
    <w:rsid w:val="00776224"/>
    <w:rsid w:val="00776869"/>
    <w:rsid w:val="007829B3"/>
    <w:rsid w:val="00783CD3"/>
    <w:rsid w:val="007862D3"/>
    <w:rsid w:val="0078673F"/>
    <w:rsid w:val="00786D0E"/>
    <w:rsid w:val="00787562"/>
    <w:rsid w:val="00792A70"/>
    <w:rsid w:val="00797711"/>
    <w:rsid w:val="007A30B6"/>
    <w:rsid w:val="007A32D7"/>
    <w:rsid w:val="007A47CB"/>
    <w:rsid w:val="007B58D1"/>
    <w:rsid w:val="007C157A"/>
    <w:rsid w:val="007C1FC0"/>
    <w:rsid w:val="007C2777"/>
    <w:rsid w:val="007C4EF6"/>
    <w:rsid w:val="007C70B4"/>
    <w:rsid w:val="007D00F2"/>
    <w:rsid w:val="007D1595"/>
    <w:rsid w:val="007D3C54"/>
    <w:rsid w:val="007D6376"/>
    <w:rsid w:val="007D7758"/>
    <w:rsid w:val="007E56D5"/>
    <w:rsid w:val="007E76A7"/>
    <w:rsid w:val="007F23AE"/>
    <w:rsid w:val="007F4A0C"/>
    <w:rsid w:val="007F4E2C"/>
    <w:rsid w:val="00805403"/>
    <w:rsid w:val="00805F40"/>
    <w:rsid w:val="008061C8"/>
    <w:rsid w:val="00806F63"/>
    <w:rsid w:val="008110DC"/>
    <w:rsid w:val="00814332"/>
    <w:rsid w:val="00817B18"/>
    <w:rsid w:val="00820ACE"/>
    <w:rsid w:val="008226BA"/>
    <w:rsid w:val="008228FA"/>
    <w:rsid w:val="00823BB6"/>
    <w:rsid w:val="00827BE3"/>
    <w:rsid w:val="00830770"/>
    <w:rsid w:val="00833CBA"/>
    <w:rsid w:val="00847B21"/>
    <w:rsid w:val="00850E13"/>
    <w:rsid w:val="00861F31"/>
    <w:rsid w:val="008670CF"/>
    <w:rsid w:val="00872DAD"/>
    <w:rsid w:val="00875468"/>
    <w:rsid w:val="00880DB5"/>
    <w:rsid w:val="00882A87"/>
    <w:rsid w:val="008A08A4"/>
    <w:rsid w:val="008A1A8D"/>
    <w:rsid w:val="008A24CB"/>
    <w:rsid w:val="008A636B"/>
    <w:rsid w:val="008B1196"/>
    <w:rsid w:val="008B25D1"/>
    <w:rsid w:val="008B51C9"/>
    <w:rsid w:val="008B6133"/>
    <w:rsid w:val="008C7B84"/>
    <w:rsid w:val="008D2FFD"/>
    <w:rsid w:val="008D3C27"/>
    <w:rsid w:val="008D7B25"/>
    <w:rsid w:val="008E40A6"/>
    <w:rsid w:val="008E40DF"/>
    <w:rsid w:val="008E5BDA"/>
    <w:rsid w:val="00900CC0"/>
    <w:rsid w:val="00904568"/>
    <w:rsid w:val="00906C3A"/>
    <w:rsid w:val="00915491"/>
    <w:rsid w:val="009254FA"/>
    <w:rsid w:val="0092758F"/>
    <w:rsid w:val="009325D7"/>
    <w:rsid w:val="009417E5"/>
    <w:rsid w:val="009443D7"/>
    <w:rsid w:val="00955B49"/>
    <w:rsid w:val="00955DCB"/>
    <w:rsid w:val="00960FA0"/>
    <w:rsid w:val="009615BF"/>
    <w:rsid w:val="0096774E"/>
    <w:rsid w:val="00973B39"/>
    <w:rsid w:val="00981038"/>
    <w:rsid w:val="00982BEC"/>
    <w:rsid w:val="00984CEB"/>
    <w:rsid w:val="009865EC"/>
    <w:rsid w:val="00992960"/>
    <w:rsid w:val="00995534"/>
    <w:rsid w:val="009A0D76"/>
    <w:rsid w:val="009A31EA"/>
    <w:rsid w:val="009B2FED"/>
    <w:rsid w:val="009B44BB"/>
    <w:rsid w:val="009B5132"/>
    <w:rsid w:val="009B5453"/>
    <w:rsid w:val="009B60B8"/>
    <w:rsid w:val="009B703B"/>
    <w:rsid w:val="009B74A9"/>
    <w:rsid w:val="009C3A8C"/>
    <w:rsid w:val="009C4A48"/>
    <w:rsid w:val="009E59C6"/>
    <w:rsid w:val="009F052D"/>
    <w:rsid w:val="009F366A"/>
    <w:rsid w:val="009F6AE5"/>
    <w:rsid w:val="00A008D4"/>
    <w:rsid w:val="00A033B9"/>
    <w:rsid w:val="00A03CFF"/>
    <w:rsid w:val="00A15C35"/>
    <w:rsid w:val="00A2193D"/>
    <w:rsid w:val="00A264AB"/>
    <w:rsid w:val="00A26798"/>
    <w:rsid w:val="00A274BD"/>
    <w:rsid w:val="00A308F2"/>
    <w:rsid w:val="00A458F2"/>
    <w:rsid w:val="00A46F42"/>
    <w:rsid w:val="00A60D60"/>
    <w:rsid w:val="00A63BC8"/>
    <w:rsid w:val="00A71E8F"/>
    <w:rsid w:val="00A73280"/>
    <w:rsid w:val="00A74FAF"/>
    <w:rsid w:val="00A804F5"/>
    <w:rsid w:val="00A81D97"/>
    <w:rsid w:val="00A84D92"/>
    <w:rsid w:val="00A974BD"/>
    <w:rsid w:val="00AA1ECD"/>
    <w:rsid w:val="00AA2D3B"/>
    <w:rsid w:val="00AA5190"/>
    <w:rsid w:val="00AD6F68"/>
    <w:rsid w:val="00AE35DC"/>
    <w:rsid w:val="00AE4714"/>
    <w:rsid w:val="00AE586E"/>
    <w:rsid w:val="00AF63AA"/>
    <w:rsid w:val="00B01750"/>
    <w:rsid w:val="00B02606"/>
    <w:rsid w:val="00B044FE"/>
    <w:rsid w:val="00B12D24"/>
    <w:rsid w:val="00B22DCD"/>
    <w:rsid w:val="00B23359"/>
    <w:rsid w:val="00B26283"/>
    <w:rsid w:val="00B279ED"/>
    <w:rsid w:val="00B30245"/>
    <w:rsid w:val="00B304F4"/>
    <w:rsid w:val="00B31DAF"/>
    <w:rsid w:val="00B3586E"/>
    <w:rsid w:val="00B37243"/>
    <w:rsid w:val="00B5316E"/>
    <w:rsid w:val="00B61663"/>
    <w:rsid w:val="00B663E9"/>
    <w:rsid w:val="00B677E7"/>
    <w:rsid w:val="00B77BDF"/>
    <w:rsid w:val="00B875F2"/>
    <w:rsid w:val="00B92AE0"/>
    <w:rsid w:val="00B93339"/>
    <w:rsid w:val="00B9403A"/>
    <w:rsid w:val="00B95CA9"/>
    <w:rsid w:val="00BA1377"/>
    <w:rsid w:val="00BA1DD1"/>
    <w:rsid w:val="00BA4410"/>
    <w:rsid w:val="00BA6A90"/>
    <w:rsid w:val="00BB3F73"/>
    <w:rsid w:val="00BB74AE"/>
    <w:rsid w:val="00BC06F7"/>
    <w:rsid w:val="00BC2A46"/>
    <w:rsid w:val="00BC5178"/>
    <w:rsid w:val="00BC7539"/>
    <w:rsid w:val="00BC781E"/>
    <w:rsid w:val="00BD25A3"/>
    <w:rsid w:val="00BD2B71"/>
    <w:rsid w:val="00BD3882"/>
    <w:rsid w:val="00BD434A"/>
    <w:rsid w:val="00BD5AAF"/>
    <w:rsid w:val="00BD6076"/>
    <w:rsid w:val="00BD717B"/>
    <w:rsid w:val="00BE569B"/>
    <w:rsid w:val="00BE7AD9"/>
    <w:rsid w:val="00BF0001"/>
    <w:rsid w:val="00C007CA"/>
    <w:rsid w:val="00C14408"/>
    <w:rsid w:val="00C20215"/>
    <w:rsid w:val="00C20AB9"/>
    <w:rsid w:val="00C269A0"/>
    <w:rsid w:val="00C26C21"/>
    <w:rsid w:val="00C33915"/>
    <w:rsid w:val="00C346A1"/>
    <w:rsid w:val="00C358D6"/>
    <w:rsid w:val="00C367EB"/>
    <w:rsid w:val="00C40BF0"/>
    <w:rsid w:val="00C41EAE"/>
    <w:rsid w:val="00C56BF3"/>
    <w:rsid w:val="00C60884"/>
    <w:rsid w:val="00C649BE"/>
    <w:rsid w:val="00C7658F"/>
    <w:rsid w:val="00C82BCC"/>
    <w:rsid w:val="00C852CF"/>
    <w:rsid w:val="00C95DBD"/>
    <w:rsid w:val="00CA01E3"/>
    <w:rsid w:val="00CA3AEA"/>
    <w:rsid w:val="00CB0E2E"/>
    <w:rsid w:val="00CC15A8"/>
    <w:rsid w:val="00CC209E"/>
    <w:rsid w:val="00CC34A5"/>
    <w:rsid w:val="00CC3B55"/>
    <w:rsid w:val="00CD1832"/>
    <w:rsid w:val="00CD3DFB"/>
    <w:rsid w:val="00CE076C"/>
    <w:rsid w:val="00CE2B77"/>
    <w:rsid w:val="00CE335C"/>
    <w:rsid w:val="00CE3362"/>
    <w:rsid w:val="00CE515E"/>
    <w:rsid w:val="00CE55B8"/>
    <w:rsid w:val="00CF03D0"/>
    <w:rsid w:val="00CF119F"/>
    <w:rsid w:val="00CF21F2"/>
    <w:rsid w:val="00D00FF5"/>
    <w:rsid w:val="00D1127F"/>
    <w:rsid w:val="00D2198E"/>
    <w:rsid w:val="00D22749"/>
    <w:rsid w:val="00D27373"/>
    <w:rsid w:val="00D43101"/>
    <w:rsid w:val="00D43D4C"/>
    <w:rsid w:val="00D478B3"/>
    <w:rsid w:val="00D51358"/>
    <w:rsid w:val="00D516C5"/>
    <w:rsid w:val="00D5395A"/>
    <w:rsid w:val="00D53CA3"/>
    <w:rsid w:val="00D57F79"/>
    <w:rsid w:val="00D61ABD"/>
    <w:rsid w:val="00D66A0E"/>
    <w:rsid w:val="00D747EA"/>
    <w:rsid w:val="00D760BD"/>
    <w:rsid w:val="00D77BEE"/>
    <w:rsid w:val="00D84212"/>
    <w:rsid w:val="00D8461F"/>
    <w:rsid w:val="00DA1D5A"/>
    <w:rsid w:val="00DA587F"/>
    <w:rsid w:val="00DB7022"/>
    <w:rsid w:val="00DC7C9E"/>
    <w:rsid w:val="00DD3F40"/>
    <w:rsid w:val="00DD4BDE"/>
    <w:rsid w:val="00DD5F35"/>
    <w:rsid w:val="00DF281C"/>
    <w:rsid w:val="00DF2BAB"/>
    <w:rsid w:val="00DF38CD"/>
    <w:rsid w:val="00DF3C1E"/>
    <w:rsid w:val="00DF526C"/>
    <w:rsid w:val="00DF5881"/>
    <w:rsid w:val="00DF7029"/>
    <w:rsid w:val="00E040B9"/>
    <w:rsid w:val="00E10097"/>
    <w:rsid w:val="00E10A79"/>
    <w:rsid w:val="00E13C7A"/>
    <w:rsid w:val="00E14F3D"/>
    <w:rsid w:val="00E15F72"/>
    <w:rsid w:val="00E30DDD"/>
    <w:rsid w:val="00E31D22"/>
    <w:rsid w:val="00E31FEF"/>
    <w:rsid w:val="00E3624D"/>
    <w:rsid w:val="00E36AD7"/>
    <w:rsid w:val="00E403E7"/>
    <w:rsid w:val="00E443F3"/>
    <w:rsid w:val="00E64874"/>
    <w:rsid w:val="00E71EE4"/>
    <w:rsid w:val="00E7316B"/>
    <w:rsid w:val="00E73415"/>
    <w:rsid w:val="00E81AA5"/>
    <w:rsid w:val="00E85289"/>
    <w:rsid w:val="00EB1A6B"/>
    <w:rsid w:val="00EB3D3C"/>
    <w:rsid w:val="00EB60DC"/>
    <w:rsid w:val="00EC0507"/>
    <w:rsid w:val="00EC0E39"/>
    <w:rsid w:val="00EC6AD1"/>
    <w:rsid w:val="00ED2B00"/>
    <w:rsid w:val="00ED2C0D"/>
    <w:rsid w:val="00ED7994"/>
    <w:rsid w:val="00EE40F6"/>
    <w:rsid w:val="00EE4BDD"/>
    <w:rsid w:val="00EF2754"/>
    <w:rsid w:val="00F0753B"/>
    <w:rsid w:val="00F07B7A"/>
    <w:rsid w:val="00F14ACF"/>
    <w:rsid w:val="00F30848"/>
    <w:rsid w:val="00F342EE"/>
    <w:rsid w:val="00F415CE"/>
    <w:rsid w:val="00F41CEC"/>
    <w:rsid w:val="00F44D96"/>
    <w:rsid w:val="00F50190"/>
    <w:rsid w:val="00F517D9"/>
    <w:rsid w:val="00F5451C"/>
    <w:rsid w:val="00F609C1"/>
    <w:rsid w:val="00F62B5A"/>
    <w:rsid w:val="00F7264B"/>
    <w:rsid w:val="00F81D86"/>
    <w:rsid w:val="00F84313"/>
    <w:rsid w:val="00FA1ED6"/>
    <w:rsid w:val="00FA7B07"/>
    <w:rsid w:val="00FB003C"/>
    <w:rsid w:val="00FB3C5A"/>
    <w:rsid w:val="00FB57EF"/>
    <w:rsid w:val="00FD205F"/>
    <w:rsid w:val="00FD3263"/>
    <w:rsid w:val="00FD3394"/>
    <w:rsid w:val="00FD4573"/>
    <w:rsid w:val="00FD51FD"/>
    <w:rsid w:val="00FD7A36"/>
    <w:rsid w:val="00FE03C7"/>
    <w:rsid w:val="00FE0608"/>
    <w:rsid w:val="00FE0FF5"/>
    <w:rsid w:val="00FE327A"/>
    <w:rsid w:val="00FE33E5"/>
    <w:rsid w:val="00FE3E06"/>
    <w:rsid w:val="00FE6F91"/>
    <w:rsid w:val="00FF3EF1"/>
    <w:rsid w:val="00FF6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36AE"/>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Текст"/>
    <w:basedOn w:val="a"/>
    <w:rsid w:val="00703677"/>
    <w:pPr>
      <w:spacing w:line="360" w:lineRule="auto"/>
      <w:ind w:firstLine="680"/>
      <w:jc w:val="both"/>
    </w:pPr>
    <w:rPr>
      <w:color w:val="000000"/>
      <w:sz w:val="28"/>
    </w:rPr>
  </w:style>
  <w:style w:type="character" w:styleId="a3">
    <w:name w:val="Hyperlink"/>
    <w:basedOn w:val="a0"/>
    <w:uiPriority w:val="99"/>
    <w:unhideWhenUsed/>
    <w:rsid w:val="006E36AE"/>
    <w:rPr>
      <w:color w:val="0000FF" w:themeColor="hyperlink"/>
      <w:u w:val="single"/>
    </w:rPr>
  </w:style>
  <w:style w:type="paragraph" w:customStyle="1" w:styleId="Default">
    <w:name w:val="Default"/>
    <w:rsid w:val="006E36AE"/>
    <w:pPr>
      <w:autoSpaceDE w:val="0"/>
      <w:autoSpaceDN w:val="0"/>
      <w:adjustRightInd w:val="0"/>
    </w:pPr>
    <w:rPr>
      <w:rFonts w:eastAsia="Calibri"/>
      <w:color w:val="000000"/>
      <w:sz w:val="24"/>
      <w:szCs w:val="24"/>
    </w:rPr>
  </w:style>
  <w:style w:type="paragraph" w:styleId="a4">
    <w:name w:val="Normal (Web)"/>
    <w:basedOn w:val="a"/>
    <w:uiPriority w:val="99"/>
    <w:unhideWhenUsed/>
    <w:rsid w:val="00CE2B77"/>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rsid w:val="00B3586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3586E"/>
    <w:rPr>
      <w:rFonts w:ascii="Calibri" w:eastAsia="Calibri" w:hAnsi="Calibri"/>
      <w:sz w:val="22"/>
      <w:szCs w:val="22"/>
      <w:lang w:eastAsia="en-US"/>
    </w:rPr>
  </w:style>
  <w:style w:type="paragraph" w:styleId="a7">
    <w:name w:val="footer"/>
    <w:basedOn w:val="a"/>
    <w:link w:val="a8"/>
    <w:rsid w:val="00B3586E"/>
    <w:pPr>
      <w:tabs>
        <w:tab w:val="center" w:pos="4677"/>
        <w:tab w:val="right" w:pos="9355"/>
      </w:tabs>
      <w:spacing w:after="0" w:line="240" w:lineRule="auto"/>
    </w:pPr>
  </w:style>
  <w:style w:type="character" w:customStyle="1" w:styleId="a8">
    <w:name w:val="Нижний колонтитул Знак"/>
    <w:basedOn w:val="a0"/>
    <w:link w:val="a7"/>
    <w:rsid w:val="00B3586E"/>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36AE"/>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Текст"/>
    <w:basedOn w:val="a"/>
    <w:rsid w:val="00703677"/>
    <w:pPr>
      <w:spacing w:line="360" w:lineRule="auto"/>
      <w:ind w:firstLine="680"/>
      <w:jc w:val="both"/>
    </w:pPr>
    <w:rPr>
      <w:color w:val="000000"/>
      <w:sz w:val="28"/>
    </w:rPr>
  </w:style>
  <w:style w:type="character" w:styleId="a3">
    <w:name w:val="Hyperlink"/>
    <w:basedOn w:val="a0"/>
    <w:uiPriority w:val="99"/>
    <w:unhideWhenUsed/>
    <w:rsid w:val="006E36AE"/>
    <w:rPr>
      <w:color w:val="0000FF" w:themeColor="hyperlink"/>
      <w:u w:val="single"/>
    </w:rPr>
  </w:style>
  <w:style w:type="paragraph" w:customStyle="1" w:styleId="Default">
    <w:name w:val="Default"/>
    <w:rsid w:val="006E36AE"/>
    <w:pPr>
      <w:autoSpaceDE w:val="0"/>
      <w:autoSpaceDN w:val="0"/>
      <w:adjustRightInd w:val="0"/>
    </w:pPr>
    <w:rPr>
      <w:rFonts w:eastAsia="Calibri"/>
      <w:color w:val="000000"/>
      <w:sz w:val="24"/>
      <w:szCs w:val="24"/>
    </w:rPr>
  </w:style>
  <w:style w:type="paragraph" w:styleId="a4">
    <w:name w:val="Normal (Web)"/>
    <w:basedOn w:val="a"/>
    <w:uiPriority w:val="99"/>
    <w:unhideWhenUsed/>
    <w:rsid w:val="00CE2B77"/>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rsid w:val="00B3586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3586E"/>
    <w:rPr>
      <w:rFonts w:ascii="Calibri" w:eastAsia="Calibri" w:hAnsi="Calibri"/>
      <w:sz w:val="22"/>
      <w:szCs w:val="22"/>
      <w:lang w:eastAsia="en-US"/>
    </w:rPr>
  </w:style>
  <w:style w:type="paragraph" w:styleId="a7">
    <w:name w:val="footer"/>
    <w:basedOn w:val="a"/>
    <w:link w:val="a8"/>
    <w:rsid w:val="00B3586E"/>
    <w:pPr>
      <w:tabs>
        <w:tab w:val="center" w:pos="4677"/>
        <w:tab w:val="right" w:pos="9355"/>
      </w:tabs>
      <w:spacing w:after="0" w:line="240" w:lineRule="auto"/>
    </w:pPr>
  </w:style>
  <w:style w:type="character" w:customStyle="1" w:styleId="a8">
    <w:name w:val="Нижний колонтитул Знак"/>
    <w:basedOn w:val="a0"/>
    <w:link w:val="a7"/>
    <w:rsid w:val="00B3586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9967">
      <w:bodyDiv w:val="1"/>
      <w:marLeft w:val="0"/>
      <w:marRight w:val="0"/>
      <w:marTop w:val="0"/>
      <w:marBottom w:val="0"/>
      <w:divBdr>
        <w:top w:val="none" w:sz="0" w:space="0" w:color="auto"/>
        <w:left w:val="none" w:sz="0" w:space="0" w:color="auto"/>
        <w:bottom w:val="none" w:sz="0" w:space="0" w:color="auto"/>
        <w:right w:val="none" w:sz="0" w:space="0" w:color="auto"/>
      </w:divBdr>
    </w:div>
    <w:div w:id="411896906">
      <w:bodyDiv w:val="1"/>
      <w:marLeft w:val="0"/>
      <w:marRight w:val="0"/>
      <w:marTop w:val="0"/>
      <w:marBottom w:val="0"/>
      <w:divBdr>
        <w:top w:val="none" w:sz="0" w:space="0" w:color="auto"/>
        <w:left w:val="none" w:sz="0" w:space="0" w:color="auto"/>
        <w:bottom w:val="none" w:sz="0" w:space="0" w:color="auto"/>
        <w:right w:val="none" w:sz="0" w:space="0" w:color="auto"/>
      </w:divBdr>
    </w:div>
    <w:div w:id="419907135">
      <w:bodyDiv w:val="1"/>
      <w:marLeft w:val="0"/>
      <w:marRight w:val="0"/>
      <w:marTop w:val="0"/>
      <w:marBottom w:val="0"/>
      <w:divBdr>
        <w:top w:val="none" w:sz="0" w:space="0" w:color="auto"/>
        <w:left w:val="none" w:sz="0" w:space="0" w:color="auto"/>
        <w:bottom w:val="none" w:sz="0" w:space="0" w:color="auto"/>
        <w:right w:val="none" w:sz="0" w:space="0" w:color="auto"/>
      </w:divBdr>
    </w:div>
    <w:div w:id="481897791">
      <w:bodyDiv w:val="1"/>
      <w:marLeft w:val="0"/>
      <w:marRight w:val="0"/>
      <w:marTop w:val="0"/>
      <w:marBottom w:val="0"/>
      <w:divBdr>
        <w:top w:val="none" w:sz="0" w:space="0" w:color="auto"/>
        <w:left w:val="none" w:sz="0" w:space="0" w:color="auto"/>
        <w:bottom w:val="none" w:sz="0" w:space="0" w:color="auto"/>
        <w:right w:val="none" w:sz="0" w:space="0" w:color="auto"/>
      </w:divBdr>
    </w:div>
    <w:div w:id="1017803657">
      <w:bodyDiv w:val="1"/>
      <w:marLeft w:val="0"/>
      <w:marRight w:val="0"/>
      <w:marTop w:val="0"/>
      <w:marBottom w:val="0"/>
      <w:divBdr>
        <w:top w:val="none" w:sz="0" w:space="0" w:color="auto"/>
        <w:left w:val="none" w:sz="0" w:space="0" w:color="auto"/>
        <w:bottom w:val="none" w:sz="0" w:space="0" w:color="auto"/>
        <w:right w:val="none" w:sz="0" w:space="0" w:color="auto"/>
      </w:divBdr>
    </w:div>
    <w:div w:id="1077751001">
      <w:bodyDiv w:val="1"/>
      <w:marLeft w:val="0"/>
      <w:marRight w:val="0"/>
      <w:marTop w:val="0"/>
      <w:marBottom w:val="0"/>
      <w:divBdr>
        <w:top w:val="none" w:sz="0" w:space="0" w:color="auto"/>
        <w:left w:val="none" w:sz="0" w:space="0" w:color="auto"/>
        <w:bottom w:val="none" w:sz="0" w:space="0" w:color="auto"/>
        <w:right w:val="none" w:sz="0" w:space="0" w:color="auto"/>
      </w:divBdr>
    </w:div>
    <w:div w:id="1121993908">
      <w:bodyDiv w:val="1"/>
      <w:marLeft w:val="0"/>
      <w:marRight w:val="0"/>
      <w:marTop w:val="0"/>
      <w:marBottom w:val="0"/>
      <w:divBdr>
        <w:top w:val="none" w:sz="0" w:space="0" w:color="auto"/>
        <w:left w:val="none" w:sz="0" w:space="0" w:color="auto"/>
        <w:bottom w:val="none" w:sz="0" w:space="0" w:color="auto"/>
        <w:right w:val="none" w:sz="0" w:space="0" w:color="auto"/>
      </w:divBdr>
    </w:div>
    <w:div w:id="1123574378">
      <w:bodyDiv w:val="1"/>
      <w:marLeft w:val="0"/>
      <w:marRight w:val="0"/>
      <w:marTop w:val="0"/>
      <w:marBottom w:val="0"/>
      <w:divBdr>
        <w:top w:val="none" w:sz="0" w:space="0" w:color="auto"/>
        <w:left w:val="none" w:sz="0" w:space="0" w:color="auto"/>
        <w:bottom w:val="none" w:sz="0" w:space="0" w:color="auto"/>
        <w:right w:val="none" w:sz="0" w:space="0" w:color="auto"/>
      </w:divBdr>
    </w:div>
    <w:div w:id="1165124653">
      <w:bodyDiv w:val="1"/>
      <w:marLeft w:val="0"/>
      <w:marRight w:val="0"/>
      <w:marTop w:val="0"/>
      <w:marBottom w:val="0"/>
      <w:divBdr>
        <w:top w:val="none" w:sz="0" w:space="0" w:color="auto"/>
        <w:left w:val="none" w:sz="0" w:space="0" w:color="auto"/>
        <w:bottom w:val="none" w:sz="0" w:space="0" w:color="auto"/>
        <w:right w:val="none" w:sz="0" w:space="0" w:color="auto"/>
      </w:divBdr>
    </w:div>
    <w:div w:id="1241449127">
      <w:bodyDiv w:val="1"/>
      <w:marLeft w:val="0"/>
      <w:marRight w:val="0"/>
      <w:marTop w:val="0"/>
      <w:marBottom w:val="0"/>
      <w:divBdr>
        <w:top w:val="none" w:sz="0" w:space="0" w:color="auto"/>
        <w:left w:val="none" w:sz="0" w:space="0" w:color="auto"/>
        <w:bottom w:val="none" w:sz="0" w:space="0" w:color="auto"/>
        <w:right w:val="none" w:sz="0" w:space="0" w:color="auto"/>
      </w:divBdr>
    </w:div>
    <w:div w:id="1550070744">
      <w:bodyDiv w:val="1"/>
      <w:marLeft w:val="0"/>
      <w:marRight w:val="0"/>
      <w:marTop w:val="0"/>
      <w:marBottom w:val="0"/>
      <w:divBdr>
        <w:top w:val="none" w:sz="0" w:space="0" w:color="auto"/>
        <w:left w:val="none" w:sz="0" w:space="0" w:color="auto"/>
        <w:bottom w:val="none" w:sz="0" w:space="0" w:color="auto"/>
        <w:right w:val="none" w:sz="0" w:space="0" w:color="auto"/>
      </w:divBdr>
    </w:div>
    <w:div w:id="1599100113">
      <w:bodyDiv w:val="1"/>
      <w:marLeft w:val="0"/>
      <w:marRight w:val="0"/>
      <w:marTop w:val="0"/>
      <w:marBottom w:val="0"/>
      <w:divBdr>
        <w:top w:val="none" w:sz="0" w:space="0" w:color="auto"/>
        <w:left w:val="none" w:sz="0" w:space="0" w:color="auto"/>
        <w:bottom w:val="none" w:sz="0" w:space="0" w:color="auto"/>
        <w:right w:val="none" w:sz="0" w:space="0" w:color="auto"/>
      </w:divBdr>
    </w:div>
    <w:div w:id="1695425153">
      <w:bodyDiv w:val="1"/>
      <w:marLeft w:val="0"/>
      <w:marRight w:val="0"/>
      <w:marTop w:val="0"/>
      <w:marBottom w:val="0"/>
      <w:divBdr>
        <w:top w:val="none" w:sz="0" w:space="0" w:color="auto"/>
        <w:left w:val="none" w:sz="0" w:space="0" w:color="auto"/>
        <w:bottom w:val="none" w:sz="0" w:space="0" w:color="auto"/>
        <w:right w:val="none" w:sz="0" w:space="0" w:color="auto"/>
      </w:divBdr>
    </w:div>
    <w:div w:id="1774083354">
      <w:bodyDiv w:val="1"/>
      <w:marLeft w:val="0"/>
      <w:marRight w:val="0"/>
      <w:marTop w:val="0"/>
      <w:marBottom w:val="0"/>
      <w:divBdr>
        <w:top w:val="none" w:sz="0" w:space="0" w:color="auto"/>
        <w:left w:val="none" w:sz="0" w:space="0" w:color="auto"/>
        <w:bottom w:val="none" w:sz="0" w:space="0" w:color="auto"/>
        <w:right w:val="none" w:sz="0" w:space="0" w:color="auto"/>
      </w:divBdr>
    </w:div>
    <w:div w:id="1792285372">
      <w:bodyDiv w:val="1"/>
      <w:marLeft w:val="0"/>
      <w:marRight w:val="0"/>
      <w:marTop w:val="0"/>
      <w:marBottom w:val="0"/>
      <w:divBdr>
        <w:top w:val="none" w:sz="0" w:space="0" w:color="auto"/>
        <w:left w:val="none" w:sz="0" w:space="0" w:color="auto"/>
        <w:bottom w:val="none" w:sz="0" w:space="0" w:color="auto"/>
        <w:right w:val="none" w:sz="0" w:space="0" w:color="auto"/>
      </w:divBdr>
    </w:div>
    <w:div w:id="1913081310">
      <w:bodyDiv w:val="1"/>
      <w:marLeft w:val="0"/>
      <w:marRight w:val="0"/>
      <w:marTop w:val="0"/>
      <w:marBottom w:val="0"/>
      <w:divBdr>
        <w:top w:val="none" w:sz="0" w:space="0" w:color="auto"/>
        <w:left w:val="none" w:sz="0" w:space="0" w:color="auto"/>
        <w:bottom w:val="none" w:sz="0" w:space="0" w:color="auto"/>
        <w:right w:val="none" w:sz="0" w:space="0" w:color="auto"/>
      </w:divBdr>
    </w:div>
    <w:div w:id="1928615476">
      <w:bodyDiv w:val="1"/>
      <w:marLeft w:val="0"/>
      <w:marRight w:val="0"/>
      <w:marTop w:val="0"/>
      <w:marBottom w:val="0"/>
      <w:divBdr>
        <w:top w:val="none" w:sz="0" w:space="0" w:color="auto"/>
        <w:left w:val="none" w:sz="0" w:space="0" w:color="auto"/>
        <w:bottom w:val="none" w:sz="0" w:space="0" w:color="auto"/>
        <w:right w:val="none" w:sz="0" w:space="0" w:color="auto"/>
      </w:divBdr>
    </w:div>
    <w:div w:id="1985426067">
      <w:bodyDiv w:val="1"/>
      <w:marLeft w:val="0"/>
      <w:marRight w:val="0"/>
      <w:marTop w:val="0"/>
      <w:marBottom w:val="0"/>
      <w:divBdr>
        <w:top w:val="none" w:sz="0" w:space="0" w:color="auto"/>
        <w:left w:val="none" w:sz="0" w:space="0" w:color="auto"/>
        <w:bottom w:val="none" w:sz="0" w:space="0" w:color="auto"/>
        <w:right w:val="none" w:sz="0" w:space="0" w:color="auto"/>
      </w:divBdr>
    </w:div>
    <w:div w:id="208282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40271/" TargetMode="External"/><Relationship Id="rId13" Type="http://schemas.openxmlformats.org/officeDocument/2006/relationships/hyperlink" Target="consultantplus://offline/ref=354DC7E45292ADA46D4CF6DDEC4C5C7DB1FC97E011B459E7B29662D7C506C02B99AFEA28E1476067073ABFF9D0O0T3Q"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54DC7E45292ADA46D4CF6DDEC4C5C7DB3F797E114BB59E7B29662D7C506C02B8BAFB224E0407C6E032FE9A896561E716DA64C2C690B5A16O2T3Q"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onsultant.ru/document/cons_doc_LAW_502701/1140d6944b095021fda85579543b868139a7c73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nsultant.ru/document/cons_doc_LAW_502701/b93f3973d7222ce24e8040413665dd206718b398/" TargetMode="External"/><Relationship Id="rId4" Type="http://schemas.openxmlformats.org/officeDocument/2006/relationships/settings" Target="settings.xml"/><Relationship Id="rId9" Type="http://schemas.openxmlformats.org/officeDocument/2006/relationships/hyperlink" Target="https://www.consultant.ru/document/cons_doc_LAW_50270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13</Pages>
  <Words>6322</Words>
  <Characters>36040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10</cp:revision>
  <cp:lastPrinted>2025-09-30T13:27:00Z</cp:lastPrinted>
  <dcterms:created xsi:type="dcterms:W3CDTF">2025-06-30T08:11:00Z</dcterms:created>
  <dcterms:modified xsi:type="dcterms:W3CDTF">2025-10-01T05:29:00Z</dcterms:modified>
</cp:coreProperties>
</file>