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6AE" w:rsidRPr="00644E08" w:rsidRDefault="006E36AE" w:rsidP="006F671C">
      <w:pPr>
        <w:spacing w:after="0" w:line="240" w:lineRule="auto"/>
        <w:jc w:val="center"/>
        <w:rPr>
          <w:rFonts w:ascii="Times New Roman" w:eastAsia="Times New Roman" w:hAnsi="Times New Roman"/>
          <w:b/>
          <w:sz w:val="26"/>
          <w:szCs w:val="26"/>
          <w:lang w:eastAsia="ru-RU"/>
        </w:rPr>
      </w:pPr>
      <w:r w:rsidRPr="00644E08">
        <w:rPr>
          <w:rFonts w:ascii="Times New Roman" w:eastAsia="Times New Roman" w:hAnsi="Times New Roman"/>
          <w:b/>
          <w:sz w:val="26"/>
          <w:szCs w:val="26"/>
          <w:lang w:eastAsia="ru-RU"/>
        </w:rPr>
        <w:t>ОБЗОР</w:t>
      </w:r>
    </w:p>
    <w:p w:rsidR="006E36AE" w:rsidRPr="00644E08" w:rsidRDefault="006E36AE" w:rsidP="006F671C">
      <w:pPr>
        <w:spacing w:after="0" w:line="240" w:lineRule="auto"/>
        <w:jc w:val="center"/>
        <w:rPr>
          <w:rFonts w:ascii="Times New Roman" w:eastAsia="Times New Roman" w:hAnsi="Times New Roman"/>
          <w:b/>
          <w:sz w:val="26"/>
          <w:szCs w:val="26"/>
          <w:lang w:eastAsia="ru-RU"/>
        </w:rPr>
      </w:pPr>
      <w:r w:rsidRPr="00644E08">
        <w:rPr>
          <w:rFonts w:ascii="Times New Roman" w:eastAsia="Times New Roman" w:hAnsi="Times New Roman"/>
          <w:b/>
          <w:sz w:val="26"/>
          <w:szCs w:val="26"/>
          <w:lang w:eastAsia="ru-RU"/>
        </w:rPr>
        <w:t xml:space="preserve">судебной практики гражданской коллегии </w:t>
      </w:r>
    </w:p>
    <w:p w:rsidR="006E36AE" w:rsidRPr="00644E08" w:rsidRDefault="006E36AE" w:rsidP="006F671C">
      <w:pPr>
        <w:spacing w:after="0" w:line="240" w:lineRule="auto"/>
        <w:jc w:val="center"/>
        <w:rPr>
          <w:rFonts w:ascii="Times New Roman" w:eastAsia="Times New Roman" w:hAnsi="Times New Roman"/>
          <w:b/>
          <w:sz w:val="26"/>
          <w:szCs w:val="26"/>
          <w:lang w:eastAsia="ru-RU"/>
        </w:rPr>
      </w:pPr>
      <w:r w:rsidRPr="00644E08">
        <w:rPr>
          <w:rFonts w:ascii="Times New Roman" w:eastAsia="Times New Roman" w:hAnsi="Times New Roman"/>
          <w:b/>
          <w:sz w:val="26"/>
          <w:szCs w:val="26"/>
          <w:lang w:eastAsia="ru-RU"/>
        </w:rPr>
        <w:t xml:space="preserve">Промышленного районного суда г. Смоленска </w:t>
      </w:r>
    </w:p>
    <w:p w:rsidR="006E36AE" w:rsidRPr="00644E08" w:rsidRDefault="006E36AE" w:rsidP="006F671C">
      <w:pPr>
        <w:spacing w:after="0" w:line="240" w:lineRule="auto"/>
        <w:jc w:val="center"/>
        <w:rPr>
          <w:rFonts w:ascii="Times New Roman" w:eastAsia="Times New Roman" w:hAnsi="Times New Roman"/>
          <w:b/>
          <w:sz w:val="26"/>
          <w:szCs w:val="26"/>
          <w:lang w:eastAsia="ru-RU"/>
        </w:rPr>
      </w:pPr>
      <w:r w:rsidRPr="00644E08">
        <w:rPr>
          <w:rFonts w:ascii="Times New Roman" w:eastAsia="Times New Roman" w:hAnsi="Times New Roman"/>
          <w:b/>
          <w:sz w:val="26"/>
          <w:szCs w:val="26"/>
          <w:lang w:eastAsia="ru-RU"/>
        </w:rPr>
        <w:t xml:space="preserve">за </w:t>
      </w:r>
      <w:r w:rsidR="00C56BF3">
        <w:rPr>
          <w:rFonts w:ascii="Times New Roman" w:eastAsia="Times New Roman" w:hAnsi="Times New Roman"/>
          <w:b/>
          <w:sz w:val="26"/>
          <w:szCs w:val="26"/>
          <w:lang w:eastAsia="ru-RU"/>
        </w:rPr>
        <w:t>2</w:t>
      </w:r>
      <w:r w:rsidRPr="00644E08">
        <w:rPr>
          <w:rFonts w:ascii="Times New Roman" w:eastAsia="Times New Roman" w:hAnsi="Times New Roman"/>
          <w:b/>
          <w:sz w:val="26"/>
          <w:szCs w:val="26"/>
          <w:lang w:eastAsia="ru-RU"/>
        </w:rPr>
        <w:t xml:space="preserve"> квартал 202</w:t>
      </w:r>
      <w:r w:rsidR="00CE3362" w:rsidRPr="00644E08">
        <w:rPr>
          <w:rFonts w:ascii="Times New Roman" w:eastAsia="Times New Roman" w:hAnsi="Times New Roman"/>
          <w:b/>
          <w:sz w:val="26"/>
          <w:szCs w:val="26"/>
          <w:lang w:eastAsia="ru-RU"/>
        </w:rPr>
        <w:t>5</w:t>
      </w:r>
      <w:r w:rsidRPr="00644E08">
        <w:rPr>
          <w:rFonts w:ascii="Times New Roman" w:eastAsia="Times New Roman" w:hAnsi="Times New Roman"/>
          <w:b/>
          <w:sz w:val="26"/>
          <w:szCs w:val="26"/>
          <w:lang w:eastAsia="ru-RU"/>
        </w:rPr>
        <w:t xml:space="preserve"> года</w:t>
      </w:r>
    </w:p>
    <w:p w:rsidR="006E36AE" w:rsidRPr="00644E08" w:rsidRDefault="006E36AE" w:rsidP="000A449B">
      <w:pPr>
        <w:spacing w:after="0" w:line="240" w:lineRule="auto"/>
        <w:jc w:val="both"/>
        <w:rPr>
          <w:rFonts w:ascii="Times New Roman" w:eastAsia="Times New Roman" w:hAnsi="Times New Roman"/>
          <w:sz w:val="26"/>
          <w:szCs w:val="26"/>
          <w:lang w:eastAsia="ru-RU"/>
        </w:rPr>
      </w:pPr>
    </w:p>
    <w:p w:rsidR="006E36AE" w:rsidRPr="00644E08" w:rsidRDefault="006E36AE" w:rsidP="006F671C">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В отчетном периоде (по состоянию на </w:t>
      </w:r>
      <w:r w:rsidR="00445B93">
        <w:rPr>
          <w:rFonts w:ascii="Times New Roman" w:eastAsia="Times New Roman" w:hAnsi="Times New Roman"/>
          <w:sz w:val="26"/>
          <w:szCs w:val="26"/>
          <w:lang w:eastAsia="ru-RU"/>
        </w:rPr>
        <w:t>30.06</w:t>
      </w:r>
      <w:r w:rsidR="00C367EB" w:rsidRPr="00644E08">
        <w:rPr>
          <w:rFonts w:ascii="Times New Roman" w:eastAsia="Times New Roman" w:hAnsi="Times New Roman"/>
          <w:sz w:val="26"/>
          <w:szCs w:val="26"/>
          <w:lang w:eastAsia="ru-RU"/>
        </w:rPr>
        <w:t>.2025</w:t>
      </w:r>
      <w:r w:rsidRPr="00644E08">
        <w:rPr>
          <w:rFonts w:ascii="Times New Roman" w:eastAsia="Times New Roman" w:hAnsi="Times New Roman"/>
          <w:sz w:val="26"/>
          <w:szCs w:val="26"/>
          <w:lang w:eastAsia="ru-RU"/>
        </w:rPr>
        <w:t xml:space="preserve">) в суд поступило </w:t>
      </w:r>
      <w:r w:rsidR="00B37243" w:rsidRPr="00644E08">
        <w:rPr>
          <w:rFonts w:ascii="Times New Roman" w:eastAsia="Times New Roman" w:hAnsi="Times New Roman"/>
          <w:sz w:val="26"/>
          <w:szCs w:val="26"/>
          <w:lang w:eastAsia="ru-RU"/>
        </w:rPr>
        <w:t xml:space="preserve"> </w:t>
      </w:r>
      <w:r w:rsidR="00A81D97" w:rsidRPr="00644E08">
        <w:rPr>
          <w:rFonts w:ascii="Times New Roman" w:eastAsia="Times New Roman" w:hAnsi="Times New Roman"/>
          <w:sz w:val="26"/>
          <w:szCs w:val="26"/>
          <w:lang w:eastAsia="ru-RU"/>
        </w:rPr>
        <w:t>6</w:t>
      </w:r>
      <w:r w:rsidR="00984CEB">
        <w:rPr>
          <w:rFonts w:ascii="Times New Roman" w:eastAsia="Times New Roman" w:hAnsi="Times New Roman"/>
          <w:sz w:val="26"/>
          <w:szCs w:val="26"/>
          <w:lang w:eastAsia="ru-RU"/>
        </w:rPr>
        <w:t>62</w:t>
      </w:r>
      <w:r w:rsidRPr="00644E08">
        <w:rPr>
          <w:rFonts w:ascii="Times New Roman" w:eastAsia="Times New Roman" w:hAnsi="Times New Roman"/>
          <w:sz w:val="26"/>
          <w:szCs w:val="26"/>
          <w:lang w:eastAsia="ru-RU"/>
        </w:rPr>
        <w:t xml:space="preserve"> дел</w:t>
      </w:r>
      <w:r w:rsidR="00A81D97" w:rsidRPr="00644E08">
        <w:rPr>
          <w:rFonts w:ascii="Times New Roman" w:eastAsia="Times New Roman" w:hAnsi="Times New Roman"/>
          <w:sz w:val="26"/>
          <w:szCs w:val="26"/>
          <w:lang w:eastAsia="ru-RU"/>
        </w:rPr>
        <w:t>а</w:t>
      </w:r>
      <w:r w:rsidRPr="00644E08">
        <w:rPr>
          <w:rFonts w:ascii="Times New Roman" w:eastAsia="Times New Roman" w:hAnsi="Times New Roman"/>
          <w:sz w:val="26"/>
          <w:szCs w:val="26"/>
          <w:lang w:eastAsia="ru-RU"/>
        </w:rPr>
        <w:t xml:space="preserve">, из них </w:t>
      </w:r>
      <w:r w:rsidR="00984CEB">
        <w:rPr>
          <w:rFonts w:ascii="Times New Roman" w:eastAsia="Times New Roman" w:hAnsi="Times New Roman"/>
          <w:sz w:val="26"/>
          <w:szCs w:val="26"/>
          <w:lang w:eastAsia="ru-RU"/>
        </w:rPr>
        <w:t>607</w:t>
      </w:r>
      <w:r w:rsidRPr="00644E08">
        <w:rPr>
          <w:rFonts w:ascii="Times New Roman" w:eastAsia="Times New Roman" w:hAnsi="Times New Roman"/>
          <w:sz w:val="26"/>
          <w:szCs w:val="26"/>
          <w:lang w:eastAsia="ru-RU"/>
        </w:rPr>
        <w:t xml:space="preserve"> гражданских </w:t>
      </w:r>
      <w:r w:rsidR="00C367EB" w:rsidRPr="00644E08">
        <w:rPr>
          <w:rFonts w:ascii="Times New Roman" w:eastAsia="Times New Roman" w:hAnsi="Times New Roman"/>
          <w:sz w:val="26"/>
          <w:szCs w:val="26"/>
          <w:lang w:eastAsia="ru-RU"/>
        </w:rPr>
        <w:t xml:space="preserve">дел, </w:t>
      </w:r>
      <w:r w:rsidR="00984CEB">
        <w:rPr>
          <w:rFonts w:ascii="Times New Roman" w:eastAsia="Times New Roman" w:hAnsi="Times New Roman"/>
          <w:sz w:val="26"/>
          <w:szCs w:val="26"/>
          <w:lang w:eastAsia="ru-RU"/>
        </w:rPr>
        <w:t>55</w:t>
      </w:r>
      <w:r w:rsidR="00A03CFF" w:rsidRPr="00644E08">
        <w:rPr>
          <w:rFonts w:ascii="Times New Roman" w:eastAsia="Times New Roman" w:hAnsi="Times New Roman"/>
          <w:sz w:val="26"/>
          <w:szCs w:val="26"/>
          <w:lang w:eastAsia="ru-RU"/>
        </w:rPr>
        <w:t xml:space="preserve"> административн</w:t>
      </w:r>
      <w:r w:rsidR="00984CEB">
        <w:rPr>
          <w:rFonts w:ascii="Times New Roman" w:eastAsia="Times New Roman" w:hAnsi="Times New Roman"/>
          <w:sz w:val="26"/>
          <w:szCs w:val="26"/>
          <w:lang w:eastAsia="ru-RU"/>
        </w:rPr>
        <w:t>ых</w:t>
      </w:r>
      <w:r w:rsidR="00A03CFF" w:rsidRPr="00644E08">
        <w:rPr>
          <w:rFonts w:ascii="Times New Roman" w:eastAsia="Times New Roman" w:hAnsi="Times New Roman"/>
          <w:sz w:val="26"/>
          <w:szCs w:val="26"/>
          <w:lang w:eastAsia="ru-RU"/>
        </w:rPr>
        <w:t xml:space="preserve"> дел</w:t>
      </w:r>
      <w:r w:rsidRPr="00644E08">
        <w:rPr>
          <w:rFonts w:ascii="Times New Roman" w:eastAsia="Times New Roman" w:hAnsi="Times New Roman"/>
          <w:sz w:val="26"/>
          <w:szCs w:val="26"/>
          <w:lang w:eastAsia="ru-RU"/>
        </w:rPr>
        <w:t xml:space="preserve">, окончено </w:t>
      </w:r>
      <w:r w:rsidR="00984CEB">
        <w:rPr>
          <w:rFonts w:ascii="Times New Roman" w:eastAsia="Times New Roman" w:hAnsi="Times New Roman"/>
          <w:sz w:val="26"/>
          <w:szCs w:val="26"/>
          <w:lang w:eastAsia="ru-RU"/>
        </w:rPr>
        <w:t>712</w:t>
      </w:r>
      <w:r w:rsidR="00A03CFF" w:rsidRPr="00644E08">
        <w:rPr>
          <w:rFonts w:ascii="Times New Roman" w:eastAsia="Times New Roman" w:hAnsi="Times New Roman"/>
          <w:sz w:val="26"/>
          <w:szCs w:val="26"/>
          <w:lang w:eastAsia="ru-RU"/>
        </w:rPr>
        <w:t xml:space="preserve"> гражданских дел</w:t>
      </w:r>
      <w:r w:rsidRPr="00644E08">
        <w:rPr>
          <w:rFonts w:ascii="Times New Roman" w:eastAsia="Times New Roman" w:hAnsi="Times New Roman"/>
          <w:sz w:val="26"/>
          <w:szCs w:val="26"/>
          <w:lang w:eastAsia="ru-RU"/>
        </w:rPr>
        <w:t xml:space="preserve"> и </w:t>
      </w:r>
      <w:r w:rsidR="00984CEB">
        <w:rPr>
          <w:rFonts w:ascii="Times New Roman" w:eastAsia="Times New Roman" w:hAnsi="Times New Roman"/>
          <w:sz w:val="26"/>
          <w:szCs w:val="26"/>
          <w:lang w:eastAsia="ru-RU"/>
        </w:rPr>
        <w:t>89</w:t>
      </w:r>
      <w:r w:rsidRPr="00644E08">
        <w:rPr>
          <w:rFonts w:ascii="Times New Roman" w:eastAsia="Times New Roman" w:hAnsi="Times New Roman"/>
          <w:sz w:val="26"/>
          <w:szCs w:val="26"/>
          <w:lang w:eastAsia="ru-RU"/>
        </w:rPr>
        <w:t xml:space="preserve"> административн</w:t>
      </w:r>
      <w:r w:rsidR="00A03CFF" w:rsidRPr="00644E08">
        <w:rPr>
          <w:rFonts w:ascii="Times New Roman" w:eastAsia="Times New Roman" w:hAnsi="Times New Roman"/>
          <w:sz w:val="26"/>
          <w:szCs w:val="26"/>
          <w:lang w:eastAsia="ru-RU"/>
        </w:rPr>
        <w:t>ых дел</w:t>
      </w:r>
      <w:r w:rsidRPr="00644E08">
        <w:rPr>
          <w:rFonts w:ascii="Times New Roman" w:eastAsia="Times New Roman" w:hAnsi="Times New Roman"/>
          <w:sz w:val="26"/>
          <w:szCs w:val="26"/>
          <w:lang w:eastAsia="ru-RU"/>
        </w:rPr>
        <w:t>.</w:t>
      </w:r>
    </w:p>
    <w:p w:rsidR="006E36AE" w:rsidRPr="00644E08" w:rsidRDefault="006E36AE" w:rsidP="006F671C">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 xml:space="preserve">Остаток нерассмотренных гражданских дел на </w:t>
      </w:r>
      <w:r w:rsidR="00984CEB">
        <w:rPr>
          <w:rFonts w:ascii="Times New Roman" w:eastAsia="Times New Roman" w:hAnsi="Times New Roman"/>
          <w:sz w:val="26"/>
          <w:szCs w:val="26"/>
          <w:lang w:eastAsia="ru-RU"/>
        </w:rPr>
        <w:t>30.06</w:t>
      </w:r>
      <w:r w:rsidR="00A81D97" w:rsidRPr="00644E08">
        <w:rPr>
          <w:rFonts w:ascii="Times New Roman" w:eastAsia="Times New Roman" w:hAnsi="Times New Roman"/>
          <w:sz w:val="26"/>
          <w:szCs w:val="26"/>
          <w:lang w:eastAsia="ru-RU"/>
        </w:rPr>
        <w:t>.2025</w:t>
      </w:r>
      <w:r w:rsidRPr="00644E08">
        <w:rPr>
          <w:rFonts w:ascii="Times New Roman" w:eastAsia="Times New Roman" w:hAnsi="Times New Roman"/>
          <w:sz w:val="26"/>
          <w:szCs w:val="26"/>
          <w:lang w:eastAsia="ru-RU"/>
        </w:rPr>
        <w:t xml:space="preserve"> – </w:t>
      </w:r>
      <w:r w:rsidR="00D77BEE">
        <w:rPr>
          <w:rFonts w:ascii="Times New Roman" w:eastAsia="Times New Roman" w:hAnsi="Times New Roman"/>
          <w:sz w:val="26"/>
          <w:szCs w:val="26"/>
          <w:lang w:eastAsia="ru-RU"/>
        </w:rPr>
        <w:t>906</w:t>
      </w:r>
      <w:r w:rsidRPr="00644E08">
        <w:rPr>
          <w:rFonts w:ascii="Times New Roman" w:eastAsia="Times New Roman" w:hAnsi="Times New Roman"/>
          <w:sz w:val="26"/>
          <w:szCs w:val="26"/>
          <w:lang w:eastAsia="ru-RU"/>
        </w:rPr>
        <w:t xml:space="preserve">, административных дел – </w:t>
      </w:r>
      <w:r w:rsidR="00D77BEE">
        <w:rPr>
          <w:rFonts w:ascii="Times New Roman" w:eastAsia="Times New Roman" w:hAnsi="Times New Roman"/>
          <w:sz w:val="26"/>
          <w:szCs w:val="26"/>
          <w:lang w:eastAsia="ru-RU"/>
        </w:rPr>
        <w:t>74</w:t>
      </w:r>
      <w:r w:rsidRPr="00644E08">
        <w:rPr>
          <w:rFonts w:ascii="Times New Roman" w:eastAsia="Times New Roman" w:hAnsi="Times New Roman"/>
          <w:sz w:val="26"/>
          <w:szCs w:val="26"/>
          <w:lang w:eastAsia="ru-RU"/>
        </w:rPr>
        <w:t>.</w:t>
      </w:r>
    </w:p>
    <w:p w:rsidR="006E36AE" w:rsidRPr="00644E08" w:rsidRDefault="006E36AE" w:rsidP="006F671C">
      <w:pPr>
        <w:spacing w:after="0" w:line="240" w:lineRule="auto"/>
        <w:ind w:firstLine="709"/>
        <w:jc w:val="both"/>
        <w:rPr>
          <w:rFonts w:ascii="Times New Roman" w:eastAsia="Times New Roman" w:hAnsi="Times New Roman"/>
          <w:sz w:val="26"/>
          <w:szCs w:val="26"/>
          <w:lang w:eastAsia="ru-RU"/>
        </w:rPr>
      </w:pPr>
      <w:r w:rsidRPr="00644E08">
        <w:rPr>
          <w:rFonts w:ascii="Times New Roman" w:eastAsia="Times New Roman" w:hAnsi="Times New Roman"/>
          <w:sz w:val="26"/>
          <w:szCs w:val="26"/>
          <w:lang w:eastAsia="ru-RU"/>
        </w:rPr>
        <w:t>Предметом рассмотрения судей гражданской коллегии являлись споры самых различных категорий, среди которых наиболее значимый удельный вес имели:</w:t>
      </w:r>
    </w:p>
    <w:p w:rsidR="00665F7E" w:rsidRPr="00F07B7A" w:rsidRDefault="006E36AE" w:rsidP="00665F7E">
      <w:pPr>
        <w:numPr>
          <w:ilvl w:val="0"/>
          <w:numId w:val="1"/>
        </w:numPr>
        <w:spacing w:after="0" w:line="240" w:lineRule="auto"/>
        <w:ind w:left="0" w:firstLine="709"/>
        <w:jc w:val="both"/>
        <w:rPr>
          <w:rFonts w:ascii="Times New Roman" w:eastAsia="Times New Roman" w:hAnsi="Times New Roman"/>
          <w:sz w:val="26"/>
          <w:szCs w:val="26"/>
          <w:lang w:eastAsia="ru-RU"/>
        </w:rPr>
      </w:pPr>
      <w:r w:rsidRPr="00F07B7A">
        <w:rPr>
          <w:rFonts w:ascii="Times New Roman" w:eastAsia="Times New Roman" w:hAnsi="Times New Roman"/>
          <w:sz w:val="26"/>
          <w:szCs w:val="26"/>
          <w:lang w:eastAsia="ru-RU"/>
        </w:rPr>
        <w:t xml:space="preserve"> </w:t>
      </w:r>
      <w:r w:rsidR="00665F7E" w:rsidRPr="00F07B7A">
        <w:rPr>
          <w:rFonts w:ascii="Times New Roman" w:eastAsia="Times New Roman" w:hAnsi="Times New Roman"/>
          <w:sz w:val="26"/>
          <w:szCs w:val="26"/>
          <w:lang w:eastAsia="ru-RU"/>
        </w:rPr>
        <w:t xml:space="preserve">дела особого производства – </w:t>
      </w:r>
      <w:r w:rsidR="00A60D60" w:rsidRPr="00F07B7A">
        <w:rPr>
          <w:rFonts w:ascii="Times New Roman" w:eastAsia="Times New Roman" w:hAnsi="Times New Roman"/>
          <w:sz w:val="26"/>
          <w:szCs w:val="26"/>
          <w:lang w:eastAsia="ru-RU"/>
        </w:rPr>
        <w:t>70</w:t>
      </w:r>
      <w:r w:rsidR="00665F7E" w:rsidRPr="00F07B7A">
        <w:rPr>
          <w:rFonts w:ascii="Times New Roman" w:eastAsia="Times New Roman" w:hAnsi="Times New Roman"/>
          <w:sz w:val="26"/>
          <w:szCs w:val="26"/>
          <w:lang w:eastAsia="ru-RU"/>
        </w:rPr>
        <w:t xml:space="preserve"> дел;</w:t>
      </w:r>
    </w:p>
    <w:p w:rsidR="006E36AE" w:rsidRPr="00F07B7A" w:rsidRDefault="006E36AE" w:rsidP="006F671C">
      <w:pPr>
        <w:numPr>
          <w:ilvl w:val="0"/>
          <w:numId w:val="1"/>
        </w:numPr>
        <w:spacing w:after="0" w:line="240" w:lineRule="auto"/>
        <w:ind w:left="0" w:firstLine="709"/>
        <w:jc w:val="both"/>
        <w:rPr>
          <w:rFonts w:ascii="Times New Roman" w:eastAsia="Times New Roman" w:hAnsi="Times New Roman"/>
          <w:sz w:val="26"/>
          <w:szCs w:val="26"/>
          <w:lang w:eastAsia="ru-RU"/>
        </w:rPr>
      </w:pPr>
      <w:r w:rsidRPr="00F07B7A">
        <w:rPr>
          <w:rFonts w:ascii="Times New Roman" w:eastAsia="Times New Roman" w:hAnsi="Times New Roman"/>
          <w:sz w:val="26"/>
          <w:szCs w:val="26"/>
          <w:lang w:eastAsia="ru-RU"/>
        </w:rPr>
        <w:t xml:space="preserve">иски о взыскании сумм по договору займа, кредитному договору – </w:t>
      </w:r>
      <w:r w:rsidR="00D61ABD" w:rsidRPr="00F07B7A">
        <w:rPr>
          <w:rFonts w:ascii="Times New Roman" w:eastAsia="Times New Roman" w:hAnsi="Times New Roman"/>
          <w:sz w:val="26"/>
          <w:szCs w:val="26"/>
          <w:lang w:eastAsia="ru-RU"/>
        </w:rPr>
        <w:t>104</w:t>
      </w:r>
      <w:r w:rsidRPr="00F07B7A">
        <w:rPr>
          <w:rFonts w:ascii="Times New Roman" w:eastAsia="Times New Roman" w:hAnsi="Times New Roman"/>
          <w:sz w:val="26"/>
          <w:szCs w:val="26"/>
          <w:lang w:eastAsia="ru-RU"/>
        </w:rPr>
        <w:t xml:space="preserve"> дел</w:t>
      </w:r>
      <w:r w:rsidR="00D61ABD" w:rsidRPr="00F07B7A">
        <w:rPr>
          <w:rFonts w:ascii="Times New Roman" w:eastAsia="Times New Roman" w:hAnsi="Times New Roman"/>
          <w:sz w:val="26"/>
          <w:szCs w:val="26"/>
          <w:lang w:eastAsia="ru-RU"/>
        </w:rPr>
        <w:t>а</w:t>
      </w:r>
      <w:r w:rsidRPr="00F07B7A">
        <w:rPr>
          <w:rFonts w:ascii="Times New Roman" w:eastAsia="Times New Roman" w:hAnsi="Times New Roman"/>
          <w:sz w:val="26"/>
          <w:szCs w:val="26"/>
          <w:lang w:eastAsia="ru-RU"/>
        </w:rPr>
        <w:t>;</w:t>
      </w:r>
    </w:p>
    <w:p w:rsidR="00665F7E" w:rsidRPr="00F07B7A" w:rsidRDefault="006E36AE" w:rsidP="00665F7E">
      <w:pPr>
        <w:numPr>
          <w:ilvl w:val="0"/>
          <w:numId w:val="1"/>
        </w:numPr>
        <w:spacing w:after="0" w:line="240" w:lineRule="auto"/>
        <w:ind w:left="0" w:firstLine="709"/>
        <w:jc w:val="both"/>
        <w:rPr>
          <w:rFonts w:ascii="Times New Roman" w:eastAsia="Times New Roman" w:hAnsi="Times New Roman"/>
          <w:sz w:val="26"/>
          <w:szCs w:val="26"/>
          <w:lang w:eastAsia="ru-RU"/>
        </w:rPr>
      </w:pPr>
      <w:r w:rsidRPr="00F07B7A">
        <w:rPr>
          <w:rFonts w:ascii="Times New Roman" w:eastAsia="Times New Roman" w:hAnsi="Times New Roman"/>
          <w:sz w:val="26"/>
          <w:szCs w:val="26"/>
          <w:lang w:eastAsia="ru-RU"/>
        </w:rPr>
        <w:t xml:space="preserve"> </w:t>
      </w:r>
      <w:r w:rsidR="00665F7E" w:rsidRPr="00F07B7A">
        <w:rPr>
          <w:rFonts w:ascii="Times New Roman" w:eastAsia="Times New Roman" w:hAnsi="Times New Roman"/>
          <w:sz w:val="26"/>
          <w:szCs w:val="26"/>
          <w:lang w:eastAsia="ru-RU"/>
        </w:rPr>
        <w:t>жилищные споры – 65 дел;</w:t>
      </w:r>
    </w:p>
    <w:p w:rsidR="00665F7E" w:rsidRPr="00F07B7A" w:rsidRDefault="00665F7E" w:rsidP="00665F7E">
      <w:pPr>
        <w:numPr>
          <w:ilvl w:val="0"/>
          <w:numId w:val="1"/>
        </w:numPr>
        <w:spacing w:after="0" w:line="240" w:lineRule="auto"/>
        <w:ind w:left="0" w:firstLine="709"/>
        <w:jc w:val="both"/>
        <w:rPr>
          <w:rFonts w:ascii="Times New Roman" w:eastAsia="Times New Roman" w:hAnsi="Times New Roman"/>
          <w:sz w:val="26"/>
          <w:szCs w:val="26"/>
          <w:lang w:eastAsia="ru-RU"/>
        </w:rPr>
      </w:pPr>
      <w:r w:rsidRPr="00F07B7A">
        <w:rPr>
          <w:rFonts w:ascii="Times New Roman" w:eastAsia="Times New Roman" w:hAnsi="Times New Roman"/>
          <w:sz w:val="26"/>
          <w:szCs w:val="26"/>
          <w:lang w:eastAsia="ru-RU"/>
        </w:rPr>
        <w:t>споры, вытекающие из пенсионного законодательства – 4</w:t>
      </w:r>
      <w:r w:rsidR="00981038" w:rsidRPr="00F07B7A">
        <w:rPr>
          <w:rFonts w:ascii="Times New Roman" w:eastAsia="Times New Roman" w:hAnsi="Times New Roman"/>
          <w:sz w:val="26"/>
          <w:szCs w:val="26"/>
          <w:lang w:eastAsia="ru-RU"/>
        </w:rPr>
        <w:t>4</w:t>
      </w:r>
      <w:r w:rsidRPr="00F07B7A">
        <w:rPr>
          <w:rFonts w:ascii="Times New Roman" w:eastAsia="Times New Roman" w:hAnsi="Times New Roman"/>
          <w:sz w:val="26"/>
          <w:szCs w:val="26"/>
          <w:lang w:eastAsia="ru-RU"/>
        </w:rPr>
        <w:t xml:space="preserve"> дел</w:t>
      </w:r>
      <w:r w:rsidR="00981038" w:rsidRPr="00F07B7A">
        <w:rPr>
          <w:rFonts w:ascii="Times New Roman" w:eastAsia="Times New Roman" w:hAnsi="Times New Roman"/>
          <w:sz w:val="26"/>
          <w:szCs w:val="26"/>
          <w:lang w:eastAsia="ru-RU"/>
        </w:rPr>
        <w:t>а</w:t>
      </w:r>
      <w:r w:rsidRPr="00F07B7A">
        <w:rPr>
          <w:rFonts w:ascii="Times New Roman" w:eastAsia="Times New Roman" w:hAnsi="Times New Roman"/>
          <w:sz w:val="26"/>
          <w:szCs w:val="26"/>
          <w:lang w:eastAsia="ru-RU"/>
        </w:rPr>
        <w:t>;</w:t>
      </w:r>
    </w:p>
    <w:p w:rsidR="00665F7E" w:rsidRPr="00F07B7A" w:rsidRDefault="00665F7E" w:rsidP="00665F7E">
      <w:pPr>
        <w:numPr>
          <w:ilvl w:val="0"/>
          <w:numId w:val="1"/>
        </w:numPr>
        <w:spacing w:after="0" w:line="240" w:lineRule="auto"/>
        <w:ind w:left="0" w:firstLine="709"/>
        <w:jc w:val="both"/>
        <w:rPr>
          <w:rFonts w:ascii="Times New Roman" w:eastAsia="Times New Roman" w:hAnsi="Times New Roman"/>
          <w:sz w:val="26"/>
          <w:szCs w:val="26"/>
          <w:lang w:eastAsia="ru-RU"/>
        </w:rPr>
      </w:pPr>
      <w:r w:rsidRPr="00F07B7A">
        <w:rPr>
          <w:rFonts w:ascii="Times New Roman" w:eastAsia="Times New Roman" w:hAnsi="Times New Roman"/>
          <w:sz w:val="26"/>
          <w:szCs w:val="26"/>
          <w:lang w:eastAsia="ru-RU"/>
        </w:rPr>
        <w:t xml:space="preserve">споры о защите прав потребителей – </w:t>
      </w:r>
      <w:r w:rsidR="003C04F9" w:rsidRPr="00F07B7A">
        <w:rPr>
          <w:rFonts w:ascii="Times New Roman" w:eastAsia="Times New Roman" w:hAnsi="Times New Roman"/>
          <w:sz w:val="26"/>
          <w:szCs w:val="26"/>
          <w:lang w:eastAsia="ru-RU"/>
        </w:rPr>
        <w:t>34</w:t>
      </w:r>
      <w:r w:rsidRPr="00F07B7A">
        <w:rPr>
          <w:rFonts w:ascii="Times New Roman" w:eastAsia="Times New Roman" w:hAnsi="Times New Roman"/>
          <w:sz w:val="26"/>
          <w:szCs w:val="26"/>
          <w:lang w:eastAsia="ru-RU"/>
        </w:rPr>
        <w:t xml:space="preserve"> дел</w:t>
      </w:r>
      <w:r w:rsidR="003C04F9" w:rsidRPr="00F07B7A">
        <w:rPr>
          <w:rFonts w:ascii="Times New Roman" w:eastAsia="Times New Roman" w:hAnsi="Times New Roman"/>
          <w:sz w:val="26"/>
          <w:szCs w:val="26"/>
          <w:lang w:eastAsia="ru-RU"/>
        </w:rPr>
        <w:t>а</w:t>
      </w:r>
      <w:r w:rsidRPr="00F07B7A">
        <w:rPr>
          <w:rFonts w:ascii="Times New Roman" w:eastAsia="Times New Roman" w:hAnsi="Times New Roman"/>
          <w:sz w:val="26"/>
          <w:szCs w:val="26"/>
          <w:lang w:eastAsia="ru-RU"/>
        </w:rPr>
        <w:t>;</w:t>
      </w:r>
    </w:p>
    <w:p w:rsidR="00665F7E" w:rsidRPr="00F07B7A" w:rsidRDefault="00665F7E" w:rsidP="00665F7E">
      <w:pPr>
        <w:numPr>
          <w:ilvl w:val="0"/>
          <w:numId w:val="1"/>
        </w:numPr>
        <w:spacing w:after="0" w:line="240" w:lineRule="auto"/>
        <w:ind w:left="0" w:firstLine="709"/>
        <w:jc w:val="both"/>
        <w:rPr>
          <w:rFonts w:ascii="Times New Roman" w:eastAsia="Times New Roman" w:hAnsi="Times New Roman"/>
          <w:sz w:val="26"/>
          <w:szCs w:val="26"/>
          <w:lang w:eastAsia="ru-RU"/>
        </w:rPr>
      </w:pPr>
      <w:r w:rsidRPr="00F07B7A">
        <w:rPr>
          <w:rFonts w:ascii="Times New Roman" w:eastAsia="Times New Roman" w:hAnsi="Times New Roman"/>
          <w:sz w:val="26"/>
          <w:szCs w:val="26"/>
          <w:lang w:eastAsia="ru-RU"/>
        </w:rPr>
        <w:t xml:space="preserve">споры, вытекающие из семейных правоотношений – </w:t>
      </w:r>
      <w:r w:rsidR="00A60D60" w:rsidRPr="00F07B7A">
        <w:rPr>
          <w:rFonts w:ascii="Times New Roman" w:eastAsia="Times New Roman" w:hAnsi="Times New Roman"/>
          <w:sz w:val="26"/>
          <w:szCs w:val="26"/>
          <w:lang w:eastAsia="ru-RU"/>
        </w:rPr>
        <w:t>44</w:t>
      </w:r>
      <w:r w:rsidRPr="00F07B7A">
        <w:rPr>
          <w:rFonts w:ascii="Times New Roman" w:eastAsia="Times New Roman" w:hAnsi="Times New Roman"/>
          <w:sz w:val="26"/>
          <w:szCs w:val="26"/>
          <w:lang w:eastAsia="ru-RU"/>
        </w:rPr>
        <w:t xml:space="preserve"> дел</w:t>
      </w:r>
      <w:r w:rsidR="00A60D60" w:rsidRPr="00F07B7A">
        <w:rPr>
          <w:rFonts w:ascii="Times New Roman" w:eastAsia="Times New Roman" w:hAnsi="Times New Roman"/>
          <w:sz w:val="26"/>
          <w:szCs w:val="26"/>
          <w:lang w:eastAsia="ru-RU"/>
        </w:rPr>
        <w:t>а</w:t>
      </w:r>
      <w:r w:rsidRPr="00F07B7A">
        <w:rPr>
          <w:rFonts w:ascii="Times New Roman" w:eastAsia="Times New Roman" w:hAnsi="Times New Roman"/>
          <w:sz w:val="26"/>
          <w:szCs w:val="26"/>
          <w:lang w:eastAsia="ru-RU"/>
        </w:rPr>
        <w:t>;</w:t>
      </w:r>
    </w:p>
    <w:p w:rsidR="006040F2" w:rsidRPr="00F07B7A" w:rsidRDefault="006040F2" w:rsidP="006040F2">
      <w:pPr>
        <w:numPr>
          <w:ilvl w:val="0"/>
          <w:numId w:val="1"/>
        </w:numPr>
        <w:spacing w:after="0" w:line="240" w:lineRule="auto"/>
        <w:ind w:left="0" w:firstLine="709"/>
        <w:jc w:val="both"/>
        <w:rPr>
          <w:rFonts w:ascii="Times New Roman" w:eastAsia="Times New Roman" w:hAnsi="Times New Roman"/>
          <w:sz w:val="26"/>
          <w:szCs w:val="26"/>
          <w:lang w:eastAsia="ru-RU"/>
        </w:rPr>
      </w:pPr>
      <w:r w:rsidRPr="00F07B7A">
        <w:rPr>
          <w:rFonts w:ascii="Times New Roman" w:eastAsia="Times New Roman" w:hAnsi="Times New Roman"/>
          <w:sz w:val="26"/>
          <w:szCs w:val="26"/>
          <w:lang w:eastAsia="ru-RU"/>
        </w:rPr>
        <w:t>споры, связанные с наследованием имущества – 2</w:t>
      </w:r>
      <w:r w:rsidR="003C04F9" w:rsidRPr="00F07B7A">
        <w:rPr>
          <w:rFonts w:ascii="Times New Roman" w:eastAsia="Times New Roman" w:hAnsi="Times New Roman"/>
          <w:sz w:val="26"/>
          <w:szCs w:val="26"/>
          <w:lang w:eastAsia="ru-RU"/>
        </w:rPr>
        <w:t>8</w:t>
      </w:r>
      <w:r w:rsidRPr="00F07B7A">
        <w:rPr>
          <w:rFonts w:ascii="Times New Roman" w:eastAsia="Times New Roman" w:hAnsi="Times New Roman"/>
          <w:sz w:val="26"/>
          <w:szCs w:val="26"/>
          <w:lang w:eastAsia="ru-RU"/>
        </w:rPr>
        <w:t xml:space="preserve"> дел;</w:t>
      </w:r>
    </w:p>
    <w:p w:rsidR="006040F2" w:rsidRPr="00F07B7A" w:rsidRDefault="006040F2" w:rsidP="006040F2">
      <w:pPr>
        <w:numPr>
          <w:ilvl w:val="0"/>
          <w:numId w:val="1"/>
        </w:numPr>
        <w:spacing w:after="0" w:line="240" w:lineRule="auto"/>
        <w:ind w:left="0" w:firstLine="709"/>
        <w:jc w:val="both"/>
        <w:rPr>
          <w:rFonts w:ascii="Times New Roman" w:eastAsia="Times New Roman" w:hAnsi="Times New Roman"/>
          <w:sz w:val="26"/>
          <w:szCs w:val="26"/>
          <w:lang w:eastAsia="ru-RU"/>
        </w:rPr>
      </w:pPr>
      <w:r w:rsidRPr="00F07B7A">
        <w:rPr>
          <w:rFonts w:ascii="Times New Roman" w:eastAsia="Times New Roman" w:hAnsi="Times New Roman"/>
          <w:sz w:val="26"/>
          <w:szCs w:val="26"/>
          <w:lang w:eastAsia="ru-RU"/>
        </w:rPr>
        <w:t xml:space="preserve">споры о взыскании страхового возмещения – </w:t>
      </w:r>
      <w:r w:rsidR="00875468" w:rsidRPr="00F07B7A">
        <w:rPr>
          <w:rFonts w:ascii="Times New Roman" w:eastAsia="Times New Roman" w:hAnsi="Times New Roman"/>
          <w:sz w:val="26"/>
          <w:szCs w:val="26"/>
          <w:lang w:eastAsia="ru-RU"/>
        </w:rPr>
        <w:t>42</w:t>
      </w:r>
      <w:r w:rsidRPr="00F07B7A">
        <w:rPr>
          <w:rFonts w:ascii="Times New Roman" w:eastAsia="Times New Roman" w:hAnsi="Times New Roman"/>
          <w:sz w:val="26"/>
          <w:szCs w:val="26"/>
          <w:lang w:eastAsia="ru-RU"/>
        </w:rPr>
        <w:t xml:space="preserve"> дел</w:t>
      </w:r>
      <w:r w:rsidR="00875468" w:rsidRPr="00F07B7A">
        <w:rPr>
          <w:rFonts w:ascii="Times New Roman" w:eastAsia="Times New Roman" w:hAnsi="Times New Roman"/>
          <w:sz w:val="26"/>
          <w:szCs w:val="26"/>
          <w:lang w:eastAsia="ru-RU"/>
        </w:rPr>
        <w:t>а</w:t>
      </w:r>
      <w:r w:rsidRPr="00F07B7A">
        <w:rPr>
          <w:rFonts w:ascii="Times New Roman" w:eastAsia="Times New Roman" w:hAnsi="Times New Roman"/>
          <w:sz w:val="26"/>
          <w:szCs w:val="26"/>
          <w:lang w:eastAsia="ru-RU"/>
        </w:rPr>
        <w:t>;</w:t>
      </w:r>
    </w:p>
    <w:p w:rsidR="006040F2" w:rsidRPr="00F07B7A" w:rsidRDefault="006040F2" w:rsidP="006040F2">
      <w:pPr>
        <w:numPr>
          <w:ilvl w:val="0"/>
          <w:numId w:val="1"/>
        </w:numPr>
        <w:spacing w:after="0" w:line="240" w:lineRule="auto"/>
        <w:ind w:left="0" w:firstLine="709"/>
        <w:jc w:val="both"/>
        <w:rPr>
          <w:rFonts w:ascii="Times New Roman" w:eastAsia="Times New Roman" w:hAnsi="Times New Roman"/>
          <w:sz w:val="26"/>
          <w:szCs w:val="26"/>
          <w:lang w:eastAsia="ru-RU"/>
        </w:rPr>
      </w:pPr>
      <w:r w:rsidRPr="00F07B7A">
        <w:rPr>
          <w:rFonts w:ascii="Times New Roman" w:eastAsia="Times New Roman" w:hAnsi="Times New Roman"/>
          <w:sz w:val="26"/>
          <w:szCs w:val="26"/>
          <w:lang w:eastAsia="ru-RU"/>
        </w:rPr>
        <w:t xml:space="preserve">иски, связанные с возмещением ущерба от ДТП – </w:t>
      </w:r>
      <w:r w:rsidR="00C649BE" w:rsidRPr="00F07B7A">
        <w:rPr>
          <w:rFonts w:ascii="Times New Roman" w:eastAsia="Times New Roman" w:hAnsi="Times New Roman"/>
          <w:sz w:val="26"/>
          <w:szCs w:val="26"/>
          <w:lang w:eastAsia="ru-RU"/>
        </w:rPr>
        <w:t>14</w:t>
      </w:r>
      <w:r w:rsidRPr="00F07B7A">
        <w:rPr>
          <w:rFonts w:ascii="Times New Roman" w:eastAsia="Times New Roman" w:hAnsi="Times New Roman"/>
          <w:sz w:val="26"/>
          <w:szCs w:val="26"/>
          <w:lang w:eastAsia="ru-RU"/>
        </w:rPr>
        <w:t xml:space="preserve"> дел;</w:t>
      </w:r>
    </w:p>
    <w:p w:rsidR="006040F2" w:rsidRPr="00F07B7A" w:rsidRDefault="006040F2" w:rsidP="006040F2">
      <w:pPr>
        <w:numPr>
          <w:ilvl w:val="0"/>
          <w:numId w:val="1"/>
        </w:numPr>
        <w:spacing w:after="0" w:line="240" w:lineRule="auto"/>
        <w:ind w:left="0" w:firstLine="709"/>
        <w:jc w:val="both"/>
        <w:rPr>
          <w:rFonts w:ascii="Times New Roman" w:eastAsia="Times New Roman" w:hAnsi="Times New Roman"/>
          <w:sz w:val="26"/>
          <w:szCs w:val="26"/>
          <w:lang w:eastAsia="ru-RU"/>
        </w:rPr>
      </w:pPr>
      <w:r w:rsidRPr="00F07B7A">
        <w:rPr>
          <w:rFonts w:ascii="Times New Roman" w:eastAsia="Times New Roman" w:hAnsi="Times New Roman"/>
          <w:sz w:val="26"/>
          <w:szCs w:val="26"/>
          <w:lang w:eastAsia="ru-RU"/>
        </w:rPr>
        <w:t>споры, связанные с землепользованием – 1</w:t>
      </w:r>
      <w:r w:rsidR="00D77BEE" w:rsidRPr="00F07B7A">
        <w:rPr>
          <w:rFonts w:ascii="Times New Roman" w:eastAsia="Times New Roman" w:hAnsi="Times New Roman"/>
          <w:sz w:val="26"/>
          <w:szCs w:val="26"/>
          <w:lang w:eastAsia="ru-RU"/>
        </w:rPr>
        <w:t>2</w:t>
      </w:r>
      <w:r w:rsidRPr="00F07B7A">
        <w:rPr>
          <w:rFonts w:ascii="Times New Roman" w:eastAsia="Times New Roman" w:hAnsi="Times New Roman"/>
          <w:sz w:val="26"/>
          <w:szCs w:val="26"/>
          <w:lang w:eastAsia="ru-RU"/>
        </w:rPr>
        <w:t xml:space="preserve"> дел;</w:t>
      </w:r>
    </w:p>
    <w:p w:rsidR="006040F2" w:rsidRPr="00F07B7A" w:rsidRDefault="006040F2" w:rsidP="006040F2">
      <w:pPr>
        <w:numPr>
          <w:ilvl w:val="0"/>
          <w:numId w:val="1"/>
        </w:numPr>
        <w:spacing w:after="0" w:line="240" w:lineRule="auto"/>
        <w:ind w:left="0" w:firstLine="709"/>
        <w:jc w:val="both"/>
        <w:rPr>
          <w:rFonts w:ascii="Times New Roman" w:eastAsia="Times New Roman" w:hAnsi="Times New Roman"/>
          <w:sz w:val="26"/>
          <w:szCs w:val="26"/>
          <w:lang w:eastAsia="ru-RU"/>
        </w:rPr>
      </w:pPr>
      <w:r w:rsidRPr="00F07B7A">
        <w:rPr>
          <w:rFonts w:ascii="Times New Roman" w:eastAsia="Times New Roman" w:hAnsi="Times New Roman"/>
          <w:sz w:val="26"/>
          <w:szCs w:val="26"/>
          <w:lang w:eastAsia="ru-RU"/>
        </w:rPr>
        <w:t xml:space="preserve">трудовые споры – </w:t>
      </w:r>
      <w:r w:rsidR="00D77BEE" w:rsidRPr="00F07B7A">
        <w:rPr>
          <w:rFonts w:ascii="Times New Roman" w:eastAsia="Times New Roman" w:hAnsi="Times New Roman"/>
          <w:sz w:val="26"/>
          <w:szCs w:val="26"/>
          <w:lang w:eastAsia="ru-RU"/>
        </w:rPr>
        <w:t>18</w:t>
      </w:r>
      <w:r w:rsidRPr="00F07B7A">
        <w:rPr>
          <w:rFonts w:ascii="Times New Roman" w:eastAsia="Times New Roman" w:hAnsi="Times New Roman"/>
          <w:sz w:val="26"/>
          <w:szCs w:val="26"/>
          <w:lang w:eastAsia="ru-RU"/>
        </w:rPr>
        <w:t xml:space="preserve"> дел;</w:t>
      </w:r>
    </w:p>
    <w:p w:rsidR="006E36AE" w:rsidRPr="00F07B7A" w:rsidRDefault="006E36AE" w:rsidP="006F671C">
      <w:pPr>
        <w:numPr>
          <w:ilvl w:val="0"/>
          <w:numId w:val="1"/>
        </w:numPr>
        <w:spacing w:after="0" w:line="240" w:lineRule="auto"/>
        <w:ind w:left="0" w:firstLine="709"/>
        <w:jc w:val="both"/>
        <w:rPr>
          <w:rFonts w:ascii="Times New Roman" w:eastAsia="Times New Roman" w:hAnsi="Times New Roman"/>
          <w:sz w:val="26"/>
          <w:szCs w:val="26"/>
          <w:lang w:eastAsia="ru-RU"/>
        </w:rPr>
      </w:pPr>
      <w:r w:rsidRPr="00F07B7A">
        <w:rPr>
          <w:rFonts w:ascii="Times New Roman" w:eastAsia="Times New Roman" w:hAnsi="Times New Roman"/>
          <w:sz w:val="26"/>
          <w:szCs w:val="26"/>
          <w:lang w:eastAsia="ru-RU"/>
        </w:rPr>
        <w:t xml:space="preserve">иски о взыскании неосновательного обогащения – </w:t>
      </w:r>
      <w:r w:rsidR="00D61ABD" w:rsidRPr="00F07B7A">
        <w:rPr>
          <w:rFonts w:ascii="Times New Roman" w:eastAsia="Times New Roman" w:hAnsi="Times New Roman"/>
          <w:sz w:val="26"/>
          <w:szCs w:val="26"/>
          <w:lang w:eastAsia="ru-RU"/>
        </w:rPr>
        <w:t>13</w:t>
      </w:r>
      <w:r w:rsidRPr="00F07B7A">
        <w:rPr>
          <w:rFonts w:ascii="Times New Roman" w:eastAsia="Times New Roman" w:hAnsi="Times New Roman"/>
          <w:sz w:val="26"/>
          <w:szCs w:val="26"/>
          <w:lang w:eastAsia="ru-RU"/>
        </w:rPr>
        <w:t xml:space="preserve"> дел;</w:t>
      </w:r>
    </w:p>
    <w:p w:rsidR="006E36AE" w:rsidRPr="00F07B7A" w:rsidRDefault="006E36AE" w:rsidP="006F671C">
      <w:pPr>
        <w:numPr>
          <w:ilvl w:val="0"/>
          <w:numId w:val="1"/>
        </w:numPr>
        <w:spacing w:after="0" w:line="240" w:lineRule="auto"/>
        <w:ind w:left="0" w:firstLine="709"/>
        <w:jc w:val="both"/>
        <w:rPr>
          <w:rFonts w:ascii="Times New Roman" w:eastAsia="Times New Roman" w:hAnsi="Times New Roman"/>
          <w:sz w:val="26"/>
          <w:szCs w:val="26"/>
          <w:lang w:eastAsia="ru-RU"/>
        </w:rPr>
      </w:pPr>
      <w:r w:rsidRPr="00F07B7A">
        <w:rPr>
          <w:rFonts w:ascii="Times New Roman" w:eastAsia="Times New Roman" w:hAnsi="Times New Roman"/>
          <w:sz w:val="26"/>
          <w:szCs w:val="26"/>
          <w:lang w:eastAsia="ru-RU"/>
        </w:rPr>
        <w:t xml:space="preserve">социальные споры – </w:t>
      </w:r>
      <w:r w:rsidR="00981038" w:rsidRPr="00F07B7A">
        <w:rPr>
          <w:rFonts w:ascii="Times New Roman" w:eastAsia="Times New Roman" w:hAnsi="Times New Roman"/>
          <w:sz w:val="26"/>
          <w:szCs w:val="26"/>
          <w:lang w:eastAsia="ru-RU"/>
        </w:rPr>
        <w:t>6</w:t>
      </w:r>
      <w:r w:rsidRPr="00F07B7A">
        <w:rPr>
          <w:rFonts w:ascii="Times New Roman" w:eastAsia="Times New Roman" w:hAnsi="Times New Roman"/>
          <w:sz w:val="26"/>
          <w:szCs w:val="26"/>
          <w:lang w:eastAsia="ru-RU"/>
        </w:rPr>
        <w:t xml:space="preserve"> дел;</w:t>
      </w:r>
    </w:p>
    <w:p w:rsidR="00875468" w:rsidRPr="00F07B7A" w:rsidRDefault="00875468" w:rsidP="006F671C">
      <w:pPr>
        <w:numPr>
          <w:ilvl w:val="0"/>
          <w:numId w:val="1"/>
        </w:numPr>
        <w:spacing w:after="0" w:line="240" w:lineRule="auto"/>
        <w:ind w:left="0" w:firstLine="709"/>
        <w:jc w:val="both"/>
        <w:rPr>
          <w:rFonts w:ascii="Times New Roman" w:eastAsia="Times New Roman" w:hAnsi="Times New Roman"/>
          <w:sz w:val="26"/>
          <w:szCs w:val="26"/>
          <w:lang w:eastAsia="ru-RU"/>
        </w:rPr>
      </w:pPr>
      <w:r w:rsidRPr="00F07B7A">
        <w:rPr>
          <w:rFonts w:ascii="Times New Roman" w:eastAsia="Times New Roman" w:hAnsi="Times New Roman"/>
          <w:sz w:val="26"/>
          <w:szCs w:val="26"/>
          <w:lang w:eastAsia="ru-RU"/>
        </w:rPr>
        <w:t>споры о защите интеллектуальной собственности – 2 дела;</w:t>
      </w:r>
    </w:p>
    <w:p w:rsidR="006E36AE" w:rsidRPr="00F07B7A" w:rsidRDefault="006E36AE" w:rsidP="006F671C">
      <w:pPr>
        <w:numPr>
          <w:ilvl w:val="0"/>
          <w:numId w:val="1"/>
        </w:numPr>
        <w:spacing w:after="0" w:line="240" w:lineRule="auto"/>
        <w:ind w:left="0" w:firstLine="709"/>
        <w:jc w:val="both"/>
        <w:rPr>
          <w:rFonts w:ascii="Times New Roman" w:eastAsia="Times New Roman" w:hAnsi="Times New Roman"/>
          <w:sz w:val="26"/>
          <w:szCs w:val="26"/>
          <w:lang w:eastAsia="ru-RU"/>
        </w:rPr>
      </w:pPr>
      <w:r w:rsidRPr="00F07B7A">
        <w:rPr>
          <w:rFonts w:ascii="Times New Roman" w:eastAsia="Times New Roman" w:hAnsi="Times New Roman"/>
          <w:sz w:val="26"/>
          <w:szCs w:val="26"/>
          <w:lang w:eastAsia="ru-RU"/>
        </w:rPr>
        <w:t xml:space="preserve">споры, возникающие в ходе исполнительного производства – </w:t>
      </w:r>
      <w:r w:rsidR="00FE33E5" w:rsidRPr="00F07B7A">
        <w:rPr>
          <w:rFonts w:ascii="Times New Roman" w:eastAsia="Times New Roman" w:hAnsi="Times New Roman"/>
          <w:sz w:val="26"/>
          <w:szCs w:val="26"/>
          <w:lang w:eastAsia="ru-RU"/>
        </w:rPr>
        <w:t>1</w:t>
      </w:r>
      <w:r w:rsidRPr="00F07B7A">
        <w:rPr>
          <w:rFonts w:ascii="Times New Roman" w:eastAsia="Times New Roman" w:hAnsi="Times New Roman"/>
          <w:sz w:val="26"/>
          <w:szCs w:val="26"/>
          <w:lang w:eastAsia="ru-RU"/>
        </w:rPr>
        <w:t xml:space="preserve"> дел</w:t>
      </w:r>
      <w:r w:rsidR="00FE33E5" w:rsidRPr="00F07B7A">
        <w:rPr>
          <w:rFonts w:ascii="Times New Roman" w:eastAsia="Times New Roman" w:hAnsi="Times New Roman"/>
          <w:sz w:val="26"/>
          <w:szCs w:val="26"/>
          <w:lang w:eastAsia="ru-RU"/>
        </w:rPr>
        <w:t>о</w:t>
      </w:r>
      <w:r w:rsidRPr="00F07B7A">
        <w:rPr>
          <w:rFonts w:ascii="Times New Roman" w:eastAsia="Times New Roman" w:hAnsi="Times New Roman"/>
          <w:sz w:val="26"/>
          <w:szCs w:val="26"/>
          <w:lang w:eastAsia="ru-RU"/>
        </w:rPr>
        <w:t>;</w:t>
      </w:r>
    </w:p>
    <w:p w:rsidR="006E36AE" w:rsidRPr="00F07B7A" w:rsidRDefault="006E36AE" w:rsidP="006F671C">
      <w:pPr>
        <w:numPr>
          <w:ilvl w:val="0"/>
          <w:numId w:val="1"/>
        </w:numPr>
        <w:spacing w:after="0" w:line="240" w:lineRule="auto"/>
        <w:ind w:left="0" w:firstLine="709"/>
        <w:jc w:val="both"/>
        <w:rPr>
          <w:rFonts w:ascii="Times New Roman" w:eastAsia="Times New Roman" w:hAnsi="Times New Roman"/>
          <w:sz w:val="26"/>
          <w:szCs w:val="26"/>
          <w:lang w:eastAsia="ru-RU"/>
        </w:rPr>
      </w:pPr>
      <w:r w:rsidRPr="00F07B7A">
        <w:rPr>
          <w:rFonts w:ascii="Times New Roman" w:eastAsia="Times New Roman" w:hAnsi="Times New Roman"/>
          <w:sz w:val="26"/>
          <w:szCs w:val="26"/>
          <w:lang w:eastAsia="ru-RU"/>
        </w:rPr>
        <w:t>дела, рассмотренн</w:t>
      </w:r>
      <w:r w:rsidR="00FD3263" w:rsidRPr="00F07B7A">
        <w:rPr>
          <w:rFonts w:ascii="Times New Roman" w:eastAsia="Times New Roman" w:hAnsi="Times New Roman"/>
          <w:sz w:val="26"/>
          <w:szCs w:val="26"/>
          <w:lang w:eastAsia="ru-RU"/>
        </w:rPr>
        <w:t xml:space="preserve">ые в порядке главы 22 КАС РФ – </w:t>
      </w:r>
      <w:r w:rsidR="00C649BE" w:rsidRPr="00F07B7A">
        <w:rPr>
          <w:rFonts w:ascii="Times New Roman" w:eastAsia="Times New Roman" w:hAnsi="Times New Roman"/>
          <w:sz w:val="26"/>
          <w:szCs w:val="26"/>
          <w:lang w:eastAsia="ru-RU"/>
        </w:rPr>
        <w:t>24</w:t>
      </w:r>
      <w:r w:rsidRPr="00F07B7A">
        <w:rPr>
          <w:rFonts w:ascii="Times New Roman" w:eastAsia="Times New Roman" w:hAnsi="Times New Roman"/>
          <w:sz w:val="26"/>
          <w:szCs w:val="26"/>
          <w:lang w:eastAsia="ru-RU"/>
        </w:rPr>
        <w:t xml:space="preserve"> дел</w:t>
      </w:r>
      <w:r w:rsidR="00C649BE" w:rsidRPr="00F07B7A">
        <w:rPr>
          <w:rFonts w:ascii="Times New Roman" w:eastAsia="Times New Roman" w:hAnsi="Times New Roman"/>
          <w:sz w:val="26"/>
          <w:szCs w:val="26"/>
          <w:lang w:eastAsia="ru-RU"/>
        </w:rPr>
        <w:t>а</w:t>
      </w:r>
      <w:r w:rsidRPr="00F07B7A">
        <w:rPr>
          <w:rFonts w:ascii="Times New Roman" w:eastAsia="Times New Roman" w:hAnsi="Times New Roman"/>
          <w:sz w:val="26"/>
          <w:szCs w:val="26"/>
          <w:lang w:eastAsia="ru-RU"/>
        </w:rPr>
        <w:t>;</w:t>
      </w:r>
    </w:p>
    <w:p w:rsidR="006B413C" w:rsidRPr="00F07B7A" w:rsidRDefault="006B413C" w:rsidP="006B413C">
      <w:pPr>
        <w:numPr>
          <w:ilvl w:val="0"/>
          <w:numId w:val="1"/>
        </w:numPr>
        <w:spacing w:after="0" w:line="240" w:lineRule="auto"/>
        <w:ind w:left="0" w:firstLine="709"/>
        <w:jc w:val="both"/>
        <w:rPr>
          <w:rFonts w:ascii="Times New Roman" w:eastAsia="Times New Roman" w:hAnsi="Times New Roman"/>
          <w:sz w:val="26"/>
          <w:szCs w:val="26"/>
          <w:lang w:eastAsia="ru-RU"/>
        </w:rPr>
      </w:pPr>
      <w:r w:rsidRPr="00F07B7A">
        <w:rPr>
          <w:rFonts w:ascii="Times New Roman" w:eastAsia="Times New Roman" w:hAnsi="Times New Roman"/>
          <w:sz w:val="26"/>
          <w:szCs w:val="26"/>
          <w:lang w:eastAsia="ru-RU"/>
        </w:rPr>
        <w:t>дела, рассмотренные в порядке главы 31 КАС РФ – 1 дело;</w:t>
      </w:r>
    </w:p>
    <w:p w:rsidR="006E36AE" w:rsidRPr="000A449B" w:rsidRDefault="006040F2" w:rsidP="000A449B">
      <w:pPr>
        <w:numPr>
          <w:ilvl w:val="0"/>
          <w:numId w:val="1"/>
        </w:numPr>
        <w:spacing w:after="0" w:line="240" w:lineRule="auto"/>
        <w:ind w:left="0" w:firstLine="709"/>
        <w:jc w:val="both"/>
        <w:rPr>
          <w:rFonts w:ascii="Times New Roman" w:eastAsia="Times New Roman" w:hAnsi="Times New Roman"/>
          <w:sz w:val="26"/>
          <w:szCs w:val="26"/>
          <w:lang w:eastAsia="ru-RU"/>
        </w:rPr>
      </w:pPr>
      <w:r w:rsidRPr="00F07B7A">
        <w:rPr>
          <w:rFonts w:ascii="Times New Roman" w:eastAsia="Times New Roman" w:hAnsi="Times New Roman"/>
          <w:sz w:val="26"/>
          <w:szCs w:val="26"/>
          <w:lang w:eastAsia="ru-RU"/>
        </w:rPr>
        <w:t xml:space="preserve">дела, рассмотренные в порядке главы 32 КАС РФ – </w:t>
      </w:r>
      <w:r w:rsidR="006B413C" w:rsidRPr="00F07B7A">
        <w:rPr>
          <w:rFonts w:ascii="Times New Roman" w:eastAsia="Times New Roman" w:hAnsi="Times New Roman"/>
          <w:sz w:val="26"/>
          <w:szCs w:val="26"/>
          <w:lang w:eastAsia="ru-RU"/>
        </w:rPr>
        <w:t>25</w:t>
      </w:r>
      <w:r w:rsidRPr="00F07B7A">
        <w:rPr>
          <w:rFonts w:ascii="Times New Roman" w:eastAsia="Times New Roman" w:hAnsi="Times New Roman"/>
          <w:sz w:val="26"/>
          <w:szCs w:val="26"/>
          <w:lang w:eastAsia="ru-RU"/>
        </w:rPr>
        <w:t xml:space="preserve"> дел.</w:t>
      </w:r>
    </w:p>
    <w:p w:rsidR="00C56BF3" w:rsidRPr="00C56BF3" w:rsidRDefault="00C56BF3" w:rsidP="00F07B7A">
      <w:pPr>
        <w:spacing w:after="0" w:line="240" w:lineRule="auto"/>
        <w:jc w:val="both"/>
        <w:rPr>
          <w:rFonts w:ascii="Times New Roman" w:eastAsia="Times New Roman" w:hAnsi="Times New Roman"/>
          <w:sz w:val="24"/>
          <w:szCs w:val="20"/>
          <w:lang w:eastAsia="ru-RU"/>
        </w:rPr>
      </w:pPr>
    </w:p>
    <w:p w:rsidR="00C56BF3" w:rsidRPr="00C56BF3" w:rsidRDefault="00C56BF3" w:rsidP="00BE569B">
      <w:pPr>
        <w:shd w:val="clear" w:color="auto" w:fill="FFFFFF"/>
        <w:spacing w:after="0" w:line="240" w:lineRule="auto"/>
        <w:ind w:firstLine="709"/>
        <w:jc w:val="both"/>
        <w:rPr>
          <w:rFonts w:ascii="Times New Roman" w:eastAsia="Times New Roman" w:hAnsi="Times New Roman"/>
          <w:b/>
          <w:color w:val="000000"/>
          <w:sz w:val="26"/>
          <w:szCs w:val="26"/>
          <w:lang w:eastAsia="ru-RU"/>
        </w:rPr>
      </w:pPr>
      <w:r w:rsidRPr="00C56BF3">
        <w:rPr>
          <w:rFonts w:ascii="Times New Roman" w:eastAsia="Times New Roman" w:hAnsi="Times New Roman"/>
          <w:b/>
          <w:sz w:val="26"/>
          <w:szCs w:val="26"/>
          <w:lang w:eastAsia="ru-RU"/>
        </w:rPr>
        <w:t xml:space="preserve">Порядок распоряжения средствами материнского (семейного капитала)  установлен </w:t>
      </w:r>
      <w:r w:rsidRPr="00C56BF3">
        <w:rPr>
          <w:rFonts w:ascii="Times New Roman" w:eastAsia="Times New Roman" w:hAnsi="Times New Roman"/>
          <w:b/>
          <w:color w:val="000000"/>
          <w:sz w:val="26"/>
          <w:szCs w:val="26"/>
          <w:lang w:eastAsia="ru-RU"/>
        </w:rPr>
        <w:t xml:space="preserve">Федеральным законом от 29 декабря 2006 г. № 256-ФЗ </w:t>
      </w:r>
      <w:r w:rsidR="00FD4573">
        <w:rPr>
          <w:rFonts w:ascii="Times New Roman" w:eastAsia="Times New Roman" w:hAnsi="Times New Roman"/>
          <w:b/>
          <w:color w:val="000000"/>
          <w:sz w:val="26"/>
          <w:szCs w:val="26"/>
          <w:lang w:eastAsia="ru-RU"/>
        </w:rPr>
        <w:t>«</w:t>
      </w:r>
      <w:r w:rsidRPr="00C56BF3">
        <w:rPr>
          <w:rFonts w:ascii="Times New Roman" w:eastAsia="Times New Roman" w:hAnsi="Times New Roman"/>
          <w:b/>
          <w:color w:val="000000"/>
          <w:sz w:val="26"/>
          <w:szCs w:val="26"/>
          <w:lang w:eastAsia="ru-RU"/>
        </w:rPr>
        <w:t>О дополнительных мерах государственной</w:t>
      </w:r>
      <w:r w:rsidR="00FD4573">
        <w:rPr>
          <w:rFonts w:ascii="Times New Roman" w:eastAsia="Times New Roman" w:hAnsi="Times New Roman"/>
          <w:b/>
          <w:color w:val="000000"/>
          <w:sz w:val="26"/>
          <w:szCs w:val="26"/>
          <w:lang w:eastAsia="ru-RU"/>
        </w:rPr>
        <w:t xml:space="preserve"> поддержки семей, имеющих детей»</w:t>
      </w:r>
      <w:r w:rsidRPr="00C56BF3">
        <w:rPr>
          <w:rFonts w:ascii="Times New Roman" w:eastAsia="Times New Roman" w:hAnsi="Times New Roman"/>
          <w:b/>
          <w:color w:val="000000"/>
          <w:sz w:val="26"/>
          <w:szCs w:val="26"/>
          <w:lang w:eastAsia="ru-RU"/>
        </w:rPr>
        <w:t xml:space="preserve"> не препятствует направлению средств </w:t>
      </w:r>
      <w:r w:rsidRPr="00C56BF3">
        <w:rPr>
          <w:rFonts w:ascii="Times New Roman" w:eastAsia="Times New Roman" w:hAnsi="Times New Roman"/>
          <w:b/>
          <w:sz w:val="26"/>
          <w:szCs w:val="26"/>
          <w:lang w:eastAsia="ru-RU"/>
        </w:rPr>
        <w:t>материнского (семейного) капитала в счет уплаты цены договора уступки права (требования), заключенного с физическим лицом.</w:t>
      </w:r>
    </w:p>
    <w:p w:rsidR="00C56BF3" w:rsidRPr="00C56BF3" w:rsidRDefault="00C56BF3" w:rsidP="00BE569B">
      <w:pPr>
        <w:spacing w:after="0" w:line="240" w:lineRule="auto"/>
        <w:ind w:firstLine="709"/>
        <w:jc w:val="both"/>
        <w:rPr>
          <w:rFonts w:ascii="Times New Roman" w:eastAsia="Times New Roman" w:hAnsi="Times New Roman"/>
          <w:sz w:val="26"/>
          <w:szCs w:val="26"/>
          <w:lang w:eastAsia="ru-RU"/>
        </w:rPr>
      </w:pPr>
      <w:r w:rsidRPr="00C56BF3">
        <w:rPr>
          <w:rFonts w:ascii="Times New Roman" w:eastAsia="Times New Roman" w:hAnsi="Times New Roman"/>
          <w:sz w:val="26"/>
          <w:szCs w:val="26"/>
          <w:lang w:eastAsia="ru-RU"/>
        </w:rPr>
        <w:t xml:space="preserve">Решением Промышленного районного суда г. Смоленска удовлетворены требования  </w:t>
      </w:r>
      <w:r w:rsidR="00FD4573">
        <w:rPr>
          <w:rFonts w:ascii="Times New Roman" w:eastAsia="Times New Roman" w:hAnsi="Times New Roman"/>
          <w:sz w:val="26"/>
          <w:szCs w:val="26"/>
          <w:lang w:eastAsia="ru-RU"/>
        </w:rPr>
        <w:t>истца</w:t>
      </w:r>
      <w:r w:rsidRPr="00C56BF3">
        <w:rPr>
          <w:rFonts w:ascii="Times New Roman" w:eastAsia="Times New Roman" w:hAnsi="Times New Roman"/>
          <w:sz w:val="26"/>
          <w:szCs w:val="26"/>
          <w:lang w:eastAsia="ru-RU"/>
        </w:rPr>
        <w:t xml:space="preserve"> к Отделению Фонда пенсионного и социального страхования Российской Федерации по Смоленской области о признании незаконными решений об отказе в распоряжении средствами материнского (семейного) капитала, возложении обязанностей. </w:t>
      </w:r>
    </w:p>
    <w:p w:rsidR="00C56BF3" w:rsidRPr="00C56BF3" w:rsidRDefault="00C56BF3" w:rsidP="00BE569B">
      <w:pPr>
        <w:spacing w:after="0" w:line="240" w:lineRule="auto"/>
        <w:ind w:firstLine="709"/>
        <w:jc w:val="both"/>
        <w:rPr>
          <w:rFonts w:ascii="Times New Roman" w:eastAsia="Times New Roman" w:hAnsi="Times New Roman"/>
          <w:sz w:val="26"/>
          <w:szCs w:val="26"/>
          <w:lang w:eastAsia="ru-RU"/>
        </w:rPr>
      </w:pPr>
      <w:r w:rsidRPr="00C56BF3">
        <w:rPr>
          <w:rFonts w:ascii="Times New Roman" w:eastAsia="Times New Roman" w:hAnsi="Times New Roman"/>
          <w:sz w:val="26"/>
          <w:szCs w:val="26"/>
          <w:lang w:eastAsia="ru-RU"/>
        </w:rPr>
        <w:t xml:space="preserve"> В ходе судебного разбирательства установлено, что </w:t>
      </w:r>
      <w:r w:rsidR="00FD4573">
        <w:rPr>
          <w:rFonts w:ascii="Times New Roman" w:eastAsia="Times New Roman" w:hAnsi="Times New Roman"/>
          <w:sz w:val="26"/>
          <w:szCs w:val="26"/>
          <w:lang w:eastAsia="ru-RU"/>
        </w:rPr>
        <w:t>27 декабря 2024 г.</w:t>
      </w:r>
      <w:r w:rsidRPr="00C56BF3">
        <w:rPr>
          <w:rFonts w:ascii="Times New Roman" w:eastAsia="Times New Roman" w:hAnsi="Times New Roman"/>
          <w:sz w:val="26"/>
          <w:szCs w:val="26"/>
          <w:lang w:eastAsia="ru-RU"/>
        </w:rPr>
        <w:t xml:space="preserve"> </w:t>
      </w:r>
      <w:r w:rsidR="00FD4573">
        <w:rPr>
          <w:rFonts w:ascii="Times New Roman" w:eastAsia="Times New Roman" w:hAnsi="Times New Roman"/>
          <w:sz w:val="26"/>
          <w:szCs w:val="26"/>
          <w:lang w:eastAsia="ru-RU"/>
        </w:rPr>
        <w:t>истица</w:t>
      </w:r>
      <w:r w:rsidRPr="00C56BF3">
        <w:rPr>
          <w:rFonts w:ascii="Times New Roman" w:eastAsia="Times New Roman" w:hAnsi="Times New Roman"/>
          <w:sz w:val="26"/>
          <w:szCs w:val="26"/>
          <w:lang w:eastAsia="ru-RU"/>
        </w:rPr>
        <w:t xml:space="preserve"> обратилась в ОСФР по Смоленской области с заявлением о распоряжении средствами материнского (семейного) капитала и направлении этих средств в размере </w:t>
      </w:r>
      <w:r w:rsidR="00A458F2">
        <w:rPr>
          <w:rFonts w:ascii="Times New Roman" w:eastAsia="Times New Roman" w:hAnsi="Times New Roman"/>
          <w:sz w:val="26"/>
          <w:szCs w:val="26"/>
          <w:lang w:eastAsia="ru-RU"/>
        </w:rPr>
        <w:t xml:space="preserve">                              </w:t>
      </w:r>
      <w:r w:rsidRPr="00C56BF3">
        <w:rPr>
          <w:rFonts w:ascii="Times New Roman" w:eastAsia="Times New Roman" w:hAnsi="Times New Roman"/>
          <w:sz w:val="26"/>
          <w:szCs w:val="26"/>
          <w:lang w:eastAsia="ru-RU"/>
        </w:rPr>
        <w:t xml:space="preserve">630 380 руб. 78 коп. в счет уплаты цены договора уступки права (требования) </w:t>
      </w:r>
      <w:r w:rsidR="00A458F2">
        <w:rPr>
          <w:rFonts w:ascii="Times New Roman" w:eastAsia="Times New Roman" w:hAnsi="Times New Roman"/>
          <w:sz w:val="26"/>
          <w:szCs w:val="26"/>
          <w:lang w:eastAsia="ru-RU"/>
        </w:rPr>
        <w:t xml:space="preserve">                             </w:t>
      </w:r>
      <w:r w:rsidRPr="00C56BF3">
        <w:rPr>
          <w:rFonts w:ascii="Times New Roman" w:eastAsia="Times New Roman" w:hAnsi="Times New Roman"/>
          <w:sz w:val="26"/>
          <w:szCs w:val="26"/>
          <w:lang w:eastAsia="ru-RU"/>
        </w:rPr>
        <w:lastRenderedPageBreak/>
        <w:t>№ 42</w:t>
      </w:r>
      <w:proofErr w:type="gramStart"/>
      <w:r w:rsidRPr="00C56BF3">
        <w:rPr>
          <w:rFonts w:ascii="Times New Roman" w:eastAsia="Times New Roman" w:hAnsi="Times New Roman"/>
          <w:sz w:val="26"/>
          <w:szCs w:val="26"/>
          <w:lang w:eastAsia="ru-RU"/>
        </w:rPr>
        <w:t>/Д</w:t>
      </w:r>
      <w:proofErr w:type="gramEnd"/>
      <w:r w:rsidRPr="00C56BF3">
        <w:rPr>
          <w:rFonts w:ascii="Times New Roman" w:eastAsia="Times New Roman" w:hAnsi="Times New Roman"/>
          <w:sz w:val="26"/>
          <w:szCs w:val="26"/>
          <w:lang w:eastAsia="ru-RU"/>
        </w:rPr>
        <w:t xml:space="preserve">/8 от 24.12.2024 к договору № 42/Д/8 участия в долевом строительстве от </w:t>
      </w:r>
      <w:r w:rsidR="00A458F2">
        <w:rPr>
          <w:rFonts w:ascii="Times New Roman" w:eastAsia="Times New Roman" w:hAnsi="Times New Roman"/>
          <w:sz w:val="26"/>
          <w:szCs w:val="26"/>
          <w:lang w:eastAsia="ru-RU"/>
        </w:rPr>
        <w:t xml:space="preserve">                          8 июля 2023 г</w:t>
      </w:r>
      <w:r w:rsidRPr="00C56BF3">
        <w:rPr>
          <w:rFonts w:ascii="Times New Roman" w:eastAsia="Times New Roman" w:hAnsi="Times New Roman"/>
          <w:sz w:val="26"/>
          <w:szCs w:val="26"/>
          <w:lang w:eastAsia="ru-RU"/>
        </w:rPr>
        <w:t xml:space="preserve">. Решением № 521 от </w:t>
      </w:r>
      <w:r w:rsidR="00A458F2">
        <w:rPr>
          <w:rFonts w:ascii="Times New Roman" w:eastAsia="Times New Roman" w:hAnsi="Times New Roman"/>
          <w:sz w:val="26"/>
          <w:szCs w:val="26"/>
          <w:lang w:eastAsia="ru-RU"/>
        </w:rPr>
        <w:t>14 января 2025 г.</w:t>
      </w:r>
      <w:r w:rsidRPr="00C56BF3">
        <w:rPr>
          <w:rFonts w:ascii="Times New Roman" w:eastAsia="Times New Roman" w:hAnsi="Times New Roman"/>
          <w:sz w:val="26"/>
          <w:szCs w:val="26"/>
          <w:lang w:eastAsia="ru-RU"/>
        </w:rPr>
        <w:t xml:space="preserve"> ответчик отказал истцу в удовлетворении заявления, указав основание: указание некорректных реквизитов для перечисления. </w:t>
      </w:r>
      <w:r w:rsidR="00A458F2">
        <w:rPr>
          <w:rFonts w:ascii="Times New Roman" w:eastAsia="Times New Roman" w:hAnsi="Times New Roman"/>
          <w:sz w:val="26"/>
          <w:szCs w:val="26"/>
          <w:lang w:eastAsia="ru-RU"/>
        </w:rPr>
        <w:t>3 февраля 2025 г.</w:t>
      </w:r>
      <w:r w:rsidRPr="00C56BF3">
        <w:rPr>
          <w:rFonts w:ascii="Times New Roman" w:eastAsia="Times New Roman" w:hAnsi="Times New Roman"/>
          <w:sz w:val="26"/>
          <w:szCs w:val="26"/>
          <w:lang w:eastAsia="ru-RU"/>
        </w:rPr>
        <w:t xml:space="preserve">  истец вновь обратился к ответчику с аналогичным заявлением. Решением № 889 от </w:t>
      </w:r>
      <w:r w:rsidR="00A458F2">
        <w:rPr>
          <w:rFonts w:ascii="Times New Roman" w:eastAsia="Times New Roman" w:hAnsi="Times New Roman"/>
          <w:sz w:val="26"/>
          <w:szCs w:val="26"/>
          <w:lang w:eastAsia="ru-RU"/>
        </w:rPr>
        <w:t xml:space="preserve">7 февраля 2025 г. </w:t>
      </w:r>
      <w:r w:rsidRPr="00C56BF3">
        <w:rPr>
          <w:rFonts w:ascii="Times New Roman" w:eastAsia="Times New Roman" w:hAnsi="Times New Roman"/>
          <w:sz w:val="26"/>
          <w:szCs w:val="26"/>
          <w:lang w:eastAsia="ru-RU"/>
        </w:rPr>
        <w:t xml:space="preserve">ответчик отказал истцу в удовлетворении заявления, указав аналогичное основание для отказа. </w:t>
      </w:r>
      <w:r w:rsidR="00A458F2">
        <w:rPr>
          <w:rFonts w:ascii="Times New Roman" w:eastAsia="Times New Roman" w:hAnsi="Times New Roman"/>
          <w:sz w:val="26"/>
          <w:szCs w:val="26"/>
          <w:lang w:eastAsia="ru-RU"/>
        </w:rPr>
        <w:t>12 февраля  2025 г.</w:t>
      </w:r>
      <w:r w:rsidRPr="00C56BF3">
        <w:rPr>
          <w:rFonts w:ascii="Times New Roman" w:eastAsia="Times New Roman" w:hAnsi="Times New Roman"/>
          <w:sz w:val="26"/>
          <w:szCs w:val="26"/>
          <w:lang w:eastAsia="ru-RU"/>
        </w:rPr>
        <w:t xml:space="preserve"> истец снова обратил</w:t>
      </w:r>
      <w:r w:rsidR="00A458F2">
        <w:rPr>
          <w:rFonts w:ascii="Times New Roman" w:eastAsia="Times New Roman" w:hAnsi="Times New Roman"/>
          <w:sz w:val="26"/>
          <w:szCs w:val="26"/>
          <w:lang w:eastAsia="ru-RU"/>
        </w:rPr>
        <w:t>ась</w:t>
      </w:r>
      <w:r w:rsidRPr="00C56BF3">
        <w:rPr>
          <w:rFonts w:ascii="Times New Roman" w:eastAsia="Times New Roman" w:hAnsi="Times New Roman"/>
          <w:sz w:val="26"/>
          <w:szCs w:val="26"/>
          <w:lang w:eastAsia="ru-RU"/>
        </w:rPr>
        <w:t xml:space="preserve"> к ответчику с аналогичным заявлением. Решением </w:t>
      </w:r>
      <w:r w:rsidR="00A458F2">
        <w:rPr>
          <w:rFonts w:ascii="Times New Roman" w:eastAsia="Times New Roman" w:hAnsi="Times New Roman"/>
          <w:sz w:val="26"/>
          <w:szCs w:val="26"/>
          <w:lang w:eastAsia="ru-RU"/>
        </w:rPr>
        <w:t xml:space="preserve">                  </w:t>
      </w:r>
      <w:r w:rsidRPr="00C56BF3">
        <w:rPr>
          <w:rFonts w:ascii="Times New Roman" w:eastAsia="Times New Roman" w:hAnsi="Times New Roman"/>
          <w:sz w:val="26"/>
          <w:szCs w:val="26"/>
          <w:lang w:eastAsia="ru-RU"/>
        </w:rPr>
        <w:t xml:space="preserve">№ 1558 от </w:t>
      </w:r>
      <w:r w:rsidR="00A458F2">
        <w:rPr>
          <w:rFonts w:ascii="Times New Roman" w:eastAsia="Times New Roman" w:hAnsi="Times New Roman"/>
          <w:sz w:val="26"/>
          <w:szCs w:val="26"/>
          <w:lang w:eastAsia="ru-RU"/>
        </w:rPr>
        <w:t>24 февраля 2025 г.</w:t>
      </w:r>
      <w:r w:rsidRPr="00C56BF3">
        <w:rPr>
          <w:rFonts w:ascii="Times New Roman" w:eastAsia="Times New Roman" w:hAnsi="Times New Roman"/>
          <w:sz w:val="26"/>
          <w:szCs w:val="26"/>
          <w:lang w:eastAsia="ru-RU"/>
        </w:rPr>
        <w:t xml:space="preserve"> ответчик отказал истцу в удовлетворении заявления, указав аналогичное основание для отказа. Так, по мнению ответчика, в соответствии с п. 3 ч. 2 ст. 8 Федерального закона от 29.12.2006 № 256-ФЗ, направление денежных сре</w:t>
      </w:r>
      <w:proofErr w:type="gramStart"/>
      <w:r w:rsidRPr="00C56BF3">
        <w:rPr>
          <w:rFonts w:ascii="Times New Roman" w:eastAsia="Times New Roman" w:hAnsi="Times New Roman"/>
          <w:sz w:val="26"/>
          <w:szCs w:val="26"/>
          <w:lang w:eastAsia="ru-RU"/>
        </w:rPr>
        <w:t>дств в в</w:t>
      </w:r>
      <w:proofErr w:type="gramEnd"/>
      <w:r w:rsidRPr="00C56BF3">
        <w:rPr>
          <w:rFonts w:ascii="Times New Roman" w:eastAsia="Times New Roman" w:hAnsi="Times New Roman"/>
          <w:sz w:val="26"/>
          <w:szCs w:val="26"/>
          <w:lang w:eastAsia="ru-RU"/>
        </w:rPr>
        <w:t>иде перечис</w:t>
      </w:r>
      <w:r w:rsidR="00904568">
        <w:rPr>
          <w:rFonts w:ascii="Times New Roman" w:eastAsia="Times New Roman" w:hAnsi="Times New Roman"/>
          <w:sz w:val="26"/>
          <w:szCs w:val="26"/>
          <w:lang w:eastAsia="ru-RU"/>
        </w:rPr>
        <w:t xml:space="preserve">ления на счет физического лица </w:t>
      </w:r>
      <w:r w:rsidRPr="00C56BF3">
        <w:rPr>
          <w:rFonts w:ascii="Times New Roman" w:eastAsia="Times New Roman" w:hAnsi="Times New Roman"/>
          <w:sz w:val="26"/>
          <w:szCs w:val="26"/>
          <w:lang w:eastAsia="ru-RU"/>
        </w:rPr>
        <w:t xml:space="preserve">не предусмотрено федеральным законом. Истец считает подобный отказ нарушающим его законное право на распоряжение средствами материнского капитала на улучшение жилищных условий, поскольку истец имеет право на получение данного капитала, что подтверждается соответствующим государственным сертификатом, выданным на имя истца. </w:t>
      </w:r>
      <w:proofErr w:type="gramStart"/>
      <w:r w:rsidRPr="00C56BF3">
        <w:rPr>
          <w:rFonts w:ascii="Times New Roman" w:eastAsia="Times New Roman" w:hAnsi="Times New Roman"/>
          <w:sz w:val="26"/>
          <w:szCs w:val="26"/>
          <w:lang w:eastAsia="ru-RU"/>
        </w:rPr>
        <w:t xml:space="preserve">В результате не противоречащей закону сделки – договора уступ права (требования) истец улучшил свои жилищные условия – приобрел за счет части средств материнского (семейного) капитала однокомнатную квартиру, зарегистрировал право собственности на объект недвижимости и в соответствии с требованиями законодательства соглашением об определении долей от </w:t>
      </w:r>
      <w:r w:rsidR="00904568">
        <w:rPr>
          <w:rFonts w:ascii="Times New Roman" w:eastAsia="Times New Roman" w:hAnsi="Times New Roman"/>
          <w:sz w:val="26"/>
          <w:szCs w:val="26"/>
          <w:lang w:eastAsia="ru-RU"/>
        </w:rPr>
        <w:t>5 февраля 2025 г.</w:t>
      </w:r>
      <w:r w:rsidRPr="00C56BF3">
        <w:rPr>
          <w:rFonts w:ascii="Times New Roman" w:eastAsia="Times New Roman" w:hAnsi="Times New Roman"/>
          <w:sz w:val="26"/>
          <w:szCs w:val="26"/>
          <w:lang w:eastAsia="ru-RU"/>
        </w:rPr>
        <w:t xml:space="preserve"> определ</w:t>
      </w:r>
      <w:r w:rsidR="001A1C9D">
        <w:rPr>
          <w:rFonts w:ascii="Times New Roman" w:eastAsia="Times New Roman" w:hAnsi="Times New Roman"/>
          <w:sz w:val="26"/>
          <w:szCs w:val="26"/>
          <w:lang w:eastAsia="ru-RU"/>
        </w:rPr>
        <w:t>ил долю своего малолетнего сына – 1/2</w:t>
      </w:r>
      <w:r w:rsidRPr="00C56BF3">
        <w:rPr>
          <w:rFonts w:ascii="Times New Roman" w:eastAsia="Times New Roman" w:hAnsi="Times New Roman"/>
          <w:sz w:val="26"/>
          <w:szCs w:val="26"/>
          <w:lang w:eastAsia="ru-RU"/>
        </w:rPr>
        <w:t xml:space="preserve"> в праве общей долевой собственности.</w:t>
      </w:r>
      <w:proofErr w:type="gramEnd"/>
    </w:p>
    <w:p w:rsidR="00C56BF3" w:rsidRPr="00C56BF3" w:rsidRDefault="00C56BF3" w:rsidP="00BE569B">
      <w:pPr>
        <w:shd w:val="clear" w:color="auto" w:fill="FFFFFF"/>
        <w:spacing w:after="0" w:line="240" w:lineRule="auto"/>
        <w:ind w:firstLine="709"/>
        <w:jc w:val="both"/>
        <w:rPr>
          <w:rFonts w:ascii="Times New Roman" w:eastAsia="Times New Roman" w:hAnsi="Times New Roman"/>
          <w:color w:val="000000"/>
          <w:sz w:val="26"/>
          <w:szCs w:val="26"/>
          <w:lang w:eastAsia="ru-RU"/>
        </w:rPr>
      </w:pPr>
      <w:r w:rsidRPr="00C56BF3">
        <w:rPr>
          <w:rFonts w:ascii="Times New Roman" w:eastAsia="Times New Roman" w:hAnsi="Times New Roman"/>
          <w:sz w:val="26"/>
          <w:szCs w:val="26"/>
          <w:lang w:eastAsia="ru-RU"/>
        </w:rPr>
        <w:t xml:space="preserve">Порядок распоряжения средствами материнского (семейного капитала)  установлен </w:t>
      </w:r>
      <w:r w:rsidRPr="00C56BF3">
        <w:rPr>
          <w:rFonts w:ascii="Times New Roman" w:eastAsia="Times New Roman" w:hAnsi="Times New Roman"/>
          <w:color w:val="000000"/>
          <w:sz w:val="26"/>
          <w:szCs w:val="26"/>
          <w:lang w:eastAsia="ru-RU"/>
        </w:rPr>
        <w:t xml:space="preserve">Федеральным законом от 29 декабря 2006 г. № 256-ФЗ </w:t>
      </w:r>
      <w:r w:rsidR="001A1C9D">
        <w:rPr>
          <w:rFonts w:ascii="Times New Roman" w:eastAsia="Times New Roman" w:hAnsi="Times New Roman"/>
          <w:color w:val="000000"/>
          <w:sz w:val="26"/>
          <w:szCs w:val="26"/>
          <w:lang w:eastAsia="ru-RU"/>
        </w:rPr>
        <w:t>«</w:t>
      </w:r>
      <w:r w:rsidRPr="00C56BF3">
        <w:rPr>
          <w:rFonts w:ascii="Times New Roman" w:eastAsia="Times New Roman" w:hAnsi="Times New Roman"/>
          <w:color w:val="000000"/>
          <w:sz w:val="26"/>
          <w:szCs w:val="26"/>
          <w:lang w:eastAsia="ru-RU"/>
        </w:rPr>
        <w:t xml:space="preserve">О дополнительных мерах государственной </w:t>
      </w:r>
      <w:r w:rsidR="001A1C9D">
        <w:rPr>
          <w:rFonts w:ascii="Times New Roman" w:eastAsia="Times New Roman" w:hAnsi="Times New Roman"/>
          <w:color w:val="000000"/>
          <w:sz w:val="26"/>
          <w:szCs w:val="26"/>
          <w:lang w:eastAsia="ru-RU"/>
        </w:rPr>
        <w:t>поддержки семей, имеющих детей».</w:t>
      </w:r>
      <w:r w:rsidRPr="00C56BF3">
        <w:rPr>
          <w:rFonts w:ascii="Times New Roman" w:eastAsia="Times New Roman" w:hAnsi="Times New Roman"/>
          <w:color w:val="000000"/>
          <w:sz w:val="26"/>
          <w:szCs w:val="26"/>
          <w:lang w:eastAsia="ru-RU"/>
        </w:rPr>
        <w:t xml:space="preserve">  </w:t>
      </w:r>
    </w:p>
    <w:p w:rsidR="00C56BF3" w:rsidRPr="00C56BF3" w:rsidRDefault="00C56BF3" w:rsidP="00BE569B">
      <w:pPr>
        <w:shd w:val="clear" w:color="auto" w:fill="FFFFFF"/>
        <w:spacing w:after="0" w:line="240" w:lineRule="auto"/>
        <w:ind w:firstLine="709"/>
        <w:jc w:val="both"/>
        <w:rPr>
          <w:rFonts w:ascii="Times New Roman" w:eastAsia="Times New Roman" w:hAnsi="Times New Roman"/>
          <w:color w:val="000000"/>
          <w:sz w:val="26"/>
          <w:szCs w:val="26"/>
          <w:lang w:eastAsia="ru-RU"/>
        </w:rPr>
      </w:pPr>
      <w:r w:rsidRPr="00C56BF3">
        <w:rPr>
          <w:rFonts w:ascii="Times New Roman" w:eastAsia="Times New Roman" w:hAnsi="Times New Roman"/>
          <w:color w:val="000000"/>
          <w:sz w:val="26"/>
          <w:szCs w:val="26"/>
          <w:lang w:eastAsia="ru-RU"/>
        </w:rPr>
        <w:t xml:space="preserve">Согласно п. 1 ч. 3 ст. 7 Федерального закона от </w:t>
      </w:r>
      <w:r w:rsidR="001A1C9D">
        <w:rPr>
          <w:rFonts w:ascii="Times New Roman" w:eastAsia="Times New Roman" w:hAnsi="Times New Roman"/>
          <w:color w:val="000000"/>
          <w:sz w:val="26"/>
          <w:szCs w:val="26"/>
          <w:lang w:eastAsia="ru-RU"/>
        </w:rPr>
        <w:t>29 декабря 2006 г.</w:t>
      </w:r>
      <w:r w:rsidRPr="00C56BF3">
        <w:rPr>
          <w:rFonts w:ascii="Times New Roman" w:eastAsia="Times New Roman" w:hAnsi="Times New Roman"/>
          <w:color w:val="000000"/>
          <w:sz w:val="26"/>
          <w:szCs w:val="26"/>
          <w:lang w:eastAsia="ru-RU"/>
        </w:rPr>
        <w:t xml:space="preserve"> № 256-ФЗ </w:t>
      </w:r>
      <w:r w:rsidR="001A1C9D">
        <w:rPr>
          <w:rFonts w:ascii="Times New Roman" w:eastAsia="Times New Roman" w:hAnsi="Times New Roman"/>
          <w:color w:val="000000"/>
          <w:sz w:val="26"/>
          <w:szCs w:val="26"/>
          <w:lang w:eastAsia="ru-RU"/>
        </w:rPr>
        <w:t>«</w:t>
      </w:r>
      <w:r w:rsidRPr="00C56BF3">
        <w:rPr>
          <w:rFonts w:ascii="Times New Roman" w:eastAsia="Times New Roman" w:hAnsi="Times New Roman"/>
          <w:color w:val="000000"/>
          <w:sz w:val="26"/>
          <w:szCs w:val="26"/>
          <w:lang w:eastAsia="ru-RU"/>
        </w:rPr>
        <w:t>О дополнительных мерах государственной</w:t>
      </w:r>
      <w:r w:rsidR="001A1C9D">
        <w:rPr>
          <w:rFonts w:ascii="Times New Roman" w:eastAsia="Times New Roman" w:hAnsi="Times New Roman"/>
          <w:color w:val="000000"/>
          <w:sz w:val="26"/>
          <w:szCs w:val="26"/>
          <w:lang w:eastAsia="ru-RU"/>
        </w:rPr>
        <w:t xml:space="preserve"> поддержки семей, имеющих детей»</w:t>
      </w:r>
      <w:r w:rsidRPr="00C56BF3">
        <w:rPr>
          <w:rFonts w:ascii="Times New Roman" w:eastAsia="Times New Roman" w:hAnsi="Times New Roman"/>
          <w:color w:val="000000"/>
          <w:sz w:val="26"/>
          <w:szCs w:val="26"/>
          <w:lang w:eastAsia="ru-RU"/>
        </w:rPr>
        <w:t xml:space="preserve"> лица, получившие сертификат, могут распоряжаться средствами материнского семейного капитала в полном объеме либо по частям, в том числе использовать его на улучшение жилищных условий. Способы направления средств материнского (семейного) капитала на улучшение жилищных условий предусмотрены в ст. 10 названного Федерального закона.</w:t>
      </w:r>
    </w:p>
    <w:p w:rsidR="00C56BF3" w:rsidRPr="00C56BF3" w:rsidRDefault="00C56BF3" w:rsidP="00BE569B">
      <w:pPr>
        <w:shd w:val="clear" w:color="auto" w:fill="FFFFFF"/>
        <w:spacing w:after="0" w:line="240" w:lineRule="auto"/>
        <w:ind w:firstLine="709"/>
        <w:jc w:val="both"/>
        <w:rPr>
          <w:rFonts w:ascii="Times New Roman" w:eastAsia="Times New Roman" w:hAnsi="Times New Roman"/>
          <w:color w:val="000000"/>
          <w:sz w:val="26"/>
          <w:szCs w:val="26"/>
          <w:lang w:eastAsia="ru-RU"/>
        </w:rPr>
      </w:pPr>
      <w:proofErr w:type="gramStart"/>
      <w:r w:rsidRPr="00C56BF3">
        <w:rPr>
          <w:rFonts w:ascii="Times New Roman" w:eastAsia="Times New Roman" w:hAnsi="Times New Roman"/>
          <w:color w:val="000000"/>
          <w:sz w:val="26"/>
          <w:szCs w:val="26"/>
          <w:lang w:eastAsia="ru-RU"/>
        </w:rPr>
        <w:t xml:space="preserve">В соответствии с подпунктом 1 пункта 1 статьи 10 Федерального закона </w:t>
      </w:r>
      <w:r w:rsidR="001A1C9D">
        <w:rPr>
          <w:rFonts w:ascii="Times New Roman" w:eastAsia="Times New Roman" w:hAnsi="Times New Roman"/>
          <w:color w:val="000000"/>
          <w:sz w:val="26"/>
          <w:szCs w:val="26"/>
          <w:lang w:eastAsia="ru-RU"/>
        </w:rPr>
        <w:t>«</w:t>
      </w:r>
      <w:r w:rsidRPr="00C56BF3">
        <w:rPr>
          <w:rFonts w:ascii="Times New Roman" w:eastAsia="Times New Roman" w:hAnsi="Times New Roman"/>
          <w:color w:val="000000"/>
          <w:sz w:val="26"/>
          <w:szCs w:val="26"/>
          <w:lang w:eastAsia="ru-RU"/>
        </w:rPr>
        <w:t>О дополнительных мерах государственной</w:t>
      </w:r>
      <w:r w:rsidR="001A1C9D">
        <w:rPr>
          <w:rFonts w:ascii="Times New Roman" w:eastAsia="Times New Roman" w:hAnsi="Times New Roman"/>
          <w:color w:val="000000"/>
          <w:sz w:val="26"/>
          <w:szCs w:val="26"/>
          <w:lang w:eastAsia="ru-RU"/>
        </w:rPr>
        <w:t xml:space="preserve"> поддержки семей, имеющих детей»</w:t>
      </w:r>
      <w:r w:rsidRPr="00C56BF3">
        <w:rPr>
          <w:rFonts w:ascii="Times New Roman" w:eastAsia="Times New Roman" w:hAnsi="Times New Roman"/>
          <w:color w:val="000000"/>
          <w:sz w:val="26"/>
          <w:szCs w:val="26"/>
          <w:lang w:eastAsia="ru-RU"/>
        </w:rPr>
        <w:t>, средства материнского капитала на основании заявления о распоряжении ими могут направляться на приобретение (строительство) жилого помещения, осуществляемое гражданами посредством совершения любых не противоречащих закону сделок и участия в обязательствах (включая участие в жилищных, жилищно-строительных и жилищных накопительных кооперативах), путем безналичного перечисления</w:t>
      </w:r>
      <w:proofErr w:type="gramEnd"/>
      <w:r w:rsidRPr="00C56BF3">
        <w:rPr>
          <w:rFonts w:ascii="Times New Roman" w:eastAsia="Times New Roman" w:hAnsi="Times New Roman"/>
          <w:color w:val="000000"/>
          <w:sz w:val="26"/>
          <w:szCs w:val="26"/>
          <w:lang w:eastAsia="ru-RU"/>
        </w:rPr>
        <w:t xml:space="preserve"> указанных средств организации, осуществляющей отчуждение (строительство) приобретаемого (строящегося) жилого помещения, либо физическому лицу, осуществляющему отчуждение приобретаемого жилого помещения, либо организации, в том числе кредитной, предоставившей по кредитному договору (договору займа) денежные средства на указанные цели.</w:t>
      </w:r>
    </w:p>
    <w:p w:rsidR="00C56BF3" w:rsidRPr="00C56BF3" w:rsidRDefault="00C56BF3" w:rsidP="00BE569B">
      <w:pPr>
        <w:shd w:val="clear" w:color="auto" w:fill="FFFFFF"/>
        <w:spacing w:after="0" w:line="240" w:lineRule="auto"/>
        <w:ind w:firstLine="709"/>
        <w:jc w:val="both"/>
        <w:rPr>
          <w:rFonts w:ascii="Times New Roman" w:eastAsia="Times New Roman" w:hAnsi="Times New Roman"/>
          <w:color w:val="000000"/>
          <w:sz w:val="26"/>
          <w:szCs w:val="26"/>
          <w:lang w:eastAsia="ru-RU"/>
        </w:rPr>
      </w:pPr>
      <w:r w:rsidRPr="00C56BF3">
        <w:rPr>
          <w:rFonts w:ascii="Times New Roman" w:eastAsia="Times New Roman" w:hAnsi="Times New Roman"/>
          <w:color w:val="000000"/>
          <w:sz w:val="26"/>
          <w:szCs w:val="26"/>
          <w:lang w:eastAsia="ru-RU"/>
        </w:rPr>
        <w:t xml:space="preserve">Таким образом, обязательным условием всех совершаемых с материнским (семейным) капиталом сделок является их цель - улучшение жилищных условий заинтересованного лица. Под улучшением жилищных условий следует понимать приобретение или строительство жилого помещения (в том числе доли в жилом </w:t>
      </w:r>
      <w:r w:rsidRPr="00C56BF3">
        <w:rPr>
          <w:rFonts w:ascii="Times New Roman" w:eastAsia="Times New Roman" w:hAnsi="Times New Roman"/>
          <w:color w:val="000000"/>
          <w:sz w:val="26"/>
          <w:szCs w:val="26"/>
          <w:lang w:eastAsia="ru-RU"/>
        </w:rPr>
        <w:lastRenderedPageBreak/>
        <w:t>помещении). Приобретение жилого помещения может осуществляться посредством его покупки, обмена, участия в жилищных, жилищно-строительных, жилищных накопительных кооперативах и др. По смыслу закона в результате совершения сделки по приобретению жилого помещения должны фактически измениться в лучшую сторону условия проживания семьи, имеющей детей. Средства материнского (семейного) капитала могут быть направлены на погашение обязательств по сделкам, которые были совершены исключительно с целью улучшения жилищных условий.</w:t>
      </w:r>
    </w:p>
    <w:p w:rsidR="00C56BF3" w:rsidRPr="00C56BF3" w:rsidRDefault="00C56BF3" w:rsidP="00BE569B">
      <w:pPr>
        <w:shd w:val="clear" w:color="auto" w:fill="FFFFFF"/>
        <w:spacing w:after="0" w:line="240" w:lineRule="auto"/>
        <w:ind w:firstLine="709"/>
        <w:jc w:val="both"/>
        <w:rPr>
          <w:rFonts w:ascii="Times New Roman" w:eastAsia="Times New Roman" w:hAnsi="Times New Roman"/>
          <w:color w:val="000000"/>
          <w:sz w:val="26"/>
          <w:szCs w:val="26"/>
          <w:lang w:eastAsia="ru-RU"/>
        </w:rPr>
      </w:pPr>
      <w:r w:rsidRPr="00C56BF3">
        <w:rPr>
          <w:rFonts w:ascii="Times New Roman" w:eastAsia="Times New Roman" w:hAnsi="Times New Roman"/>
          <w:color w:val="000000"/>
          <w:sz w:val="26"/>
          <w:szCs w:val="26"/>
          <w:lang w:eastAsia="ru-RU"/>
        </w:rPr>
        <w:t xml:space="preserve">Аналогичные положения закреплены и в Правилах направления средств (части средств) материнского (семейного) капитала на улучшение жилищных условий, утв. Постановлением Правительства Российской Федерации от </w:t>
      </w:r>
      <w:r w:rsidR="001A1C9D">
        <w:rPr>
          <w:rFonts w:ascii="Times New Roman" w:eastAsia="Times New Roman" w:hAnsi="Times New Roman"/>
          <w:color w:val="000000"/>
          <w:sz w:val="26"/>
          <w:szCs w:val="26"/>
          <w:lang w:eastAsia="ru-RU"/>
        </w:rPr>
        <w:t>12 декабря 2007 г.</w:t>
      </w:r>
      <w:r w:rsidRPr="00C56BF3">
        <w:rPr>
          <w:rFonts w:ascii="Times New Roman" w:eastAsia="Times New Roman" w:hAnsi="Times New Roman"/>
          <w:color w:val="000000"/>
          <w:sz w:val="26"/>
          <w:szCs w:val="26"/>
          <w:lang w:eastAsia="ru-RU"/>
        </w:rPr>
        <w:t xml:space="preserve"> № 862. </w:t>
      </w:r>
    </w:p>
    <w:p w:rsidR="00C56BF3" w:rsidRPr="00C56BF3" w:rsidRDefault="00C56BF3" w:rsidP="00BE569B">
      <w:pPr>
        <w:shd w:val="clear" w:color="auto" w:fill="FFFFFF"/>
        <w:spacing w:after="0" w:line="240" w:lineRule="auto"/>
        <w:ind w:firstLine="709"/>
        <w:jc w:val="both"/>
        <w:rPr>
          <w:rFonts w:ascii="Times New Roman" w:eastAsia="Times New Roman" w:hAnsi="Times New Roman"/>
          <w:color w:val="000000"/>
          <w:sz w:val="26"/>
          <w:szCs w:val="26"/>
          <w:lang w:eastAsia="ru-RU"/>
        </w:rPr>
      </w:pPr>
      <w:r w:rsidRPr="00C56BF3">
        <w:rPr>
          <w:rFonts w:ascii="Times New Roman" w:eastAsia="Times New Roman" w:hAnsi="Times New Roman"/>
          <w:color w:val="000000"/>
          <w:sz w:val="26"/>
          <w:szCs w:val="26"/>
          <w:lang w:eastAsia="ru-RU"/>
        </w:rPr>
        <w:t xml:space="preserve">В соответствии с пунктом 16 указанных Правил средства (часть средств) материнского (семейного) капитала перечисляются Пенсионным фондом Российской Федерации (территориальным органом Пенсионного фонда Российской Федерации) в безналичном порядке на указанный в соответствующем договоре банковский счет организации, осуществляющей отчуждение (строительство) приобретаемого (строящегося) жилого помещения, либо физического лица, осуществляющего отчуждение приобретаемого жилого помещения. </w:t>
      </w:r>
    </w:p>
    <w:p w:rsidR="00C56BF3" w:rsidRPr="00C56BF3" w:rsidRDefault="001A1C9D" w:rsidP="00BE569B">
      <w:pPr>
        <w:shd w:val="clear" w:color="auto" w:fill="FFFFFF"/>
        <w:spacing w:after="0" w:line="240" w:lineRule="auto"/>
        <w:ind w:firstLine="709"/>
        <w:jc w:val="both"/>
        <w:rPr>
          <w:rFonts w:ascii="Times New Roman" w:eastAsia="Times New Roman" w:hAnsi="Times New Roman"/>
          <w:color w:val="000000"/>
          <w:sz w:val="26"/>
          <w:szCs w:val="26"/>
          <w:lang w:eastAsia="ru-RU"/>
        </w:rPr>
      </w:pPr>
      <w:r>
        <w:rPr>
          <w:rFonts w:ascii="Times New Roman" w:eastAsia="Times New Roman" w:hAnsi="Times New Roman"/>
          <w:sz w:val="26"/>
          <w:szCs w:val="26"/>
          <w:lang w:eastAsia="ru-RU"/>
        </w:rPr>
        <w:t>Истица</w:t>
      </w:r>
      <w:r w:rsidR="00C56BF3" w:rsidRPr="00C56BF3">
        <w:rPr>
          <w:rFonts w:ascii="Times New Roman" w:eastAsia="Times New Roman" w:hAnsi="Times New Roman"/>
          <w:sz w:val="26"/>
          <w:szCs w:val="26"/>
          <w:lang w:eastAsia="ru-RU"/>
        </w:rPr>
        <w:t xml:space="preserve"> является владельцем государственного сертификата на материнский (семейный) капитал в связи с рождением ребенка</w:t>
      </w:r>
      <w:r w:rsidR="00B12D24">
        <w:rPr>
          <w:rFonts w:ascii="Times New Roman" w:eastAsia="Times New Roman" w:hAnsi="Times New Roman"/>
          <w:sz w:val="26"/>
          <w:szCs w:val="26"/>
          <w:lang w:eastAsia="ru-RU"/>
        </w:rPr>
        <w:t>.</w:t>
      </w:r>
    </w:p>
    <w:p w:rsidR="00C56BF3" w:rsidRPr="00C56BF3" w:rsidRDefault="00C56BF3" w:rsidP="00BE569B">
      <w:pPr>
        <w:shd w:val="clear" w:color="auto" w:fill="FFFFFF"/>
        <w:spacing w:after="0" w:line="240" w:lineRule="auto"/>
        <w:ind w:firstLine="709"/>
        <w:jc w:val="both"/>
        <w:rPr>
          <w:rFonts w:ascii="Times New Roman" w:eastAsia="Times New Roman" w:hAnsi="Times New Roman"/>
          <w:sz w:val="26"/>
          <w:szCs w:val="26"/>
          <w:lang w:eastAsia="ru-RU"/>
        </w:rPr>
      </w:pPr>
      <w:r w:rsidRPr="00C56BF3">
        <w:rPr>
          <w:rFonts w:ascii="Times New Roman" w:eastAsia="Times New Roman" w:hAnsi="Times New Roman"/>
          <w:sz w:val="26"/>
          <w:szCs w:val="26"/>
          <w:lang w:eastAsia="ru-RU"/>
        </w:rPr>
        <w:t xml:space="preserve">Просила суд обязать ОСФР по Смоленской области направить средства материнского (семейного) капитала в размере 630 380 руб. 78 коп. на улучшение жилищных условий – в счет уплаты цены договора уступки права (требования) </w:t>
      </w:r>
      <w:r w:rsidR="00B12D24">
        <w:rPr>
          <w:rFonts w:ascii="Times New Roman" w:eastAsia="Times New Roman" w:hAnsi="Times New Roman"/>
          <w:sz w:val="26"/>
          <w:szCs w:val="26"/>
          <w:lang w:eastAsia="ru-RU"/>
        </w:rPr>
        <w:t xml:space="preserve">                    </w:t>
      </w:r>
      <w:r w:rsidRPr="00C56BF3">
        <w:rPr>
          <w:rFonts w:ascii="Times New Roman" w:eastAsia="Times New Roman" w:hAnsi="Times New Roman"/>
          <w:sz w:val="26"/>
          <w:szCs w:val="26"/>
          <w:lang w:eastAsia="ru-RU"/>
        </w:rPr>
        <w:t>№ 42</w:t>
      </w:r>
      <w:proofErr w:type="gramStart"/>
      <w:r w:rsidRPr="00C56BF3">
        <w:rPr>
          <w:rFonts w:ascii="Times New Roman" w:eastAsia="Times New Roman" w:hAnsi="Times New Roman"/>
          <w:sz w:val="26"/>
          <w:szCs w:val="26"/>
          <w:lang w:eastAsia="ru-RU"/>
        </w:rPr>
        <w:t>/Д</w:t>
      </w:r>
      <w:proofErr w:type="gramEnd"/>
      <w:r w:rsidRPr="00C56BF3">
        <w:rPr>
          <w:rFonts w:ascii="Times New Roman" w:eastAsia="Times New Roman" w:hAnsi="Times New Roman"/>
          <w:sz w:val="26"/>
          <w:szCs w:val="26"/>
          <w:lang w:eastAsia="ru-RU"/>
        </w:rPr>
        <w:t xml:space="preserve">/8 от </w:t>
      </w:r>
      <w:r w:rsidR="00B12D24">
        <w:rPr>
          <w:rFonts w:ascii="Times New Roman" w:eastAsia="Times New Roman" w:hAnsi="Times New Roman"/>
          <w:sz w:val="26"/>
          <w:szCs w:val="26"/>
          <w:lang w:eastAsia="ru-RU"/>
        </w:rPr>
        <w:t>24 декабря 2024 г.</w:t>
      </w:r>
      <w:r w:rsidRPr="00C56BF3">
        <w:rPr>
          <w:rFonts w:ascii="Times New Roman" w:eastAsia="Times New Roman" w:hAnsi="Times New Roman"/>
          <w:sz w:val="26"/>
          <w:szCs w:val="26"/>
          <w:lang w:eastAsia="ru-RU"/>
        </w:rPr>
        <w:t xml:space="preserve"> к договору № 42/Д/8 участия в долевом строительстве от </w:t>
      </w:r>
      <w:r w:rsidR="00B12D24">
        <w:rPr>
          <w:rFonts w:ascii="Times New Roman" w:eastAsia="Times New Roman" w:hAnsi="Times New Roman"/>
          <w:sz w:val="26"/>
          <w:szCs w:val="26"/>
          <w:lang w:eastAsia="ru-RU"/>
        </w:rPr>
        <w:t>8 июля 2023 г.</w:t>
      </w:r>
      <w:r w:rsidRPr="00C56BF3">
        <w:rPr>
          <w:rFonts w:ascii="Times New Roman" w:eastAsia="Times New Roman" w:hAnsi="Times New Roman"/>
          <w:sz w:val="26"/>
          <w:szCs w:val="26"/>
          <w:lang w:eastAsia="ru-RU"/>
        </w:rPr>
        <w:t xml:space="preserve">, поскольку между ООО СЗ «Новое Загорье» (застройщик) и </w:t>
      </w:r>
      <w:proofErr w:type="spellStart"/>
      <w:r w:rsidRPr="00C56BF3">
        <w:rPr>
          <w:rFonts w:ascii="Times New Roman" w:eastAsia="Times New Roman" w:hAnsi="Times New Roman"/>
          <w:sz w:val="26"/>
          <w:szCs w:val="26"/>
          <w:lang w:eastAsia="ru-RU"/>
        </w:rPr>
        <w:t>Мармылевым</w:t>
      </w:r>
      <w:proofErr w:type="spellEnd"/>
      <w:r w:rsidRPr="00C56BF3">
        <w:rPr>
          <w:rFonts w:ascii="Times New Roman" w:eastAsia="Times New Roman" w:hAnsi="Times New Roman"/>
          <w:sz w:val="26"/>
          <w:szCs w:val="26"/>
          <w:lang w:eastAsia="ru-RU"/>
        </w:rPr>
        <w:t xml:space="preserve"> А.Н. (участник долевого строительства) заключен договор участия в долевом строительстве № 42/Д/8. </w:t>
      </w:r>
    </w:p>
    <w:p w:rsidR="00C56BF3" w:rsidRPr="00C56BF3" w:rsidRDefault="00C56BF3" w:rsidP="00BE569B">
      <w:pPr>
        <w:spacing w:after="0" w:line="240" w:lineRule="auto"/>
        <w:ind w:firstLine="709"/>
        <w:jc w:val="both"/>
        <w:rPr>
          <w:rFonts w:ascii="Times New Roman" w:eastAsia="Times New Roman" w:hAnsi="Times New Roman"/>
          <w:sz w:val="26"/>
          <w:szCs w:val="26"/>
          <w:lang w:eastAsia="ru-RU"/>
        </w:rPr>
      </w:pPr>
      <w:proofErr w:type="gramStart"/>
      <w:r w:rsidRPr="00C56BF3">
        <w:rPr>
          <w:rFonts w:ascii="Times New Roman" w:eastAsia="Times New Roman" w:hAnsi="Times New Roman"/>
          <w:sz w:val="26"/>
          <w:szCs w:val="26"/>
          <w:lang w:eastAsia="ru-RU"/>
        </w:rPr>
        <w:t xml:space="preserve">Из справки, выданной ООО СЗ «Новое Загорье», </w:t>
      </w:r>
      <w:proofErr w:type="spellStart"/>
      <w:r w:rsidRPr="00C56BF3">
        <w:rPr>
          <w:rFonts w:ascii="Times New Roman" w:eastAsia="Times New Roman" w:hAnsi="Times New Roman"/>
          <w:sz w:val="26"/>
          <w:szCs w:val="26"/>
          <w:lang w:eastAsia="ru-RU"/>
        </w:rPr>
        <w:t>Мармылев</w:t>
      </w:r>
      <w:proofErr w:type="spellEnd"/>
      <w:r w:rsidRPr="00C56BF3">
        <w:rPr>
          <w:rFonts w:ascii="Times New Roman" w:eastAsia="Times New Roman" w:hAnsi="Times New Roman"/>
          <w:sz w:val="26"/>
          <w:szCs w:val="26"/>
          <w:lang w:eastAsia="ru-RU"/>
        </w:rPr>
        <w:t xml:space="preserve"> А.Н. свои обязательства по оплате договора исполнил в полном объеме, застройщик претензий к участнику долевого </w:t>
      </w:r>
      <w:r w:rsidR="00DA1D5A" w:rsidRPr="00C56BF3">
        <w:rPr>
          <w:rFonts w:ascii="Times New Roman" w:eastAsia="Times New Roman" w:hAnsi="Times New Roman"/>
          <w:sz w:val="26"/>
          <w:szCs w:val="26"/>
          <w:lang w:eastAsia="ru-RU"/>
        </w:rPr>
        <w:t>строительства</w:t>
      </w:r>
      <w:r w:rsidRPr="00C56BF3">
        <w:rPr>
          <w:rFonts w:ascii="Times New Roman" w:eastAsia="Times New Roman" w:hAnsi="Times New Roman"/>
          <w:sz w:val="26"/>
          <w:szCs w:val="26"/>
          <w:lang w:eastAsia="ru-RU"/>
        </w:rPr>
        <w:t xml:space="preserve"> не имеет и уведомлен о намерении </w:t>
      </w:r>
      <w:r w:rsidR="00DA1D5A">
        <w:rPr>
          <w:rFonts w:ascii="Times New Roman" w:eastAsia="Times New Roman" w:hAnsi="Times New Roman"/>
          <w:sz w:val="26"/>
          <w:szCs w:val="26"/>
          <w:lang w:eastAsia="ru-RU"/>
        </w:rPr>
        <w:t xml:space="preserve">                     </w:t>
      </w:r>
      <w:proofErr w:type="spellStart"/>
      <w:r w:rsidRPr="00C56BF3">
        <w:rPr>
          <w:rFonts w:ascii="Times New Roman" w:eastAsia="Times New Roman" w:hAnsi="Times New Roman"/>
          <w:sz w:val="26"/>
          <w:szCs w:val="26"/>
          <w:lang w:eastAsia="ru-RU"/>
        </w:rPr>
        <w:t>Мармылева</w:t>
      </w:r>
      <w:proofErr w:type="spellEnd"/>
      <w:r w:rsidRPr="00C56BF3">
        <w:rPr>
          <w:rFonts w:ascii="Times New Roman" w:eastAsia="Times New Roman" w:hAnsi="Times New Roman"/>
          <w:sz w:val="26"/>
          <w:szCs w:val="26"/>
          <w:lang w:eastAsia="ru-RU"/>
        </w:rPr>
        <w:t xml:space="preserve"> А.Н. заключить договор уступки прав и обязательств в пользу цессионария </w:t>
      </w:r>
      <w:r w:rsidR="00DA1D5A">
        <w:rPr>
          <w:rFonts w:ascii="Times New Roman" w:eastAsia="Times New Roman" w:hAnsi="Times New Roman"/>
          <w:sz w:val="26"/>
          <w:szCs w:val="26"/>
          <w:lang w:eastAsia="ru-RU"/>
        </w:rPr>
        <w:t>(истицы)</w:t>
      </w:r>
      <w:r w:rsidRPr="00C56BF3">
        <w:rPr>
          <w:rFonts w:ascii="Times New Roman" w:eastAsia="Times New Roman" w:hAnsi="Times New Roman"/>
          <w:sz w:val="26"/>
          <w:szCs w:val="26"/>
          <w:lang w:eastAsia="ru-RU"/>
        </w:rPr>
        <w:t xml:space="preserve">, в соответствии с которым </w:t>
      </w:r>
      <w:proofErr w:type="spellStart"/>
      <w:r w:rsidRPr="00C56BF3">
        <w:rPr>
          <w:rFonts w:ascii="Times New Roman" w:eastAsia="Times New Roman" w:hAnsi="Times New Roman"/>
          <w:sz w:val="26"/>
          <w:szCs w:val="26"/>
          <w:lang w:eastAsia="ru-RU"/>
        </w:rPr>
        <w:t>Мармылев</w:t>
      </w:r>
      <w:proofErr w:type="spellEnd"/>
      <w:r w:rsidRPr="00C56BF3">
        <w:rPr>
          <w:rFonts w:ascii="Times New Roman" w:eastAsia="Times New Roman" w:hAnsi="Times New Roman"/>
          <w:sz w:val="26"/>
          <w:szCs w:val="26"/>
          <w:lang w:eastAsia="ru-RU"/>
        </w:rPr>
        <w:t xml:space="preserve"> А.Н. уступил, а </w:t>
      </w:r>
      <w:r w:rsidR="00CB0E2E">
        <w:rPr>
          <w:rFonts w:ascii="Times New Roman" w:eastAsia="Times New Roman" w:hAnsi="Times New Roman"/>
          <w:sz w:val="26"/>
          <w:szCs w:val="26"/>
          <w:lang w:eastAsia="ru-RU"/>
        </w:rPr>
        <w:t>истица</w:t>
      </w:r>
      <w:r w:rsidRPr="00C56BF3">
        <w:rPr>
          <w:rFonts w:ascii="Times New Roman" w:eastAsia="Times New Roman" w:hAnsi="Times New Roman"/>
          <w:sz w:val="26"/>
          <w:szCs w:val="26"/>
          <w:lang w:eastAsia="ru-RU"/>
        </w:rPr>
        <w:t xml:space="preserve"> приняла в долевую собственность право (требование</w:t>
      </w:r>
      <w:proofErr w:type="gramEnd"/>
      <w:r w:rsidRPr="00C56BF3">
        <w:rPr>
          <w:rFonts w:ascii="Times New Roman" w:eastAsia="Times New Roman" w:hAnsi="Times New Roman"/>
          <w:sz w:val="26"/>
          <w:szCs w:val="26"/>
          <w:lang w:eastAsia="ru-RU"/>
        </w:rPr>
        <w:t xml:space="preserve">) на передачу в собственность рассматриваемого объекта долевого участия (квартиру). </w:t>
      </w:r>
      <w:r w:rsidR="00CB0E2E">
        <w:rPr>
          <w:rFonts w:ascii="Times New Roman" w:eastAsia="Times New Roman" w:hAnsi="Times New Roman"/>
          <w:sz w:val="26"/>
          <w:szCs w:val="26"/>
          <w:lang w:eastAsia="ru-RU"/>
        </w:rPr>
        <w:t>Истица</w:t>
      </w:r>
      <w:r w:rsidRPr="00C56BF3">
        <w:rPr>
          <w:rFonts w:ascii="Times New Roman" w:eastAsia="Times New Roman" w:hAnsi="Times New Roman"/>
          <w:sz w:val="26"/>
          <w:szCs w:val="26"/>
          <w:lang w:eastAsia="ru-RU"/>
        </w:rPr>
        <w:t xml:space="preserve"> уплачивает </w:t>
      </w:r>
      <w:proofErr w:type="spellStart"/>
      <w:r w:rsidRPr="00C56BF3">
        <w:rPr>
          <w:rFonts w:ascii="Times New Roman" w:eastAsia="Times New Roman" w:hAnsi="Times New Roman"/>
          <w:sz w:val="26"/>
          <w:szCs w:val="26"/>
          <w:lang w:eastAsia="ru-RU"/>
        </w:rPr>
        <w:t>Мармылеву</w:t>
      </w:r>
      <w:proofErr w:type="spellEnd"/>
      <w:r w:rsidRPr="00C56BF3">
        <w:rPr>
          <w:rFonts w:ascii="Times New Roman" w:eastAsia="Times New Roman" w:hAnsi="Times New Roman"/>
          <w:sz w:val="26"/>
          <w:szCs w:val="26"/>
          <w:lang w:eastAsia="ru-RU"/>
        </w:rPr>
        <w:t xml:space="preserve"> А.Н. сумму в размере 3 950 000 руб. за счет собственных денежных средств и средств государственного сертификата на материнский (семейный) капитал, который является частью оплаты за объект долевого строительства</w:t>
      </w:r>
    </w:p>
    <w:p w:rsidR="00C56BF3" w:rsidRPr="00C56BF3" w:rsidRDefault="00C56BF3" w:rsidP="00BE569B">
      <w:pPr>
        <w:shd w:val="clear" w:color="auto" w:fill="FFFFFF"/>
        <w:spacing w:after="0" w:line="240" w:lineRule="auto"/>
        <w:ind w:firstLine="709"/>
        <w:jc w:val="both"/>
        <w:rPr>
          <w:rFonts w:ascii="Times New Roman" w:eastAsia="Times New Roman" w:hAnsi="Times New Roman"/>
          <w:color w:val="000000"/>
          <w:sz w:val="26"/>
          <w:szCs w:val="26"/>
          <w:lang w:eastAsia="ru-RU"/>
        </w:rPr>
      </w:pPr>
      <w:r w:rsidRPr="00C56BF3">
        <w:rPr>
          <w:rFonts w:ascii="Times New Roman" w:eastAsia="Times New Roman" w:hAnsi="Times New Roman"/>
          <w:color w:val="000000"/>
          <w:sz w:val="26"/>
          <w:szCs w:val="26"/>
          <w:lang w:eastAsia="ru-RU"/>
        </w:rPr>
        <w:t xml:space="preserve">Распоряжение средствами областного материнского (семейного) капитала путем направления его на частичную оплату по договору уступки прав (цессия) по договору участия в долевом строительстве жилья не противоречит закону и направлено на улучшение жилищных условий семьи истца, что соответствует целям Федерального закона от 29 декабря 2006 г. № 256-ФЗ. </w:t>
      </w:r>
    </w:p>
    <w:p w:rsidR="00C56BF3" w:rsidRPr="00C56BF3" w:rsidRDefault="00C56BF3" w:rsidP="00BE569B">
      <w:pPr>
        <w:shd w:val="clear" w:color="auto" w:fill="FFFFFF"/>
        <w:spacing w:after="0" w:line="240" w:lineRule="auto"/>
        <w:ind w:firstLine="709"/>
        <w:jc w:val="both"/>
        <w:rPr>
          <w:rFonts w:ascii="Times New Roman" w:eastAsia="Times New Roman" w:hAnsi="Times New Roman"/>
          <w:color w:val="000000"/>
          <w:sz w:val="26"/>
          <w:szCs w:val="26"/>
          <w:lang w:eastAsia="ru-RU"/>
        </w:rPr>
      </w:pPr>
      <w:proofErr w:type="gramStart"/>
      <w:r w:rsidRPr="00C56BF3">
        <w:rPr>
          <w:rFonts w:ascii="Times New Roman" w:eastAsia="Times New Roman" w:hAnsi="Times New Roman"/>
          <w:color w:val="000000"/>
          <w:sz w:val="26"/>
          <w:szCs w:val="26"/>
          <w:lang w:eastAsia="ru-RU"/>
        </w:rPr>
        <w:t xml:space="preserve">Суд </w:t>
      </w:r>
      <w:r w:rsidR="00AD6F68">
        <w:rPr>
          <w:rFonts w:ascii="Times New Roman" w:eastAsia="Times New Roman" w:hAnsi="Times New Roman"/>
          <w:color w:val="000000"/>
          <w:sz w:val="26"/>
          <w:szCs w:val="26"/>
          <w:lang w:eastAsia="ru-RU"/>
        </w:rPr>
        <w:t xml:space="preserve">пришел </w:t>
      </w:r>
      <w:r w:rsidRPr="00C56BF3">
        <w:rPr>
          <w:rFonts w:ascii="Times New Roman" w:eastAsia="Times New Roman" w:hAnsi="Times New Roman"/>
          <w:color w:val="000000"/>
          <w:sz w:val="26"/>
          <w:szCs w:val="26"/>
          <w:lang w:eastAsia="ru-RU"/>
        </w:rPr>
        <w:t xml:space="preserve">к выводу, что отказ ответчика в удовлетворении заявления о предоставлении средств (части средств)  материнского капитала на погашение обязательств по рассматриваемому  договору уступки права (требования) за приобретенное жилое помещение носит формальный характер, поскольку противоречит целям и задачам Федерального закона от 29 декабря 2006 года № 256-ФЗ </w:t>
      </w:r>
      <w:r w:rsidR="00AD6F68">
        <w:rPr>
          <w:rFonts w:ascii="Times New Roman" w:eastAsia="Times New Roman" w:hAnsi="Times New Roman"/>
          <w:color w:val="000000"/>
          <w:sz w:val="26"/>
          <w:szCs w:val="26"/>
          <w:lang w:eastAsia="ru-RU"/>
        </w:rPr>
        <w:t>«</w:t>
      </w:r>
      <w:r w:rsidRPr="00C56BF3">
        <w:rPr>
          <w:rFonts w:ascii="Times New Roman" w:eastAsia="Times New Roman" w:hAnsi="Times New Roman"/>
          <w:color w:val="000000"/>
          <w:sz w:val="26"/>
          <w:szCs w:val="26"/>
          <w:lang w:eastAsia="ru-RU"/>
        </w:rPr>
        <w:t>О дополнительных мерах государственной</w:t>
      </w:r>
      <w:r w:rsidR="00AD6F68">
        <w:rPr>
          <w:rFonts w:ascii="Times New Roman" w:eastAsia="Times New Roman" w:hAnsi="Times New Roman"/>
          <w:color w:val="000000"/>
          <w:sz w:val="26"/>
          <w:szCs w:val="26"/>
          <w:lang w:eastAsia="ru-RU"/>
        </w:rPr>
        <w:t xml:space="preserve"> поддержки семей, имеющих детей»</w:t>
      </w:r>
      <w:r w:rsidRPr="00C56BF3">
        <w:rPr>
          <w:rFonts w:ascii="Times New Roman" w:eastAsia="Times New Roman" w:hAnsi="Times New Roman"/>
          <w:color w:val="000000"/>
          <w:sz w:val="26"/>
          <w:szCs w:val="26"/>
          <w:lang w:eastAsia="ru-RU"/>
        </w:rPr>
        <w:t>.</w:t>
      </w:r>
      <w:proofErr w:type="gramEnd"/>
    </w:p>
    <w:p w:rsidR="00C56BF3" w:rsidRPr="00C56BF3" w:rsidRDefault="00C56BF3" w:rsidP="00BE569B">
      <w:pPr>
        <w:shd w:val="clear" w:color="auto" w:fill="FFFFFF"/>
        <w:spacing w:after="0" w:line="240" w:lineRule="auto"/>
        <w:ind w:firstLine="709"/>
        <w:jc w:val="both"/>
        <w:rPr>
          <w:rFonts w:ascii="Times New Roman" w:eastAsia="Times New Roman" w:hAnsi="Times New Roman"/>
          <w:color w:val="000000" w:themeColor="text1"/>
          <w:sz w:val="26"/>
          <w:szCs w:val="26"/>
          <w:lang w:eastAsia="ru-RU"/>
        </w:rPr>
      </w:pPr>
      <w:proofErr w:type="gramStart"/>
      <w:r w:rsidRPr="00C56BF3">
        <w:rPr>
          <w:rFonts w:ascii="Times New Roman" w:eastAsia="Times New Roman" w:hAnsi="Times New Roman"/>
          <w:sz w:val="26"/>
          <w:szCs w:val="26"/>
          <w:lang w:eastAsia="ru-RU"/>
        </w:rPr>
        <w:lastRenderedPageBreak/>
        <w:t>С учетом того,</w:t>
      </w:r>
      <w:r w:rsidRPr="00C56BF3">
        <w:rPr>
          <w:rFonts w:ascii="Times New Roman" w:eastAsia="Times New Roman" w:hAnsi="Times New Roman"/>
          <w:color w:val="000000" w:themeColor="text1"/>
          <w:sz w:val="26"/>
          <w:szCs w:val="26"/>
          <w:lang w:eastAsia="ru-RU"/>
        </w:rPr>
        <w:t xml:space="preserve"> что </w:t>
      </w:r>
      <w:r w:rsidRPr="00C56BF3">
        <w:rPr>
          <w:rFonts w:ascii="Times New Roman" w:eastAsia="Times New Roman" w:hAnsi="Times New Roman"/>
          <w:color w:val="000000"/>
          <w:sz w:val="26"/>
          <w:szCs w:val="26"/>
          <w:lang w:eastAsia="ru-RU"/>
        </w:rPr>
        <w:t>рассматриваемый жилой дом был в</w:t>
      </w:r>
      <w:r w:rsidR="00AD6F68">
        <w:rPr>
          <w:rFonts w:ascii="Times New Roman" w:eastAsia="Times New Roman" w:hAnsi="Times New Roman"/>
          <w:color w:val="000000"/>
          <w:sz w:val="26"/>
          <w:szCs w:val="26"/>
          <w:lang w:eastAsia="ru-RU"/>
        </w:rPr>
        <w:t xml:space="preserve">веден в эксплуатацию, квартира </w:t>
      </w:r>
      <w:r w:rsidRPr="00C56BF3">
        <w:rPr>
          <w:rFonts w:ascii="Times New Roman" w:eastAsia="Times New Roman" w:hAnsi="Times New Roman"/>
          <w:color w:val="000000"/>
          <w:sz w:val="26"/>
          <w:szCs w:val="26"/>
          <w:lang w:eastAsia="ru-RU"/>
        </w:rPr>
        <w:t>была передана истцу по акту приема-передачи и право собственности истицы и ее несовершеннолетнего ребенка зарегистрировано в установленном законом порядке в общедолевую собственности по 1/2 доли на каждого Управлением Федеральной службы государственной регистрации, кадастра и картографии по Смоленской области</w:t>
      </w:r>
      <w:r w:rsidRPr="00C56BF3">
        <w:rPr>
          <w:rFonts w:ascii="Times New Roman" w:eastAsia="Times New Roman" w:hAnsi="Times New Roman"/>
          <w:color w:val="000000" w:themeColor="text1"/>
          <w:sz w:val="26"/>
          <w:szCs w:val="26"/>
          <w:lang w:eastAsia="ru-RU"/>
        </w:rPr>
        <w:t xml:space="preserve">, </w:t>
      </w:r>
      <w:r w:rsidRPr="00C56BF3">
        <w:rPr>
          <w:rFonts w:ascii="Times New Roman" w:eastAsia="Times New Roman" w:hAnsi="Times New Roman"/>
          <w:sz w:val="26"/>
          <w:szCs w:val="26"/>
          <w:lang w:eastAsia="ru-RU"/>
        </w:rPr>
        <w:t xml:space="preserve">суд пришел к выводу о том, что  </w:t>
      </w:r>
      <w:r w:rsidRPr="00C56BF3">
        <w:rPr>
          <w:rFonts w:ascii="Times New Roman" w:eastAsia="Times New Roman" w:hAnsi="Times New Roman"/>
          <w:color w:val="000000"/>
          <w:sz w:val="26"/>
          <w:szCs w:val="26"/>
          <w:lang w:eastAsia="ru-RU"/>
        </w:rPr>
        <w:t>основания для</w:t>
      </w:r>
      <w:proofErr w:type="gramEnd"/>
      <w:r w:rsidRPr="00C56BF3">
        <w:rPr>
          <w:rFonts w:ascii="Times New Roman" w:eastAsia="Times New Roman" w:hAnsi="Times New Roman"/>
          <w:color w:val="000000"/>
          <w:sz w:val="26"/>
          <w:szCs w:val="26"/>
          <w:lang w:eastAsia="ru-RU"/>
        </w:rPr>
        <w:t xml:space="preserve"> отказа истцу в распоряжении средствами материнского капитала по одной только формальной причине </w:t>
      </w:r>
      <w:proofErr w:type="gramStart"/>
      <w:r w:rsidRPr="00C56BF3">
        <w:rPr>
          <w:rFonts w:ascii="Times New Roman" w:eastAsia="Times New Roman" w:hAnsi="Times New Roman"/>
          <w:color w:val="000000"/>
          <w:sz w:val="26"/>
          <w:szCs w:val="26"/>
          <w:lang w:eastAsia="ru-RU"/>
        </w:rPr>
        <w:t>заключения договора уступки права требования</w:t>
      </w:r>
      <w:proofErr w:type="gramEnd"/>
      <w:r w:rsidRPr="00C56BF3">
        <w:rPr>
          <w:rFonts w:ascii="Times New Roman" w:eastAsia="Times New Roman" w:hAnsi="Times New Roman"/>
          <w:color w:val="000000"/>
          <w:sz w:val="26"/>
          <w:szCs w:val="26"/>
          <w:lang w:eastAsia="ru-RU"/>
        </w:rPr>
        <w:t xml:space="preserve"> не с юридическим, а с физическим лицом, у пенсионного органа отсутствовали</w:t>
      </w:r>
      <w:r w:rsidR="009E59C6">
        <w:rPr>
          <w:rFonts w:ascii="Times New Roman" w:eastAsia="Times New Roman" w:hAnsi="Times New Roman"/>
          <w:color w:val="000000"/>
          <w:sz w:val="26"/>
          <w:szCs w:val="26"/>
          <w:lang w:eastAsia="ru-RU"/>
        </w:rPr>
        <w:t>.</w:t>
      </w:r>
    </w:p>
    <w:p w:rsidR="00C56BF3" w:rsidRPr="00C56BF3" w:rsidRDefault="00C56BF3" w:rsidP="00BE569B">
      <w:pPr>
        <w:shd w:val="clear" w:color="auto" w:fill="FFFFFF"/>
        <w:spacing w:after="0" w:line="240" w:lineRule="auto"/>
        <w:ind w:firstLine="709"/>
        <w:jc w:val="both"/>
        <w:rPr>
          <w:rFonts w:ascii="Times New Roman" w:eastAsia="Times New Roman" w:hAnsi="Times New Roman"/>
          <w:sz w:val="26"/>
          <w:szCs w:val="26"/>
          <w:lang w:eastAsia="ru-RU"/>
        </w:rPr>
      </w:pPr>
      <w:r w:rsidRPr="00C56BF3">
        <w:rPr>
          <w:rFonts w:ascii="Times New Roman" w:eastAsia="Times New Roman" w:hAnsi="Times New Roman"/>
          <w:sz w:val="26"/>
          <w:szCs w:val="26"/>
          <w:lang w:eastAsia="ru-RU"/>
        </w:rPr>
        <w:t>Установленные обстоятельства свидетельствуют о наличии правовых оснований для удовлетворения заявленных требований.</w:t>
      </w:r>
    </w:p>
    <w:p w:rsidR="00C56BF3" w:rsidRPr="00C56BF3" w:rsidRDefault="00C56BF3" w:rsidP="00BE569B">
      <w:pPr>
        <w:shd w:val="clear" w:color="auto" w:fill="FFFFFF"/>
        <w:spacing w:after="0" w:line="240" w:lineRule="auto"/>
        <w:ind w:firstLine="709"/>
        <w:jc w:val="both"/>
        <w:rPr>
          <w:rFonts w:ascii="Times New Roman" w:eastAsia="Times New Roman" w:hAnsi="Times New Roman"/>
          <w:color w:val="000000"/>
          <w:sz w:val="26"/>
          <w:szCs w:val="26"/>
          <w:lang w:eastAsia="ru-RU"/>
        </w:rPr>
      </w:pPr>
      <w:r w:rsidRPr="00C56BF3">
        <w:rPr>
          <w:rFonts w:ascii="Times New Roman" w:eastAsia="Times New Roman" w:hAnsi="Times New Roman"/>
          <w:sz w:val="26"/>
          <w:szCs w:val="26"/>
          <w:lang w:eastAsia="ru-RU"/>
        </w:rPr>
        <w:t>Решение суда сторонами не обжаловано, вступило в законную силу.</w:t>
      </w:r>
    </w:p>
    <w:p w:rsidR="00C56BF3" w:rsidRPr="00C56BF3" w:rsidRDefault="00C56BF3" w:rsidP="00BE569B">
      <w:pPr>
        <w:shd w:val="clear" w:color="auto" w:fill="FFFFFF"/>
        <w:spacing w:after="0" w:line="240" w:lineRule="auto"/>
        <w:ind w:firstLine="709"/>
        <w:jc w:val="both"/>
        <w:rPr>
          <w:rFonts w:ascii="Times New Roman" w:eastAsia="Times New Roman" w:hAnsi="Times New Roman"/>
          <w:sz w:val="26"/>
          <w:szCs w:val="26"/>
          <w:lang w:eastAsia="ru-RU"/>
        </w:rPr>
      </w:pPr>
    </w:p>
    <w:p w:rsidR="00C56BF3" w:rsidRPr="00BE569B" w:rsidRDefault="00C56BF3" w:rsidP="00BE569B">
      <w:pPr>
        <w:shd w:val="clear" w:color="auto" w:fill="FFFFFF"/>
        <w:spacing w:after="0" w:line="240" w:lineRule="auto"/>
        <w:ind w:firstLine="709"/>
        <w:jc w:val="both"/>
        <w:rPr>
          <w:rFonts w:ascii="Times New Roman" w:eastAsia="Times New Roman" w:hAnsi="Times New Roman"/>
          <w:b/>
          <w:color w:val="000000"/>
          <w:sz w:val="26"/>
          <w:szCs w:val="26"/>
          <w:lang w:eastAsia="ru-RU"/>
        </w:rPr>
      </w:pPr>
      <w:proofErr w:type="gramStart"/>
      <w:r w:rsidRPr="00BE569B">
        <w:rPr>
          <w:rFonts w:ascii="Times New Roman" w:eastAsia="Times New Roman" w:hAnsi="Times New Roman"/>
          <w:b/>
          <w:color w:val="000000"/>
          <w:sz w:val="26"/>
          <w:szCs w:val="26"/>
          <w:lang w:eastAsia="ru-RU"/>
        </w:rPr>
        <w:t xml:space="preserve">В силу ч. 2 ст. 59 Федерального закона от </w:t>
      </w:r>
      <w:r w:rsidR="009E59C6">
        <w:rPr>
          <w:rFonts w:ascii="Times New Roman" w:eastAsia="Times New Roman" w:hAnsi="Times New Roman"/>
          <w:b/>
          <w:color w:val="000000"/>
          <w:sz w:val="26"/>
          <w:szCs w:val="26"/>
          <w:lang w:eastAsia="ru-RU"/>
        </w:rPr>
        <w:t>10 января 2002 г.</w:t>
      </w:r>
      <w:r w:rsidRPr="00BE569B">
        <w:rPr>
          <w:rFonts w:ascii="Times New Roman" w:eastAsia="Times New Roman" w:hAnsi="Times New Roman"/>
          <w:b/>
          <w:color w:val="000000"/>
          <w:sz w:val="26"/>
          <w:szCs w:val="26"/>
          <w:lang w:eastAsia="ru-RU"/>
        </w:rPr>
        <w:t xml:space="preserve"> </w:t>
      </w:r>
      <w:r w:rsidR="009E59C6">
        <w:rPr>
          <w:rFonts w:ascii="Times New Roman" w:eastAsia="Times New Roman" w:hAnsi="Times New Roman"/>
          <w:b/>
          <w:color w:val="000000"/>
          <w:sz w:val="26"/>
          <w:szCs w:val="26"/>
          <w:lang w:eastAsia="ru-RU"/>
        </w:rPr>
        <w:t>№</w:t>
      </w:r>
      <w:r w:rsidRPr="00BE569B">
        <w:rPr>
          <w:rFonts w:ascii="Times New Roman" w:eastAsia="Times New Roman" w:hAnsi="Times New Roman"/>
          <w:b/>
          <w:color w:val="000000"/>
          <w:sz w:val="26"/>
          <w:szCs w:val="26"/>
          <w:lang w:eastAsia="ru-RU"/>
        </w:rPr>
        <w:t xml:space="preserve"> 7-ФЗ (ред. от </w:t>
      </w:r>
      <w:r w:rsidR="009E59C6">
        <w:rPr>
          <w:rFonts w:ascii="Times New Roman" w:eastAsia="Times New Roman" w:hAnsi="Times New Roman"/>
          <w:b/>
          <w:color w:val="000000"/>
          <w:sz w:val="26"/>
          <w:szCs w:val="26"/>
          <w:lang w:eastAsia="ru-RU"/>
        </w:rPr>
        <w:t>8 августа 2024 г.</w:t>
      </w:r>
      <w:r w:rsidRPr="00BE569B">
        <w:rPr>
          <w:rFonts w:ascii="Times New Roman" w:eastAsia="Times New Roman" w:hAnsi="Times New Roman"/>
          <w:b/>
          <w:color w:val="000000"/>
          <w:sz w:val="26"/>
          <w:szCs w:val="26"/>
          <w:lang w:eastAsia="ru-RU"/>
        </w:rPr>
        <w:t xml:space="preserve">) </w:t>
      </w:r>
      <w:r w:rsidR="009E59C6">
        <w:rPr>
          <w:rFonts w:ascii="Times New Roman" w:eastAsia="Times New Roman" w:hAnsi="Times New Roman"/>
          <w:b/>
          <w:color w:val="000000"/>
          <w:sz w:val="26"/>
          <w:szCs w:val="26"/>
          <w:lang w:eastAsia="ru-RU"/>
        </w:rPr>
        <w:t>«</w:t>
      </w:r>
      <w:r w:rsidR="00FB003C">
        <w:rPr>
          <w:rFonts w:ascii="Times New Roman" w:eastAsia="Times New Roman" w:hAnsi="Times New Roman"/>
          <w:b/>
          <w:color w:val="000000"/>
          <w:sz w:val="26"/>
          <w:szCs w:val="26"/>
          <w:lang w:eastAsia="ru-RU"/>
        </w:rPr>
        <w:t>Об охране окружающей среды»</w:t>
      </w:r>
      <w:r w:rsidRPr="00BE569B">
        <w:rPr>
          <w:rFonts w:ascii="Times New Roman" w:eastAsia="Times New Roman" w:hAnsi="Times New Roman"/>
          <w:b/>
          <w:color w:val="000000"/>
          <w:sz w:val="26"/>
          <w:szCs w:val="26"/>
          <w:lang w:eastAsia="ru-RU"/>
        </w:rPr>
        <w:t xml:space="preserve">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w:t>
      </w:r>
      <w:proofErr w:type="gramEnd"/>
      <w:r w:rsidRPr="00BE569B">
        <w:rPr>
          <w:rFonts w:ascii="Times New Roman" w:eastAsia="Times New Roman" w:hAnsi="Times New Roman"/>
          <w:b/>
          <w:color w:val="000000"/>
          <w:sz w:val="26"/>
          <w:szCs w:val="26"/>
          <w:lang w:eastAsia="ru-RU"/>
        </w:rPr>
        <w:t xml:space="preserve"> охраной.</w:t>
      </w:r>
    </w:p>
    <w:p w:rsidR="00C56BF3" w:rsidRPr="00BE569B" w:rsidRDefault="00C56BF3" w:rsidP="00BE569B">
      <w:pPr>
        <w:shd w:val="clear" w:color="auto" w:fill="FFFFFF"/>
        <w:spacing w:after="0" w:line="240" w:lineRule="auto"/>
        <w:ind w:firstLine="709"/>
        <w:jc w:val="both"/>
        <w:rPr>
          <w:rFonts w:ascii="Times New Roman" w:eastAsia="Times New Roman" w:hAnsi="Times New Roman"/>
          <w:color w:val="000000"/>
          <w:sz w:val="26"/>
          <w:szCs w:val="26"/>
          <w:lang w:eastAsia="ru-RU"/>
        </w:rPr>
      </w:pPr>
      <w:r w:rsidRPr="00BE569B">
        <w:rPr>
          <w:rFonts w:ascii="Times New Roman" w:eastAsia="Times New Roman" w:hAnsi="Times New Roman"/>
          <w:color w:val="000000"/>
          <w:sz w:val="26"/>
          <w:szCs w:val="26"/>
          <w:lang w:eastAsia="ru-RU"/>
        </w:rPr>
        <w:t xml:space="preserve">Федеральное государственное бюджетное учреждение «Сочинский национальный парк» (далее по тексту ФГБУ «Сочинский национальный парк») обратилось в суд с иском к Семенову М.С. о возмещении ущерба, причиненного окружающей среде. </w:t>
      </w:r>
      <w:proofErr w:type="gramStart"/>
      <w:r w:rsidRPr="00BE569B">
        <w:rPr>
          <w:rFonts w:ascii="Times New Roman" w:eastAsia="Times New Roman" w:hAnsi="Times New Roman"/>
          <w:color w:val="000000"/>
          <w:sz w:val="26"/>
          <w:szCs w:val="26"/>
          <w:lang w:eastAsia="ru-RU"/>
        </w:rPr>
        <w:t xml:space="preserve">В обоснование заявленных требований указано, что в ходе реализации возложенных на истца задач по осуществлению государственного экологического мониторинга, </w:t>
      </w:r>
      <w:r w:rsidR="00FB003C">
        <w:rPr>
          <w:rFonts w:ascii="Times New Roman" w:eastAsia="Times New Roman" w:hAnsi="Times New Roman"/>
          <w:color w:val="000000"/>
          <w:sz w:val="26"/>
          <w:szCs w:val="26"/>
          <w:lang w:eastAsia="ru-RU"/>
        </w:rPr>
        <w:t>9 апреля 2024 г.</w:t>
      </w:r>
      <w:r w:rsidRPr="00BE569B">
        <w:rPr>
          <w:rFonts w:ascii="Times New Roman" w:eastAsia="Times New Roman" w:hAnsi="Times New Roman"/>
          <w:color w:val="000000"/>
          <w:sz w:val="26"/>
          <w:szCs w:val="26"/>
          <w:lang w:eastAsia="ru-RU"/>
        </w:rPr>
        <w:t xml:space="preserve"> в лесном квартале 59 лесотаксационном выделе 24 Адлерского участкового лесничества выявлено нарушение ответчиком установленного режима охраны особо охраняемой природной  территории федерального значения, в виде движения и стоянки транспортного средства  погрузчика, под его управлением, вне дорог общего пользования и</w:t>
      </w:r>
      <w:proofErr w:type="gramEnd"/>
      <w:r w:rsidRPr="00BE569B">
        <w:rPr>
          <w:rFonts w:ascii="Times New Roman" w:eastAsia="Times New Roman" w:hAnsi="Times New Roman"/>
          <w:color w:val="000000"/>
          <w:sz w:val="26"/>
          <w:szCs w:val="26"/>
          <w:lang w:eastAsia="ru-RU"/>
        </w:rPr>
        <w:t xml:space="preserve"> специально предусмотренных для этого мест. </w:t>
      </w:r>
      <w:proofErr w:type="gramStart"/>
      <w:r w:rsidRPr="00BE569B">
        <w:rPr>
          <w:rFonts w:ascii="Times New Roman" w:eastAsia="Times New Roman" w:hAnsi="Times New Roman"/>
          <w:color w:val="000000"/>
          <w:sz w:val="26"/>
          <w:szCs w:val="26"/>
          <w:lang w:eastAsia="ru-RU"/>
        </w:rPr>
        <w:t xml:space="preserve">Постановлением от </w:t>
      </w:r>
      <w:r w:rsidR="00BC06F7">
        <w:rPr>
          <w:rFonts w:ascii="Times New Roman" w:eastAsia="Times New Roman" w:hAnsi="Times New Roman"/>
          <w:color w:val="000000"/>
          <w:sz w:val="26"/>
          <w:szCs w:val="26"/>
          <w:lang w:eastAsia="ru-RU"/>
        </w:rPr>
        <w:t>23 апреля 2024 г.</w:t>
      </w:r>
      <w:r w:rsidRPr="00BE569B">
        <w:rPr>
          <w:rFonts w:ascii="Times New Roman" w:eastAsia="Times New Roman" w:hAnsi="Times New Roman"/>
          <w:color w:val="000000"/>
          <w:sz w:val="26"/>
          <w:szCs w:val="26"/>
          <w:lang w:eastAsia="ru-RU"/>
        </w:rPr>
        <w:t xml:space="preserve"> </w:t>
      </w:r>
      <w:r w:rsidR="00BC06F7">
        <w:rPr>
          <w:rFonts w:ascii="Times New Roman" w:eastAsia="Times New Roman" w:hAnsi="Times New Roman"/>
          <w:color w:val="000000"/>
          <w:sz w:val="26"/>
          <w:szCs w:val="26"/>
          <w:lang w:eastAsia="ru-RU"/>
        </w:rPr>
        <w:t xml:space="preserve">                   </w:t>
      </w:r>
      <w:r w:rsidRPr="00BE569B">
        <w:rPr>
          <w:rFonts w:ascii="Times New Roman" w:eastAsia="Times New Roman" w:hAnsi="Times New Roman"/>
          <w:color w:val="000000"/>
          <w:sz w:val="26"/>
          <w:szCs w:val="26"/>
          <w:lang w:eastAsia="ru-RU"/>
        </w:rPr>
        <w:t xml:space="preserve">№ 338/2024 Семенов  М.С привлечен к административной ответственности по </w:t>
      </w:r>
      <w:r w:rsidR="00BC06F7">
        <w:rPr>
          <w:rFonts w:ascii="Times New Roman" w:eastAsia="Times New Roman" w:hAnsi="Times New Roman"/>
          <w:color w:val="000000"/>
          <w:sz w:val="26"/>
          <w:szCs w:val="26"/>
          <w:lang w:eastAsia="ru-RU"/>
        </w:rPr>
        <w:t xml:space="preserve">                                  </w:t>
      </w:r>
      <w:r w:rsidRPr="00BE569B">
        <w:rPr>
          <w:rFonts w:ascii="Times New Roman" w:eastAsia="Times New Roman" w:hAnsi="Times New Roman"/>
          <w:color w:val="000000"/>
          <w:sz w:val="26"/>
          <w:szCs w:val="26"/>
          <w:lang w:eastAsia="ru-RU"/>
        </w:rPr>
        <w:t>ст. 8.39 КоАП РФ, ему назначен административный штраф в размере 3 000 руб. Размер вреда причиненного вследствие указанных действий ответчика государству на особо охраняемой природной территории  составил 57 639 руб. и определен в соответствии с Методикой, утвержденной  постановлением Правительства РФ от 29.12.2018 № 1730.</w:t>
      </w:r>
      <w:proofErr w:type="gramEnd"/>
      <w:r w:rsidRPr="00BE569B">
        <w:rPr>
          <w:rFonts w:ascii="Times New Roman" w:eastAsia="Times New Roman" w:hAnsi="Times New Roman"/>
          <w:color w:val="000000"/>
          <w:sz w:val="26"/>
          <w:szCs w:val="26"/>
          <w:lang w:eastAsia="ru-RU"/>
        </w:rPr>
        <w:t xml:space="preserve"> </w:t>
      </w:r>
      <w:proofErr w:type="gramStart"/>
      <w:r w:rsidRPr="00BE569B">
        <w:rPr>
          <w:rFonts w:ascii="Times New Roman" w:eastAsia="Times New Roman" w:hAnsi="Times New Roman"/>
          <w:color w:val="000000"/>
          <w:sz w:val="26"/>
          <w:szCs w:val="26"/>
          <w:lang w:eastAsia="ru-RU"/>
        </w:rPr>
        <w:t xml:space="preserve">Ссылаясь на указанные обстоятельства, положения ФЗ  </w:t>
      </w:r>
      <w:r w:rsidR="00BC06F7">
        <w:rPr>
          <w:rFonts w:ascii="Times New Roman" w:eastAsia="Times New Roman" w:hAnsi="Times New Roman"/>
          <w:color w:val="000000"/>
          <w:sz w:val="26"/>
          <w:szCs w:val="26"/>
          <w:lang w:eastAsia="ru-RU"/>
        </w:rPr>
        <w:t xml:space="preserve">                               </w:t>
      </w:r>
      <w:r w:rsidRPr="00BE569B">
        <w:rPr>
          <w:rFonts w:ascii="Times New Roman" w:eastAsia="Times New Roman" w:hAnsi="Times New Roman"/>
          <w:color w:val="000000"/>
          <w:sz w:val="26"/>
          <w:szCs w:val="26"/>
          <w:lang w:eastAsia="ru-RU"/>
        </w:rPr>
        <w:t>от 14.03.1995 № 33-ФЗ «Об особо охраняемых природных территориях», ФЗ от 10.01.2002 № 7-ФЗ «Об охране окружающей среды», Положение о Сочинском национальном праве, ст. 12 ГК РФ, ст. 46 БК РФ, проси</w:t>
      </w:r>
      <w:r w:rsidR="00BC06F7">
        <w:rPr>
          <w:rFonts w:ascii="Times New Roman" w:eastAsia="Times New Roman" w:hAnsi="Times New Roman"/>
          <w:color w:val="000000"/>
          <w:sz w:val="26"/>
          <w:szCs w:val="26"/>
          <w:lang w:eastAsia="ru-RU"/>
        </w:rPr>
        <w:t>ли</w:t>
      </w:r>
      <w:r w:rsidRPr="00BE569B">
        <w:rPr>
          <w:rFonts w:ascii="Times New Roman" w:eastAsia="Times New Roman" w:hAnsi="Times New Roman"/>
          <w:color w:val="000000"/>
          <w:sz w:val="26"/>
          <w:szCs w:val="26"/>
          <w:lang w:eastAsia="ru-RU"/>
        </w:rPr>
        <w:t xml:space="preserve"> взыскать с ответчика в пользу Российской Федерации на счет администратора доходов федерального бюджета Южного межрегионального управления Федеральной службы по надзору в сфере природопользования причиненный</w:t>
      </w:r>
      <w:proofErr w:type="gramEnd"/>
      <w:r w:rsidRPr="00BE569B">
        <w:rPr>
          <w:rFonts w:ascii="Times New Roman" w:eastAsia="Times New Roman" w:hAnsi="Times New Roman"/>
          <w:color w:val="000000"/>
          <w:sz w:val="26"/>
          <w:szCs w:val="26"/>
          <w:lang w:eastAsia="ru-RU"/>
        </w:rPr>
        <w:t xml:space="preserve"> вред природным комплексам и объектам ФГБУ «Сочинский национальный парк», расположенным в лесном квартале 59 лесотаксационного выдела 24 Адлерского участкового лесничества участкового лесничества ФГБУ «Сочинский национальный парк» в размере 57 639 руб.</w:t>
      </w:r>
    </w:p>
    <w:p w:rsidR="00C56BF3" w:rsidRPr="00BE569B" w:rsidRDefault="00C56BF3" w:rsidP="00BE569B">
      <w:pPr>
        <w:shd w:val="clear" w:color="auto" w:fill="FFFFFF"/>
        <w:spacing w:after="0" w:line="240" w:lineRule="auto"/>
        <w:ind w:firstLine="709"/>
        <w:jc w:val="both"/>
        <w:rPr>
          <w:rFonts w:ascii="Times New Roman" w:eastAsia="Times New Roman" w:hAnsi="Times New Roman"/>
          <w:color w:val="000000"/>
          <w:sz w:val="26"/>
          <w:szCs w:val="26"/>
          <w:lang w:eastAsia="ru-RU"/>
        </w:rPr>
      </w:pPr>
      <w:r w:rsidRPr="00BE569B">
        <w:rPr>
          <w:rFonts w:ascii="Times New Roman" w:eastAsia="Times New Roman" w:hAnsi="Times New Roman"/>
          <w:color w:val="000000"/>
          <w:sz w:val="26"/>
          <w:szCs w:val="26"/>
          <w:lang w:eastAsia="ru-RU"/>
        </w:rPr>
        <w:t xml:space="preserve">В соответствии с пунктом 1 статьи 1064 Гражданского кодекса Российской Федерации (далее </w:t>
      </w:r>
      <w:r w:rsidR="00BC06F7">
        <w:rPr>
          <w:rFonts w:ascii="Times New Roman" w:eastAsia="Times New Roman" w:hAnsi="Times New Roman"/>
          <w:color w:val="000000"/>
          <w:sz w:val="26"/>
          <w:szCs w:val="26"/>
          <w:lang w:eastAsia="ru-RU"/>
        </w:rPr>
        <w:t xml:space="preserve">– </w:t>
      </w:r>
      <w:r w:rsidRPr="00BE569B">
        <w:rPr>
          <w:rFonts w:ascii="Times New Roman" w:eastAsia="Times New Roman" w:hAnsi="Times New Roman"/>
          <w:color w:val="000000"/>
          <w:sz w:val="26"/>
          <w:szCs w:val="26"/>
          <w:lang w:eastAsia="ru-RU"/>
        </w:rPr>
        <w:t xml:space="preserve">ГК РФ) вред, причиненный личности или имуществу гражданина, </w:t>
      </w:r>
      <w:r w:rsidRPr="00BE569B">
        <w:rPr>
          <w:rFonts w:ascii="Times New Roman" w:eastAsia="Times New Roman" w:hAnsi="Times New Roman"/>
          <w:color w:val="000000"/>
          <w:sz w:val="26"/>
          <w:szCs w:val="26"/>
          <w:lang w:eastAsia="ru-RU"/>
        </w:rPr>
        <w:lastRenderedPageBreak/>
        <w:t>а также вред, причиненный имуществу юридического лица, подлежит возмещению в полном объеме лицом, причинившим вред.</w:t>
      </w:r>
    </w:p>
    <w:p w:rsidR="00C56BF3" w:rsidRPr="00BE569B" w:rsidRDefault="00C56BF3" w:rsidP="00BE569B">
      <w:pPr>
        <w:shd w:val="clear" w:color="auto" w:fill="FFFFFF"/>
        <w:spacing w:after="0" w:line="240" w:lineRule="auto"/>
        <w:ind w:firstLine="709"/>
        <w:jc w:val="both"/>
        <w:rPr>
          <w:rFonts w:ascii="Times New Roman" w:eastAsia="Times New Roman" w:hAnsi="Times New Roman"/>
          <w:color w:val="000000"/>
          <w:sz w:val="26"/>
          <w:szCs w:val="26"/>
          <w:lang w:eastAsia="ru-RU"/>
        </w:rPr>
      </w:pPr>
      <w:r w:rsidRPr="00BE569B">
        <w:rPr>
          <w:rFonts w:ascii="Times New Roman" w:eastAsia="Times New Roman" w:hAnsi="Times New Roman"/>
          <w:color w:val="000000"/>
          <w:sz w:val="26"/>
          <w:szCs w:val="26"/>
          <w:lang w:eastAsia="ru-RU"/>
        </w:rPr>
        <w:t>Как разъяснено в п. 12 Постановления Пленума Верховного Суда РФ от 23.06.2015 № 25 «О применении судами некоторых положений раздела I части первой Гражданского кодекса Российской Федерации», размер подлежащих возмещению убытков должен быть установлен с разумной степенью достоверности. По смыслу пункта 1 статьи 15 ГК РФ в удовлетворении требования о возмещении убытков не может быть отказано только на том основании, что их точный размер невозможно установить.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w:t>
      </w:r>
    </w:p>
    <w:p w:rsidR="00C56BF3" w:rsidRPr="00BE569B" w:rsidRDefault="00C56BF3" w:rsidP="00BE569B">
      <w:pPr>
        <w:shd w:val="clear" w:color="auto" w:fill="FFFFFF"/>
        <w:spacing w:after="0" w:line="240" w:lineRule="auto"/>
        <w:ind w:firstLine="709"/>
        <w:jc w:val="both"/>
        <w:rPr>
          <w:rFonts w:ascii="Times New Roman" w:eastAsia="Times New Roman" w:hAnsi="Times New Roman"/>
          <w:color w:val="000000"/>
          <w:sz w:val="26"/>
          <w:szCs w:val="26"/>
          <w:lang w:eastAsia="ru-RU"/>
        </w:rPr>
      </w:pPr>
      <w:r w:rsidRPr="00BE569B">
        <w:rPr>
          <w:rFonts w:ascii="Times New Roman" w:eastAsia="Times New Roman" w:hAnsi="Times New Roman"/>
          <w:color w:val="000000"/>
          <w:sz w:val="26"/>
          <w:szCs w:val="26"/>
          <w:lang w:eastAsia="ru-RU"/>
        </w:rPr>
        <w:t xml:space="preserve">Национальные парки относятся к особо охраняемым природным территориям федерального значения. </w:t>
      </w:r>
      <w:proofErr w:type="gramStart"/>
      <w:r w:rsidRPr="00BE569B">
        <w:rPr>
          <w:rFonts w:ascii="Times New Roman" w:eastAsia="Times New Roman" w:hAnsi="Times New Roman"/>
          <w:color w:val="000000"/>
          <w:sz w:val="26"/>
          <w:szCs w:val="26"/>
          <w:lang w:eastAsia="ru-RU"/>
        </w:rPr>
        <w:t xml:space="preserve">В границах национальных парков выделяются зоны, в которых природная среда сохраняется в естественном состоянии и запрещается осуществление любой не предусмотренной настоящим Федеральным законом деятельности, и зоны, в которых ограничивается экономическая и иная деятельность, которая противоречит целям и задачам национального парка (ст. 12 Федерального закона от 14.03.1995 </w:t>
      </w:r>
      <w:r w:rsidR="00BC06F7">
        <w:rPr>
          <w:rFonts w:ascii="Times New Roman" w:eastAsia="Times New Roman" w:hAnsi="Times New Roman"/>
          <w:color w:val="000000"/>
          <w:sz w:val="26"/>
          <w:szCs w:val="26"/>
          <w:lang w:eastAsia="ru-RU"/>
        </w:rPr>
        <w:t>№</w:t>
      </w:r>
      <w:r w:rsidRPr="00BE569B">
        <w:rPr>
          <w:rFonts w:ascii="Times New Roman" w:eastAsia="Times New Roman" w:hAnsi="Times New Roman"/>
          <w:color w:val="000000"/>
          <w:sz w:val="26"/>
          <w:szCs w:val="26"/>
          <w:lang w:eastAsia="ru-RU"/>
        </w:rPr>
        <w:t xml:space="preserve"> 33-ФЗ  </w:t>
      </w:r>
      <w:r w:rsidR="00BC06F7">
        <w:rPr>
          <w:rFonts w:ascii="Times New Roman" w:eastAsia="Times New Roman" w:hAnsi="Times New Roman"/>
          <w:color w:val="000000"/>
          <w:sz w:val="26"/>
          <w:szCs w:val="26"/>
          <w:lang w:eastAsia="ru-RU"/>
        </w:rPr>
        <w:t>«</w:t>
      </w:r>
      <w:r w:rsidRPr="00BE569B">
        <w:rPr>
          <w:rFonts w:ascii="Times New Roman" w:eastAsia="Times New Roman" w:hAnsi="Times New Roman"/>
          <w:color w:val="000000"/>
          <w:sz w:val="26"/>
          <w:szCs w:val="26"/>
          <w:lang w:eastAsia="ru-RU"/>
        </w:rPr>
        <w:t>Об особо охраняемых природных</w:t>
      </w:r>
      <w:r w:rsidR="00BC06F7">
        <w:rPr>
          <w:rFonts w:ascii="Times New Roman" w:eastAsia="Times New Roman" w:hAnsi="Times New Roman"/>
          <w:color w:val="000000"/>
          <w:sz w:val="26"/>
          <w:szCs w:val="26"/>
          <w:lang w:eastAsia="ru-RU"/>
        </w:rPr>
        <w:t xml:space="preserve"> территориях»</w:t>
      </w:r>
      <w:r w:rsidRPr="00BE569B">
        <w:rPr>
          <w:rFonts w:ascii="Times New Roman" w:eastAsia="Times New Roman" w:hAnsi="Times New Roman"/>
          <w:color w:val="000000"/>
          <w:sz w:val="26"/>
          <w:szCs w:val="26"/>
          <w:lang w:eastAsia="ru-RU"/>
        </w:rPr>
        <w:t>).</w:t>
      </w:r>
      <w:proofErr w:type="gramEnd"/>
    </w:p>
    <w:p w:rsidR="00C56BF3" w:rsidRPr="00BE569B" w:rsidRDefault="00C56BF3" w:rsidP="00BE569B">
      <w:pPr>
        <w:shd w:val="clear" w:color="auto" w:fill="FFFFFF"/>
        <w:spacing w:after="0" w:line="240" w:lineRule="auto"/>
        <w:ind w:firstLine="709"/>
        <w:jc w:val="both"/>
        <w:rPr>
          <w:rFonts w:ascii="Times New Roman" w:eastAsia="Times New Roman" w:hAnsi="Times New Roman"/>
          <w:color w:val="000000"/>
          <w:sz w:val="26"/>
          <w:szCs w:val="26"/>
          <w:lang w:eastAsia="ru-RU"/>
        </w:rPr>
      </w:pPr>
      <w:proofErr w:type="gramStart"/>
      <w:r w:rsidRPr="00BE569B">
        <w:rPr>
          <w:rFonts w:ascii="Times New Roman" w:eastAsia="Times New Roman" w:hAnsi="Times New Roman"/>
          <w:color w:val="000000"/>
          <w:sz w:val="26"/>
          <w:szCs w:val="26"/>
          <w:lang w:eastAsia="ru-RU"/>
        </w:rPr>
        <w:t xml:space="preserve">В силу ч. 2 ст. 59 Федерального закона от 10.01.2002 </w:t>
      </w:r>
      <w:r w:rsidR="00BC06F7">
        <w:rPr>
          <w:rFonts w:ascii="Times New Roman" w:eastAsia="Times New Roman" w:hAnsi="Times New Roman"/>
          <w:color w:val="000000"/>
          <w:sz w:val="26"/>
          <w:szCs w:val="26"/>
          <w:lang w:eastAsia="ru-RU"/>
        </w:rPr>
        <w:t>№</w:t>
      </w:r>
      <w:r w:rsidRPr="00BE569B">
        <w:rPr>
          <w:rFonts w:ascii="Times New Roman" w:eastAsia="Times New Roman" w:hAnsi="Times New Roman"/>
          <w:color w:val="000000"/>
          <w:sz w:val="26"/>
          <w:szCs w:val="26"/>
          <w:lang w:eastAsia="ru-RU"/>
        </w:rPr>
        <w:t xml:space="preserve"> 7-ФЗ (ред. от 08.08.2024) </w:t>
      </w:r>
      <w:r w:rsidR="00BC06F7">
        <w:rPr>
          <w:rFonts w:ascii="Times New Roman" w:eastAsia="Times New Roman" w:hAnsi="Times New Roman"/>
          <w:color w:val="000000"/>
          <w:sz w:val="26"/>
          <w:szCs w:val="26"/>
          <w:lang w:eastAsia="ru-RU"/>
        </w:rPr>
        <w:t>«Об охране окружающей среды»</w:t>
      </w:r>
      <w:r w:rsidRPr="00BE569B">
        <w:rPr>
          <w:rFonts w:ascii="Times New Roman" w:eastAsia="Times New Roman" w:hAnsi="Times New Roman"/>
          <w:color w:val="000000"/>
          <w:sz w:val="26"/>
          <w:szCs w:val="26"/>
          <w:lang w:eastAsia="ru-RU"/>
        </w:rPr>
        <w:t xml:space="preserve">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roofErr w:type="gramEnd"/>
    </w:p>
    <w:p w:rsidR="00C56BF3" w:rsidRPr="00BE569B" w:rsidRDefault="00C56BF3" w:rsidP="00BE569B">
      <w:pPr>
        <w:shd w:val="clear" w:color="auto" w:fill="FFFFFF"/>
        <w:spacing w:after="0" w:line="240" w:lineRule="auto"/>
        <w:ind w:firstLine="709"/>
        <w:jc w:val="both"/>
        <w:rPr>
          <w:rFonts w:ascii="Times New Roman" w:eastAsia="Times New Roman" w:hAnsi="Times New Roman"/>
          <w:color w:val="000000"/>
          <w:sz w:val="26"/>
          <w:szCs w:val="26"/>
          <w:lang w:eastAsia="ru-RU"/>
        </w:rPr>
      </w:pPr>
      <w:proofErr w:type="gramStart"/>
      <w:r w:rsidRPr="00BE569B">
        <w:rPr>
          <w:rFonts w:ascii="Times New Roman" w:eastAsia="Times New Roman" w:hAnsi="Times New Roman"/>
          <w:color w:val="000000"/>
          <w:sz w:val="26"/>
          <w:szCs w:val="26"/>
          <w:lang w:eastAsia="ru-RU"/>
        </w:rPr>
        <w:t xml:space="preserve">Согласно ст. 77 Федерального закона от 10.01.2002 </w:t>
      </w:r>
      <w:r w:rsidR="00BC06F7">
        <w:rPr>
          <w:rFonts w:ascii="Times New Roman" w:eastAsia="Times New Roman" w:hAnsi="Times New Roman"/>
          <w:color w:val="000000"/>
          <w:sz w:val="26"/>
          <w:szCs w:val="26"/>
          <w:lang w:eastAsia="ru-RU"/>
        </w:rPr>
        <w:t>№</w:t>
      </w:r>
      <w:r w:rsidRPr="00BE569B">
        <w:rPr>
          <w:rFonts w:ascii="Times New Roman" w:eastAsia="Times New Roman" w:hAnsi="Times New Roman"/>
          <w:color w:val="000000"/>
          <w:sz w:val="26"/>
          <w:szCs w:val="26"/>
          <w:lang w:eastAsia="ru-RU"/>
        </w:rPr>
        <w:t xml:space="preserve"> 7-ФЗ (ред. от 08.08.2024) </w:t>
      </w:r>
      <w:r w:rsidR="00BC06F7">
        <w:rPr>
          <w:rFonts w:ascii="Times New Roman" w:eastAsia="Times New Roman" w:hAnsi="Times New Roman"/>
          <w:color w:val="000000"/>
          <w:sz w:val="26"/>
          <w:szCs w:val="26"/>
          <w:lang w:eastAsia="ru-RU"/>
        </w:rPr>
        <w:t>«Об охране окружающей среды»</w:t>
      </w:r>
      <w:r w:rsidRPr="00BE569B">
        <w:rPr>
          <w:rFonts w:ascii="Times New Roman" w:eastAsia="Times New Roman" w:hAnsi="Times New Roman"/>
          <w:color w:val="000000"/>
          <w:sz w:val="26"/>
          <w:szCs w:val="26"/>
          <w:lang w:eastAsia="ru-RU"/>
        </w:rPr>
        <w:t xml:space="preserve">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w:t>
      </w:r>
      <w:proofErr w:type="gramEnd"/>
      <w:r w:rsidRPr="00BE569B">
        <w:rPr>
          <w:rFonts w:ascii="Times New Roman" w:eastAsia="Times New Roman" w:hAnsi="Times New Roman"/>
          <w:color w:val="000000"/>
          <w:sz w:val="26"/>
          <w:szCs w:val="26"/>
          <w:lang w:eastAsia="ru-RU"/>
        </w:rPr>
        <w:t xml:space="preserve"> в соответствии с законодательством.</w:t>
      </w:r>
    </w:p>
    <w:p w:rsidR="00C56BF3" w:rsidRPr="00BE569B" w:rsidRDefault="00C56BF3" w:rsidP="00BE569B">
      <w:pPr>
        <w:shd w:val="clear" w:color="auto" w:fill="FFFFFF"/>
        <w:spacing w:after="0" w:line="240" w:lineRule="auto"/>
        <w:ind w:firstLine="709"/>
        <w:jc w:val="both"/>
        <w:rPr>
          <w:rFonts w:ascii="Times New Roman" w:eastAsia="Times New Roman" w:hAnsi="Times New Roman"/>
          <w:color w:val="000000"/>
          <w:sz w:val="26"/>
          <w:szCs w:val="26"/>
          <w:lang w:eastAsia="ru-RU"/>
        </w:rPr>
      </w:pPr>
      <w:r w:rsidRPr="00BE569B">
        <w:rPr>
          <w:rFonts w:ascii="Times New Roman" w:eastAsia="Times New Roman" w:hAnsi="Times New Roman"/>
          <w:color w:val="000000"/>
          <w:sz w:val="26"/>
          <w:szCs w:val="26"/>
          <w:lang w:eastAsia="ru-RU"/>
        </w:rPr>
        <w:t>Приказом Минприроды России от 27.09.2013 N 411 утверждено Положение о Сочинском национальном парке.</w:t>
      </w:r>
    </w:p>
    <w:p w:rsidR="00C56BF3" w:rsidRPr="00BE569B" w:rsidRDefault="00C56BF3" w:rsidP="00BE569B">
      <w:pPr>
        <w:shd w:val="clear" w:color="auto" w:fill="FFFFFF"/>
        <w:spacing w:after="0" w:line="240" w:lineRule="auto"/>
        <w:ind w:firstLine="709"/>
        <w:jc w:val="both"/>
        <w:rPr>
          <w:rFonts w:ascii="Times New Roman" w:eastAsia="Times New Roman" w:hAnsi="Times New Roman"/>
          <w:color w:val="000000"/>
          <w:sz w:val="26"/>
          <w:szCs w:val="26"/>
          <w:lang w:eastAsia="ru-RU"/>
        </w:rPr>
      </w:pPr>
      <w:r w:rsidRPr="00BE569B">
        <w:rPr>
          <w:rFonts w:ascii="Times New Roman" w:eastAsia="Times New Roman" w:hAnsi="Times New Roman"/>
          <w:color w:val="000000"/>
          <w:sz w:val="26"/>
          <w:szCs w:val="26"/>
          <w:lang w:eastAsia="ru-RU"/>
        </w:rPr>
        <w:t xml:space="preserve">Пунктом 7 указанного Положения установлено, что выполнение задач, возложенных на национальный парк, обеспечивает федеральное государственное бюджетное учреждение </w:t>
      </w:r>
      <w:r w:rsidR="00960FA0">
        <w:rPr>
          <w:rFonts w:ascii="Times New Roman" w:eastAsia="Times New Roman" w:hAnsi="Times New Roman"/>
          <w:color w:val="000000"/>
          <w:sz w:val="26"/>
          <w:szCs w:val="26"/>
          <w:lang w:eastAsia="ru-RU"/>
        </w:rPr>
        <w:t>«Сочинский национальный парк»</w:t>
      </w:r>
      <w:r w:rsidRPr="00BE569B">
        <w:rPr>
          <w:rFonts w:ascii="Times New Roman" w:eastAsia="Times New Roman" w:hAnsi="Times New Roman"/>
          <w:color w:val="000000"/>
          <w:sz w:val="26"/>
          <w:szCs w:val="26"/>
          <w:lang w:eastAsia="ru-RU"/>
        </w:rPr>
        <w:t xml:space="preserve"> (далее - Учреждение).</w:t>
      </w:r>
    </w:p>
    <w:p w:rsidR="00C56BF3" w:rsidRPr="00BE569B" w:rsidRDefault="00C56BF3" w:rsidP="00BE569B">
      <w:pPr>
        <w:shd w:val="clear" w:color="auto" w:fill="FFFFFF"/>
        <w:spacing w:after="0" w:line="240" w:lineRule="auto"/>
        <w:ind w:firstLine="709"/>
        <w:jc w:val="both"/>
        <w:rPr>
          <w:rFonts w:ascii="Times New Roman" w:eastAsia="Times New Roman" w:hAnsi="Times New Roman"/>
          <w:color w:val="000000"/>
          <w:sz w:val="26"/>
          <w:szCs w:val="26"/>
          <w:lang w:eastAsia="ru-RU"/>
        </w:rPr>
      </w:pPr>
      <w:r w:rsidRPr="00BE569B">
        <w:rPr>
          <w:rFonts w:ascii="Times New Roman" w:eastAsia="Times New Roman" w:hAnsi="Times New Roman"/>
          <w:color w:val="000000"/>
          <w:sz w:val="26"/>
          <w:szCs w:val="26"/>
          <w:lang w:eastAsia="ru-RU"/>
        </w:rPr>
        <w:t>Разделом III Положения определены особенности режима особой охраны территории национального парка.</w:t>
      </w:r>
    </w:p>
    <w:p w:rsidR="00C56BF3" w:rsidRPr="00BE569B" w:rsidRDefault="00C56BF3" w:rsidP="00BE569B">
      <w:pPr>
        <w:shd w:val="clear" w:color="auto" w:fill="FFFFFF"/>
        <w:spacing w:after="0" w:line="240" w:lineRule="auto"/>
        <w:ind w:firstLine="709"/>
        <w:jc w:val="both"/>
        <w:rPr>
          <w:rFonts w:ascii="Times New Roman" w:eastAsia="Times New Roman" w:hAnsi="Times New Roman"/>
          <w:color w:val="000000"/>
          <w:sz w:val="26"/>
          <w:szCs w:val="26"/>
          <w:lang w:eastAsia="ru-RU"/>
        </w:rPr>
      </w:pPr>
      <w:proofErr w:type="gramStart"/>
      <w:r w:rsidRPr="00BE569B">
        <w:rPr>
          <w:rFonts w:ascii="Times New Roman" w:eastAsia="Times New Roman" w:hAnsi="Times New Roman"/>
          <w:color w:val="000000"/>
          <w:sz w:val="26"/>
          <w:szCs w:val="26"/>
          <w:lang w:eastAsia="ru-RU"/>
        </w:rPr>
        <w:t xml:space="preserve">Согласно </w:t>
      </w:r>
      <w:proofErr w:type="spellStart"/>
      <w:r w:rsidRPr="00BE569B">
        <w:rPr>
          <w:rFonts w:ascii="Times New Roman" w:eastAsia="Times New Roman" w:hAnsi="Times New Roman"/>
          <w:color w:val="000000"/>
          <w:sz w:val="26"/>
          <w:szCs w:val="26"/>
          <w:lang w:eastAsia="ru-RU"/>
        </w:rPr>
        <w:t>п.п</w:t>
      </w:r>
      <w:proofErr w:type="spellEnd"/>
      <w:r w:rsidRPr="00BE569B">
        <w:rPr>
          <w:rFonts w:ascii="Times New Roman" w:eastAsia="Times New Roman" w:hAnsi="Times New Roman"/>
          <w:color w:val="000000"/>
          <w:sz w:val="26"/>
          <w:szCs w:val="26"/>
          <w:lang w:eastAsia="ru-RU"/>
        </w:rPr>
        <w:t>.</w:t>
      </w:r>
      <w:r w:rsidR="00960FA0">
        <w:rPr>
          <w:rFonts w:ascii="Times New Roman" w:eastAsia="Times New Roman" w:hAnsi="Times New Roman"/>
          <w:color w:val="000000"/>
          <w:sz w:val="26"/>
          <w:szCs w:val="26"/>
          <w:lang w:eastAsia="ru-RU"/>
        </w:rPr>
        <w:t xml:space="preserve"> </w:t>
      </w:r>
      <w:r w:rsidRPr="00BE569B">
        <w:rPr>
          <w:rFonts w:ascii="Times New Roman" w:eastAsia="Times New Roman" w:hAnsi="Times New Roman"/>
          <w:color w:val="000000"/>
          <w:sz w:val="26"/>
          <w:szCs w:val="26"/>
          <w:lang w:eastAsia="ru-RU"/>
        </w:rPr>
        <w:t>24 п. 9 Положения, установлено, что на территории национального парка запрещается любая деятельность, которая может нанести ущерб природным комплексам и объектам растительного и животного мира, культурно-историческим объектам и которая противоречит целям и задачам национального парка, в том числе, движение и стоянка автомототранспортных средств вне дорог общего пользования и специально предусмотренных для этого мест (кроме случаев, связанных с</w:t>
      </w:r>
      <w:proofErr w:type="gramEnd"/>
      <w:r w:rsidRPr="00BE569B">
        <w:rPr>
          <w:rFonts w:ascii="Times New Roman" w:eastAsia="Times New Roman" w:hAnsi="Times New Roman"/>
          <w:color w:val="000000"/>
          <w:sz w:val="26"/>
          <w:szCs w:val="26"/>
          <w:lang w:eastAsia="ru-RU"/>
        </w:rPr>
        <w:t xml:space="preserve"> функционированием национального парка и использованием транспортных средств пользователями земельных участков, расположенных в границах национального парка).</w:t>
      </w:r>
    </w:p>
    <w:p w:rsidR="00C56BF3" w:rsidRPr="00BE569B" w:rsidRDefault="00C56BF3" w:rsidP="00BE569B">
      <w:pPr>
        <w:shd w:val="clear" w:color="auto" w:fill="FFFFFF"/>
        <w:spacing w:after="0" w:line="240" w:lineRule="auto"/>
        <w:ind w:firstLine="709"/>
        <w:jc w:val="both"/>
        <w:rPr>
          <w:rFonts w:ascii="Times New Roman" w:eastAsia="Times New Roman" w:hAnsi="Times New Roman"/>
          <w:color w:val="000000"/>
          <w:sz w:val="26"/>
          <w:szCs w:val="26"/>
          <w:lang w:eastAsia="ru-RU"/>
        </w:rPr>
      </w:pPr>
      <w:r w:rsidRPr="00BE569B">
        <w:rPr>
          <w:rFonts w:ascii="Times New Roman" w:eastAsia="Times New Roman" w:hAnsi="Times New Roman"/>
          <w:color w:val="000000"/>
          <w:sz w:val="26"/>
          <w:szCs w:val="26"/>
          <w:lang w:eastAsia="ru-RU"/>
        </w:rPr>
        <w:lastRenderedPageBreak/>
        <w:t>Проанализировав представленные доказательства, а также учитывая, что ответчик свою вину в причинения вреда окружающей среде не оспаривал, суд пришел к выводу, что факт причинения его действиями ущерба окружающей среде в размере 57 639 руб.,  также не оспоренном ответчиком, нашел свое подтверждение в ходе судебного разбирательства.</w:t>
      </w:r>
    </w:p>
    <w:p w:rsidR="00C56BF3" w:rsidRPr="00BE569B" w:rsidRDefault="00C56BF3" w:rsidP="00BE569B">
      <w:pPr>
        <w:shd w:val="clear" w:color="auto" w:fill="FFFFFF"/>
        <w:spacing w:after="0" w:line="240" w:lineRule="auto"/>
        <w:ind w:firstLine="709"/>
        <w:jc w:val="both"/>
        <w:rPr>
          <w:rFonts w:ascii="Times New Roman" w:eastAsia="Times New Roman" w:hAnsi="Times New Roman"/>
          <w:color w:val="000000"/>
          <w:sz w:val="26"/>
          <w:szCs w:val="26"/>
          <w:lang w:eastAsia="ru-RU"/>
        </w:rPr>
      </w:pPr>
      <w:r w:rsidRPr="00BE569B">
        <w:rPr>
          <w:rFonts w:ascii="Times New Roman" w:eastAsia="Times New Roman" w:hAnsi="Times New Roman"/>
          <w:color w:val="000000"/>
          <w:sz w:val="26"/>
          <w:szCs w:val="26"/>
          <w:lang w:eastAsia="ru-RU"/>
        </w:rPr>
        <w:t xml:space="preserve">С учетом, установленных по делу обстоятельств, судом принято решение о взыскании с ответчика в пользу Российской Федерации за </w:t>
      </w:r>
      <w:proofErr w:type="gramStart"/>
      <w:r w:rsidRPr="00BE569B">
        <w:rPr>
          <w:rFonts w:ascii="Times New Roman" w:eastAsia="Times New Roman" w:hAnsi="Times New Roman"/>
          <w:color w:val="000000"/>
          <w:sz w:val="26"/>
          <w:szCs w:val="26"/>
          <w:lang w:eastAsia="ru-RU"/>
        </w:rPr>
        <w:t>вред</w:t>
      </w:r>
      <w:proofErr w:type="gramEnd"/>
      <w:r w:rsidRPr="00BE569B">
        <w:rPr>
          <w:rFonts w:ascii="Times New Roman" w:eastAsia="Times New Roman" w:hAnsi="Times New Roman"/>
          <w:color w:val="000000"/>
          <w:sz w:val="26"/>
          <w:szCs w:val="26"/>
          <w:lang w:eastAsia="ru-RU"/>
        </w:rPr>
        <w:t xml:space="preserve"> причиненный природным комплексам и объектам ФГБУ «Сочинский национальный парк» 57 639  руб. в счет возмещения причиненного ущерба.</w:t>
      </w:r>
    </w:p>
    <w:p w:rsidR="00C56BF3" w:rsidRPr="00BE569B" w:rsidRDefault="00C56BF3" w:rsidP="00BE569B">
      <w:pPr>
        <w:shd w:val="clear" w:color="auto" w:fill="FFFFFF"/>
        <w:spacing w:after="0" w:line="240" w:lineRule="auto"/>
        <w:ind w:firstLine="709"/>
        <w:jc w:val="both"/>
        <w:rPr>
          <w:rFonts w:ascii="Times New Roman" w:eastAsia="Times New Roman" w:hAnsi="Times New Roman"/>
          <w:sz w:val="26"/>
          <w:szCs w:val="26"/>
          <w:lang w:eastAsia="ru-RU"/>
        </w:rPr>
      </w:pPr>
      <w:r w:rsidRPr="00BE569B">
        <w:rPr>
          <w:rFonts w:ascii="Times New Roman" w:eastAsia="Times New Roman" w:hAnsi="Times New Roman"/>
          <w:sz w:val="26"/>
          <w:szCs w:val="26"/>
          <w:lang w:eastAsia="ru-RU"/>
        </w:rPr>
        <w:t>Решение суда до настоящего времени в законную силу не вступило, не обжаловано.</w:t>
      </w:r>
    </w:p>
    <w:p w:rsidR="00960FA0" w:rsidRDefault="00960FA0" w:rsidP="00BE569B">
      <w:pPr>
        <w:autoSpaceDE w:val="0"/>
        <w:autoSpaceDN w:val="0"/>
        <w:adjustRightInd w:val="0"/>
        <w:spacing w:after="0" w:line="240" w:lineRule="auto"/>
        <w:ind w:firstLine="709"/>
        <w:jc w:val="both"/>
        <w:rPr>
          <w:rFonts w:ascii="Times New Roman" w:eastAsia="Times New Roman" w:hAnsi="Times New Roman"/>
          <w:b/>
          <w:color w:val="000000"/>
          <w:sz w:val="26"/>
          <w:szCs w:val="26"/>
          <w:lang w:eastAsia="ru-RU"/>
        </w:rPr>
      </w:pPr>
    </w:p>
    <w:p w:rsidR="00BE569B" w:rsidRPr="00BE569B" w:rsidRDefault="00BE569B" w:rsidP="00BE569B">
      <w:pPr>
        <w:autoSpaceDE w:val="0"/>
        <w:autoSpaceDN w:val="0"/>
        <w:adjustRightInd w:val="0"/>
        <w:spacing w:after="0" w:line="240" w:lineRule="auto"/>
        <w:ind w:firstLine="709"/>
        <w:jc w:val="both"/>
        <w:rPr>
          <w:rFonts w:ascii="Times New Roman" w:eastAsia="Times New Roman" w:hAnsi="Times New Roman"/>
          <w:b/>
          <w:color w:val="000000"/>
          <w:sz w:val="26"/>
          <w:szCs w:val="26"/>
          <w:lang w:eastAsia="ru-RU"/>
        </w:rPr>
      </w:pPr>
      <w:r w:rsidRPr="00BE569B">
        <w:rPr>
          <w:rFonts w:ascii="Times New Roman" w:eastAsia="Times New Roman" w:hAnsi="Times New Roman"/>
          <w:b/>
          <w:color w:val="000000"/>
          <w:sz w:val="26"/>
          <w:szCs w:val="26"/>
          <w:lang w:eastAsia="ru-RU"/>
        </w:rPr>
        <w:t>Статьей 421 ГК РФ определено, что граждане и юридические лица свободны в заключени</w:t>
      </w:r>
      <w:proofErr w:type="gramStart"/>
      <w:r w:rsidRPr="00BE569B">
        <w:rPr>
          <w:rFonts w:ascii="Times New Roman" w:eastAsia="Times New Roman" w:hAnsi="Times New Roman"/>
          <w:b/>
          <w:color w:val="000000"/>
          <w:sz w:val="26"/>
          <w:szCs w:val="26"/>
          <w:lang w:eastAsia="ru-RU"/>
        </w:rPr>
        <w:t>и</w:t>
      </w:r>
      <w:proofErr w:type="gramEnd"/>
      <w:r w:rsidRPr="00BE569B">
        <w:rPr>
          <w:rFonts w:ascii="Times New Roman" w:eastAsia="Times New Roman" w:hAnsi="Times New Roman"/>
          <w:b/>
          <w:color w:val="000000"/>
          <w:sz w:val="26"/>
          <w:szCs w:val="26"/>
          <w:lang w:eastAsia="ru-RU"/>
        </w:rPr>
        <w:t xml:space="preserve"> договора. 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BE569B" w:rsidRPr="00BE569B" w:rsidRDefault="00BE569B" w:rsidP="00BE569B">
      <w:pPr>
        <w:autoSpaceDE w:val="0"/>
        <w:autoSpaceDN w:val="0"/>
        <w:adjustRightInd w:val="0"/>
        <w:spacing w:after="0" w:line="240" w:lineRule="auto"/>
        <w:ind w:firstLine="709"/>
        <w:jc w:val="both"/>
        <w:rPr>
          <w:rFonts w:ascii="Times New Roman" w:eastAsia="Times New Roman" w:hAnsi="Times New Roman"/>
          <w:sz w:val="26"/>
          <w:szCs w:val="26"/>
          <w:lang w:eastAsia="ru-RU"/>
        </w:rPr>
      </w:pPr>
      <w:proofErr w:type="gramStart"/>
      <w:r w:rsidRPr="00BE569B">
        <w:rPr>
          <w:rFonts w:ascii="Times New Roman" w:eastAsia="Times New Roman" w:hAnsi="Times New Roman"/>
          <w:sz w:val="26"/>
          <w:szCs w:val="26"/>
          <w:lang w:eastAsia="ru-RU"/>
        </w:rPr>
        <w:t>Истица обратилась с иском к акционерному обществу «Банк Русский Стандарт» (далее – АО «Банк Русский Стандарт») с требованием о защите прав потребителей: просила взыскать с АО «Банк Русский Стандарт» компенсацию морального вреда в размере шести секстиллионов долларов США, в рублях по курсу на день вынесения решения суда, но не менее фактического долга в двойном размере.</w:t>
      </w:r>
      <w:proofErr w:type="gramEnd"/>
    </w:p>
    <w:p w:rsidR="00BE569B" w:rsidRPr="00BE569B" w:rsidRDefault="00BE569B" w:rsidP="00BE569B">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E569B">
        <w:rPr>
          <w:rFonts w:ascii="Times New Roman" w:eastAsia="Times New Roman" w:hAnsi="Times New Roman"/>
          <w:sz w:val="26"/>
          <w:szCs w:val="26"/>
          <w:lang w:eastAsia="ru-RU"/>
        </w:rPr>
        <w:t>В обоснование иска указала, что 23.03.2013 между истцом и ответчиком был заключен договор на обслуживание банковской карты с кредитным лимитом в                 20 000 руб. Договор погашен, на счету банковской карты образовался минус в сумме   2 749,94 руб. за годовое обслуживание карты и смс-информирование. Однако с данной картой выдали еще одну карту «Банк в. кармане», а в последующем выяснилось, что на истицу оформлены еще несколько счетов, а также банковская карта, которую ей не выдавали, она ее обнаружила в личном кабинете, когда меняла пароль. На имя истицы в банке «Русский Стандарт» имеются кредитные договоры. В ходе анализа кредитных договоров, обнаружила, что ей выдавался кредиты на сумму 450 000 руб. и 146 077,13 руб., о которых ей ничего не известно. Также истице выдавали банковскую карту с лимитом в 20 000 руб., а в договоре указана сумма - 22 500 руб. Задолженности по кредитному договору не имеет. Считала, что Банк украл ее счета в сети «Интернет» с помощью ее данных и подключенного сайта к ее кредитной карте, передал их Европейскому суду по договоренности. В дополнениях к исковому заявлению указала, что ознакомившись с материалами дела, не увидела своей подписи в договорах,                       с которыми были оформлены две банковских карты «Банк в кармане».</w:t>
      </w:r>
    </w:p>
    <w:p w:rsidR="00BE569B" w:rsidRPr="00BE569B" w:rsidRDefault="00BE569B" w:rsidP="00BE569B">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E569B">
        <w:rPr>
          <w:rFonts w:ascii="Times New Roman" w:eastAsia="Times New Roman" w:hAnsi="Times New Roman"/>
          <w:sz w:val="26"/>
          <w:szCs w:val="26"/>
          <w:lang w:eastAsia="ru-RU"/>
        </w:rPr>
        <w:t xml:space="preserve">Как установлено судом и следовало из материалов дела, в соответствии с                          п. 2.2.2 Условий банковского обслуживания «Русский Стандарт» (далее – </w:t>
      </w:r>
      <w:proofErr w:type="gramStart"/>
      <w:r w:rsidRPr="00BE569B">
        <w:rPr>
          <w:rFonts w:ascii="Times New Roman" w:eastAsia="Times New Roman" w:hAnsi="Times New Roman"/>
          <w:sz w:val="26"/>
          <w:szCs w:val="26"/>
          <w:lang w:eastAsia="ru-RU"/>
        </w:rPr>
        <w:t xml:space="preserve">Условия) </w:t>
      </w:r>
      <w:proofErr w:type="gramEnd"/>
      <w:r w:rsidRPr="00BE569B">
        <w:rPr>
          <w:rFonts w:ascii="Times New Roman" w:eastAsia="Times New Roman" w:hAnsi="Times New Roman"/>
          <w:sz w:val="26"/>
          <w:szCs w:val="26"/>
          <w:lang w:eastAsia="ru-RU"/>
        </w:rPr>
        <w:t xml:space="preserve">договор заключается в соответствии со ст. 428 ГК РФ путем присоединения клиента к договору, условия которого определены Банком в Условиях, Тарифах, посредством подачи в Банк заявления. Договор считается заключенным </w:t>
      </w:r>
      <w:proofErr w:type="gramStart"/>
      <w:r w:rsidRPr="00BE569B">
        <w:rPr>
          <w:rFonts w:ascii="Times New Roman" w:eastAsia="Times New Roman" w:hAnsi="Times New Roman"/>
          <w:sz w:val="26"/>
          <w:szCs w:val="26"/>
          <w:lang w:eastAsia="ru-RU"/>
        </w:rPr>
        <w:t>с даты получения</w:t>
      </w:r>
      <w:proofErr w:type="gramEnd"/>
      <w:r w:rsidRPr="00BE569B">
        <w:rPr>
          <w:rFonts w:ascii="Times New Roman" w:eastAsia="Times New Roman" w:hAnsi="Times New Roman"/>
          <w:sz w:val="26"/>
          <w:szCs w:val="26"/>
          <w:lang w:eastAsia="ru-RU"/>
        </w:rPr>
        <w:t xml:space="preserve"> банком заявления при условии предъявления клиентом документа, удостоверяющего личность, и иных документов, перечень которых определяет Банк в соответствии с требованиями законодательства РФ и нормативными актами Банка России. </w:t>
      </w:r>
      <w:r w:rsidRPr="00BE569B">
        <w:rPr>
          <w:rFonts w:ascii="Times New Roman" w:eastAsia="Times New Roman" w:hAnsi="Times New Roman"/>
          <w:sz w:val="26"/>
          <w:szCs w:val="26"/>
          <w:lang w:eastAsia="ru-RU"/>
        </w:rPr>
        <w:lastRenderedPageBreak/>
        <w:t>Документы, предъявляемые клиентом, должны быть действительны на дату их предъявления в банк.</w:t>
      </w:r>
    </w:p>
    <w:p w:rsidR="00BE569B" w:rsidRPr="00BE569B" w:rsidRDefault="00BE569B" w:rsidP="00BE569B">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E569B">
        <w:rPr>
          <w:rFonts w:ascii="Times New Roman" w:eastAsia="Times New Roman" w:hAnsi="Times New Roman"/>
          <w:sz w:val="26"/>
          <w:szCs w:val="26"/>
          <w:lang w:eastAsia="ru-RU"/>
        </w:rPr>
        <w:t xml:space="preserve">Истица 1 апреля 2013 г. обратилась в Банк с письменным заявлением, согласно которому она, </w:t>
      </w:r>
      <w:proofErr w:type="gramStart"/>
      <w:r w:rsidRPr="00BE569B">
        <w:rPr>
          <w:rFonts w:ascii="Times New Roman" w:eastAsia="Times New Roman" w:hAnsi="Times New Roman"/>
          <w:sz w:val="26"/>
          <w:szCs w:val="26"/>
          <w:lang w:eastAsia="ru-RU"/>
        </w:rPr>
        <w:t>безусловно</w:t>
      </w:r>
      <w:proofErr w:type="gramEnd"/>
      <w:r w:rsidRPr="00BE569B">
        <w:rPr>
          <w:rFonts w:ascii="Times New Roman" w:eastAsia="Times New Roman" w:hAnsi="Times New Roman"/>
          <w:sz w:val="26"/>
          <w:szCs w:val="26"/>
          <w:lang w:eastAsia="ru-RU"/>
        </w:rPr>
        <w:t xml:space="preserve"> и полностью, в соответствии со ст. 428 ГК РФ присоединяется как к Договору банковского обслуживания, условия которого определены Банком в Условиях банковского обслуживания «Русский Стандарт», Тарифах по банковскому обслуживанию «Русский Стандарт», так и к Договору банковского вклада до востребования «Накопительный счет», условия которого определены в </w:t>
      </w:r>
      <w:proofErr w:type="gramStart"/>
      <w:r w:rsidRPr="00BE569B">
        <w:rPr>
          <w:rFonts w:ascii="Times New Roman" w:eastAsia="Times New Roman" w:hAnsi="Times New Roman"/>
          <w:sz w:val="26"/>
          <w:szCs w:val="26"/>
          <w:lang w:eastAsia="ru-RU"/>
        </w:rPr>
        <w:t>разделе</w:t>
      </w:r>
      <w:proofErr w:type="gramEnd"/>
      <w:r w:rsidRPr="00BE569B">
        <w:rPr>
          <w:rFonts w:ascii="Times New Roman" w:eastAsia="Times New Roman" w:hAnsi="Times New Roman"/>
          <w:sz w:val="26"/>
          <w:szCs w:val="26"/>
          <w:lang w:eastAsia="ru-RU"/>
        </w:rPr>
        <w:t xml:space="preserve"> «Договор банковского вклада до востребования» информационного блока заявления и Условиях по вкладу до востребования «Накопительный счет».</w:t>
      </w:r>
    </w:p>
    <w:p w:rsidR="00BE569B" w:rsidRPr="00BE569B" w:rsidRDefault="00BE569B" w:rsidP="00BE569B">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E569B">
        <w:rPr>
          <w:rFonts w:ascii="Times New Roman" w:eastAsia="Times New Roman" w:hAnsi="Times New Roman"/>
          <w:sz w:val="26"/>
          <w:szCs w:val="26"/>
          <w:lang w:eastAsia="ru-RU"/>
        </w:rPr>
        <w:t>Между истцом и Банком был заключен Договор банковского обслуживания № 105328581 и Договор банковского вклада до востребования «Накопительный счет» № 105328580.</w:t>
      </w:r>
    </w:p>
    <w:p w:rsidR="00BE569B" w:rsidRPr="00BE569B" w:rsidRDefault="00BE569B" w:rsidP="00BE569B">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E569B">
        <w:rPr>
          <w:rFonts w:ascii="Times New Roman" w:eastAsia="Times New Roman" w:hAnsi="Times New Roman"/>
          <w:sz w:val="26"/>
          <w:szCs w:val="26"/>
          <w:lang w:eastAsia="ru-RU"/>
        </w:rPr>
        <w:t xml:space="preserve">В рамках Договора банковского обслуживания № 105328581 на имя истца был открыт банковский счет и выпущена банковская карта «Банк в кармане».                 </w:t>
      </w:r>
    </w:p>
    <w:p w:rsidR="00BE569B" w:rsidRPr="00BE569B" w:rsidRDefault="00BE569B" w:rsidP="00BE569B">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E569B">
        <w:rPr>
          <w:rFonts w:ascii="Times New Roman" w:eastAsia="Times New Roman" w:hAnsi="Times New Roman"/>
          <w:sz w:val="26"/>
          <w:szCs w:val="26"/>
          <w:lang w:eastAsia="ru-RU"/>
        </w:rPr>
        <w:t>Задолженность в рамках Договора банковского обслуживания № 105328581 отсутствует, отношения между сторонами прекращены 1 октября 2014 г.</w:t>
      </w:r>
    </w:p>
    <w:p w:rsidR="00BE569B" w:rsidRPr="00BE569B" w:rsidRDefault="00BE569B" w:rsidP="00BE569B">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E569B">
        <w:rPr>
          <w:rFonts w:ascii="Times New Roman" w:eastAsia="Times New Roman" w:hAnsi="Times New Roman"/>
          <w:sz w:val="26"/>
          <w:szCs w:val="26"/>
          <w:lang w:eastAsia="ru-RU"/>
        </w:rPr>
        <w:t>В рамках договора банковского вклада до востребования «Накопительный счет» № 105328580 на имя истца, в целях размещения ею денежных средств во вклад на согласованных с ней Условиях, был открыт банковский счет, который в настоящее время не закрыт, остаток на счете составляет 0 руб.</w:t>
      </w:r>
    </w:p>
    <w:p w:rsidR="00BE569B" w:rsidRPr="00BE569B" w:rsidRDefault="00BE569B" w:rsidP="00BE569B">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E569B">
        <w:rPr>
          <w:rFonts w:ascii="Times New Roman" w:eastAsia="Times New Roman" w:hAnsi="Times New Roman"/>
          <w:sz w:val="26"/>
          <w:szCs w:val="26"/>
          <w:lang w:eastAsia="ru-RU"/>
        </w:rPr>
        <w:t>Путем присоединения истца к Договору банковского обслуживания, условия которого определены Банком в Условиях банковского обслуживания «Русский Стандарт» и Тарифах по банковскому обслуживанию «Русский Стандарт»,                              1 апреля 2013 г. между истцом и Банком был заключен договор № 105328633.</w:t>
      </w:r>
    </w:p>
    <w:p w:rsidR="00BE569B" w:rsidRPr="00BE569B" w:rsidRDefault="00BE569B" w:rsidP="00BE569B">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E569B">
        <w:rPr>
          <w:rFonts w:ascii="Times New Roman" w:eastAsia="Times New Roman" w:hAnsi="Times New Roman"/>
          <w:sz w:val="26"/>
          <w:szCs w:val="26"/>
          <w:lang w:eastAsia="ru-RU"/>
        </w:rPr>
        <w:t>В рамках договора № 105328633 на имя истца был открыт банковский счет и выпущена банковская карта «Банк в кармане», задолженность отсутствует. Отношения по договору между сторонами по состоянию на 14 июня 2024 г. не прекращены. Банковский счет не закрыт, карта «Банк в кармане» активна.</w:t>
      </w:r>
    </w:p>
    <w:p w:rsidR="00BE569B" w:rsidRPr="00BE569B" w:rsidRDefault="00BE569B" w:rsidP="00BE569B">
      <w:pPr>
        <w:autoSpaceDE w:val="0"/>
        <w:autoSpaceDN w:val="0"/>
        <w:adjustRightInd w:val="0"/>
        <w:spacing w:after="0" w:line="240" w:lineRule="auto"/>
        <w:ind w:firstLine="709"/>
        <w:jc w:val="both"/>
        <w:rPr>
          <w:rFonts w:ascii="Times New Roman" w:eastAsia="Times New Roman" w:hAnsi="Times New Roman"/>
          <w:sz w:val="26"/>
          <w:szCs w:val="26"/>
          <w:lang w:eastAsia="ru-RU"/>
        </w:rPr>
      </w:pPr>
      <w:proofErr w:type="gramStart"/>
      <w:r w:rsidRPr="00BE569B">
        <w:rPr>
          <w:rFonts w:ascii="Times New Roman" w:eastAsia="Times New Roman" w:hAnsi="Times New Roman"/>
          <w:sz w:val="26"/>
          <w:szCs w:val="26"/>
          <w:lang w:eastAsia="ru-RU"/>
        </w:rPr>
        <w:t>Истица 1 апреля 2013 г. обратилась в Банк с заявлением, в котором просила на условиях, изложенных в Анкете-Заявлении, Условиях предоставления и обслуживания карт «Русский Стандарт», Тарифах по картам «Русский Стандарт» заключить с ней Договор о карте, в рамках которого просила Банк выпустить на ее имя банковскую карту, открыть на ее имя банковский счет, используемый в рамках договора о карте, в</w:t>
      </w:r>
      <w:proofErr w:type="gramEnd"/>
      <w:r w:rsidRPr="00BE569B">
        <w:rPr>
          <w:rFonts w:ascii="Times New Roman" w:eastAsia="Times New Roman" w:hAnsi="Times New Roman"/>
          <w:sz w:val="26"/>
          <w:szCs w:val="26"/>
          <w:lang w:eastAsia="ru-RU"/>
        </w:rPr>
        <w:t xml:space="preserve"> том числе для размещения средств и отражения операций, совершенных с использованием карты, для осуществления операций по счету, сумма которых превышает остаток денежных средств, установить лимит и осуществить в соответствии со ст. 850 ГК РФ кредитование счета карты.</w:t>
      </w:r>
    </w:p>
    <w:p w:rsidR="00BE569B" w:rsidRPr="00BE569B" w:rsidRDefault="00BE569B" w:rsidP="00BE569B">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E569B">
        <w:rPr>
          <w:rFonts w:ascii="Times New Roman" w:eastAsia="Times New Roman" w:hAnsi="Times New Roman"/>
          <w:sz w:val="26"/>
          <w:szCs w:val="26"/>
          <w:lang w:eastAsia="ru-RU"/>
        </w:rPr>
        <w:t xml:space="preserve">В заявлении от 1 апреля 2013 г. истец указала и своей подписью подтвердила, что </w:t>
      </w:r>
      <w:proofErr w:type="gramStart"/>
      <w:r w:rsidRPr="00BE569B">
        <w:rPr>
          <w:rFonts w:ascii="Times New Roman" w:eastAsia="Times New Roman" w:hAnsi="Times New Roman"/>
          <w:sz w:val="26"/>
          <w:szCs w:val="26"/>
          <w:lang w:eastAsia="ru-RU"/>
        </w:rPr>
        <w:t>ознакомлена</w:t>
      </w:r>
      <w:proofErr w:type="gramEnd"/>
      <w:r w:rsidRPr="00BE569B">
        <w:rPr>
          <w:rFonts w:ascii="Times New Roman" w:eastAsia="Times New Roman" w:hAnsi="Times New Roman"/>
          <w:sz w:val="26"/>
          <w:szCs w:val="26"/>
          <w:lang w:eastAsia="ru-RU"/>
        </w:rPr>
        <w:t>, понимает, полностью согласна и обязуется неукоснительно соблюдать Условия предоставления и обслуживания карт «Русский Стандарт», Тарифы по картам «Русский Стандарт».</w:t>
      </w:r>
    </w:p>
    <w:p w:rsidR="00BE569B" w:rsidRPr="00BE569B" w:rsidRDefault="00BE569B" w:rsidP="00BE569B">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E569B">
        <w:rPr>
          <w:rFonts w:ascii="Times New Roman" w:eastAsia="Times New Roman" w:hAnsi="Times New Roman"/>
          <w:sz w:val="26"/>
          <w:szCs w:val="26"/>
          <w:lang w:eastAsia="ru-RU"/>
        </w:rPr>
        <w:t>В соответствии с положениями Условий по картам - Условия и Тарифы по картам являются составной и неотъемлемой частью Договора о карте.</w:t>
      </w:r>
    </w:p>
    <w:p w:rsidR="00BE569B" w:rsidRPr="00BE569B" w:rsidRDefault="00BE569B" w:rsidP="00BE569B">
      <w:pPr>
        <w:autoSpaceDE w:val="0"/>
        <w:autoSpaceDN w:val="0"/>
        <w:adjustRightInd w:val="0"/>
        <w:spacing w:after="0" w:line="240" w:lineRule="auto"/>
        <w:ind w:firstLine="709"/>
        <w:jc w:val="both"/>
        <w:rPr>
          <w:rFonts w:ascii="Times New Roman" w:eastAsia="Times New Roman" w:hAnsi="Times New Roman"/>
          <w:sz w:val="26"/>
          <w:szCs w:val="26"/>
          <w:lang w:eastAsia="ru-RU"/>
        </w:rPr>
      </w:pPr>
      <w:proofErr w:type="gramStart"/>
      <w:r w:rsidRPr="00BE569B">
        <w:rPr>
          <w:rFonts w:ascii="Times New Roman" w:eastAsia="Times New Roman" w:hAnsi="Times New Roman"/>
          <w:sz w:val="26"/>
          <w:szCs w:val="26"/>
          <w:lang w:eastAsia="ru-RU"/>
        </w:rPr>
        <w:t xml:space="preserve">В заявлении от 1 апреля 2013 г. истец также подтвердила, что понимает и соглашается с тем, что акцептом ее оферты о заключении Договора о карте являются действия Банка по открытию на ее имя счета, в связи с чем, Банком на имя истца в </w:t>
      </w:r>
      <w:r w:rsidRPr="00BE569B">
        <w:rPr>
          <w:rFonts w:ascii="Times New Roman" w:eastAsia="Times New Roman" w:hAnsi="Times New Roman"/>
          <w:sz w:val="26"/>
          <w:szCs w:val="26"/>
          <w:lang w:eastAsia="ru-RU"/>
        </w:rPr>
        <w:lastRenderedPageBreak/>
        <w:t xml:space="preserve">этот день был открыт банковский счет и выпущена банковская карта Русский Стандарт </w:t>
      </w:r>
      <w:proofErr w:type="spellStart"/>
      <w:r w:rsidRPr="00BE569B">
        <w:rPr>
          <w:rFonts w:ascii="Times New Roman" w:eastAsia="Times New Roman" w:hAnsi="Times New Roman"/>
          <w:sz w:val="26"/>
          <w:szCs w:val="26"/>
          <w:lang w:eastAsia="ru-RU"/>
        </w:rPr>
        <w:t>Visa</w:t>
      </w:r>
      <w:proofErr w:type="spellEnd"/>
      <w:r w:rsidRPr="00BE569B">
        <w:rPr>
          <w:rFonts w:ascii="Times New Roman" w:eastAsia="Times New Roman" w:hAnsi="Times New Roman"/>
          <w:sz w:val="26"/>
          <w:szCs w:val="26"/>
          <w:lang w:eastAsia="ru-RU"/>
        </w:rPr>
        <w:t xml:space="preserve"> FIFA с лимитом 20</w:t>
      </w:r>
      <w:proofErr w:type="gramEnd"/>
      <w:r w:rsidRPr="00BE569B">
        <w:rPr>
          <w:rFonts w:ascii="Times New Roman" w:eastAsia="Times New Roman" w:hAnsi="Times New Roman"/>
          <w:sz w:val="26"/>
          <w:szCs w:val="26"/>
          <w:lang w:eastAsia="ru-RU"/>
        </w:rPr>
        <w:t xml:space="preserve"> 000 руб.</w:t>
      </w:r>
    </w:p>
    <w:p w:rsidR="00BE569B" w:rsidRPr="00BE569B" w:rsidRDefault="00BE569B" w:rsidP="00BE569B">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E569B">
        <w:rPr>
          <w:rFonts w:ascii="Times New Roman" w:eastAsia="Times New Roman" w:hAnsi="Times New Roman"/>
          <w:sz w:val="26"/>
          <w:szCs w:val="26"/>
          <w:lang w:eastAsia="ru-RU"/>
        </w:rPr>
        <w:t>Таким образом, 1 апреля 2013 г. между Банком и истицей в порядке, предусмотренном п. 3 ст. 434, ст. 435, п. 3 ст. 438 ГК РФ был заключен договор о карте № 105090686, который включает в себя в качестве составных и неотъемлемых частей заявление клиента, Условия и Тарифы по картам «Русский Стандарт».</w:t>
      </w:r>
    </w:p>
    <w:p w:rsidR="00BE569B" w:rsidRPr="00BE569B" w:rsidRDefault="00BE569B" w:rsidP="00BE569B">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E569B">
        <w:rPr>
          <w:rFonts w:ascii="Times New Roman" w:eastAsia="Times New Roman" w:hAnsi="Times New Roman"/>
          <w:sz w:val="26"/>
          <w:szCs w:val="26"/>
          <w:lang w:eastAsia="ru-RU"/>
        </w:rPr>
        <w:t>Согласно анкете на получение карты, истец выразила свое желание на оказание ей Банком в рамках договора о карте дополнительной услуги - см</w:t>
      </w:r>
      <w:proofErr w:type="gramStart"/>
      <w:r w:rsidRPr="00BE569B">
        <w:rPr>
          <w:rFonts w:ascii="Times New Roman" w:eastAsia="Times New Roman" w:hAnsi="Times New Roman"/>
          <w:sz w:val="26"/>
          <w:szCs w:val="26"/>
          <w:lang w:eastAsia="ru-RU"/>
        </w:rPr>
        <w:t>с-</w:t>
      </w:r>
      <w:proofErr w:type="gramEnd"/>
      <w:r w:rsidRPr="00BE569B">
        <w:rPr>
          <w:rFonts w:ascii="Times New Roman" w:eastAsia="Times New Roman" w:hAnsi="Times New Roman"/>
          <w:sz w:val="26"/>
          <w:szCs w:val="26"/>
          <w:lang w:eastAsia="ru-RU"/>
        </w:rPr>
        <w:t xml:space="preserve"> сервис. Стоимость услуги предоставления информации об операциях была указана в Тарифах по картам и составила 50 руб. ежемесячно. При этом взимание указанной платы за оказание данной услуги не было поставлено в зависимость от наличия/отсутствия задолженности по договору.</w:t>
      </w:r>
    </w:p>
    <w:p w:rsidR="00BE569B" w:rsidRPr="00BE569B" w:rsidRDefault="00BE569B" w:rsidP="00BE569B">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E569B">
        <w:rPr>
          <w:rFonts w:ascii="Times New Roman" w:eastAsia="Times New Roman" w:hAnsi="Times New Roman"/>
          <w:sz w:val="26"/>
          <w:szCs w:val="26"/>
          <w:lang w:eastAsia="ru-RU"/>
        </w:rPr>
        <w:t>Также на основании телефонного обращения в справочно-информационный Центр Банка 1 апреля 2014 г. истец была включена в число участников программы по страхованию «Защита от мошенничества». Стоимость оказания данной дополнительной услуги была указана в Тарифах по картам и составляла 50 руб. ежемесячно.</w:t>
      </w:r>
    </w:p>
    <w:p w:rsidR="00BE569B" w:rsidRPr="00BE569B" w:rsidRDefault="00BE569B" w:rsidP="00BE569B">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E569B">
        <w:rPr>
          <w:rFonts w:ascii="Times New Roman" w:eastAsia="Times New Roman" w:hAnsi="Times New Roman"/>
          <w:sz w:val="26"/>
          <w:szCs w:val="26"/>
          <w:lang w:eastAsia="ru-RU"/>
        </w:rPr>
        <w:t>Задолженность по договору № 105090686 отсутствует.</w:t>
      </w:r>
    </w:p>
    <w:p w:rsidR="00BE569B" w:rsidRPr="00BE569B" w:rsidRDefault="00BE569B" w:rsidP="00BE569B">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E569B">
        <w:rPr>
          <w:rFonts w:ascii="Times New Roman" w:eastAsia="Times New Roman" w:hAnsi="Times New Roman"/>
          <w:sz w:val="26"/>
          <w:szCs w:val="26"/>
          <w:lang w:eastAsia="ru-RU"/>
        </w:rPr>
        <w:t>Задолженность по комиссии была списана 22 марта 2024 г., т.е. до подачи иска в суд – 3 мая 2024 г.</w:t>
      </w:r>
    </w:p>
    <w:p w:rsidR="00BE569B" w:rsidRPr="00BE569B" w:rsidRDefault="00BE569B" w:rsidP="00BE569B">
      <w:pPr>
        <w:autoSpaceDE w:val="0"/>
        <w:autoSpaceDN w:val="0"/>
        <w:adjustRightInd w:val="0"/>
        <w:spacing w:after="0" w:line="240" w:lineRule="auto"/>
        <w:ind w:firstLine="709"/>
        <w:jc w:val="both"/>
        <w:rPr>
          <w:rFonts w:ascii="Times New Roman" w:eastAsia="Times New Roman" w:hAnsi="Times New Roman"/>
          <w:sz w:val="26"/>
          <w:szCs w:val="26"/>
          <w:lang w:eastAsia="ru-RU"/>
        </w:rPr>
      </w:pPr>
      <w:proofErr w:type="gramStart"/>
      <w:r w:rsidRPr="00BE569B">
        <w:rPr>
          <w:rFonts w:ascii="Times New Roman" w:eastAsia="Times New Roman" w:hAnsi="Times New Roman"/>
          <w:sz w:val="26"/>
          <w:szCs w:val="26"/>
          <w:lang w:eastAsia="ru-RU"/>
        </w:rPr>
        <w:t>Руководствуясь п. 1 ст. 8, ст. ст. 309, 310, 810, 811, п. 1 ст. 819 Гражданского кодекса Российской Федерации (далее - ГК РФ), ст. 56 ГПК РФ, суд отказал в признании недействительными условий кредитного договора вследствие нарушения Банком требований ст. 10 Закона РФ от 07.02.1992 № 2300-1 «О защите прав потребителей», указав на недоказанность истцом факта нарушения её прав.</w:t>
      </w:r>
      <w:proofErr w:type="gramEnd"/>
      <w:r w:rsidRPr="00BE569B">
        <w:rPr>
          <w:rFonts w:ascii="Times New Roman" w:eastAsia="Times New Roman" w:hAnsi="Times New Roman"/>
          <w:sz w:val="26"/>
          <w:szCs w:val="26"/>
          <w:lang w:eastAsia="ru-RU"/>
        </w:rPr>
        <w:t xml:space="preserve"> Истица была своевременно информирована обо всех условиях банковского обслуживания, подтвердила факт своего ознакомления со всеми документами при заключении договоров, выразила свое желание на оказание ей Банком в рамках договора о карте дополнительных услуг, все существенные условия между сторонами были согласованы. Кроме того, истец с заявлением о расторжении договора, закрытии банковских счетов истица к ответчику не обращалась, доказательств обратного суду не представила.</w:t>
      </w:r>
    </w:p>
    <w:p w:rsidR="00BE569B" w:rsidRPr="00BE569B" w:rsidRDefault="00BE569B" w:rsidP="00BE569B">
      <w:pPr>
        <w:autoSpaceDE w:val="0"/>
        <w:autoSpaceDN w:val="0"/>
        <w:adjustRightInd w:val="0"/>
        <w:spacing w:after="0" w:line="240" w:lineRule="auto"/>
        <w:ind w:firstLine="709"/>
        <w:jc w:val="both"/>
        <w:rPr>
          <w:rFonts w:ascii="Times New Roman" w:eastAsia="Times New Roman" w:hAnsi="Times New Roman"/>
          <w:sz w:val="26"/>
          <w:szCs w:val="26"/>
          <w:lang w:eastAsia="ru-RU"/>
        </w:rPr>
      </w:pPr>
      <w:proofErr w:type="gramStart"/>
      <w:r w:rsidRPr="00BE569B">
        <w:rPr>
          <w:rFonts w:ascii="Times New Roman" w:eastAsia="Times New Roman" w:hAnsi="Times New Roman"/>
          <w:sz w:val="26"/>
          <w:szCs w:val="26"/>
          <w:lang w:eastAsia="ru-RU"/>
        </w:rPr>
        <w:t>Поскольку суд отказал в удовлетворении исковых требований о признании недействительными условий кредитного договора, то, исходя из положений ст. 15 Закона РФ от 07.02.1992 № 2300-1 «О защите прав потребителей», п. 45 постановления Пленума Верховного Суда Российской Федерации от 28 июня 2012 г. № 17 «О рассмотрении судами гражданских дел по спорам о защите прав потребителей», оснований для удовлетворения требований о взыскании компенсации</w:t>
      </w:r>
      <w:proofErr w:type="gramEnd"/>
      <w:r w:rsidRPr="00BE569B">
        <w:rPr>
          <w:rFonts w:ascii="Times New Roman" w:eastAsia="Times New Roman" w:hAnsi="Times New Roman"/>
          <w:sz w:val="26"/>
          <w:szCs w:val="26"/>
          <w:lang w:eastAsia="ru-RU"/>
        </w:rPr>
        <w:t xml:space="preserve"> морального вреда также не усмотрел.</w:t>
      </w:r>
    </w:p>
    <w:p w:rsidR="00BE569B" w:rsidRPr="00BE569B" w:rsidRDefault="00BE569B" w:rsidP="00BE569B">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E569B">
        <w:rPr>
          <w:rFonts w:ascii="Times New Roman" w:eastAsia="Times New Roman" w:hAnsi="Times New Roman"/>
          <w:sz w:val="26"/>
          <w:szCs w:val="26"/>
          <w:lang w:eastAsia="ru-RU"/>
        </w:rPr>
        <w:t>Судом также оценены доводы ответчика о пропуске истцом срока исковой давности для защиты права.</w:t>
      </w:r>
    </w:p>
    <w:p w:rsidR="00BE569B" w:rsidRPr="00BE569B" w:rsidRDefault="00BE569B" w:rsidP="00BE569B">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E569B">
        <w:rPr>
          <w:rFonts w:ascii="Times New Roman" w:eastAsia="Times New Roman" w:hAnsi="Times New Roman"/>
          <w:sz w:val="26"/>
          <w:szCs w:val="26"/>
          <w:lang w:eastAsia="ru-RU"/>
        </w:rPr>
        <w:t>Так, в соответствии с п. 2 ст. 181 ГК РФ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w:t>
      </w:r>
      <w:proofErr w:type="gramStart"/>
      <w:r w:rsidRPr="00BE569B">
        <w:rPr>
          <w:rFonts w:ascii="Times New Roman" w:eastAsia="Times New Roman" w:hAnsi="Times New Roman"/>
          <w:sz w:val="26"/>
          <w:szCs w:val="26"/>
          <w:lang w:eastAsia="ru-RU"/>
        </w:rPr>
        <w:t>.</w:t>
      </w:r>
      <w:proofErr w:type="gramEnd"/>
      <w:r w:rsidRPr="00BE569B">
        <w:rPr>
          <w:rFonts w:ascii="Times New Roman" w:eastAsia="Times New Roman" w:hAnsi="Times New Roman"/>
          <w:sz w:val="26"/>
          <w:szCs w:val="26"/>
          <w:lang w:eastAsia="ru-RU"/>
        </w:rPr>
        <w:t xml:space="preserve"> </w:t>
      </w:r>
      <w:proofErr w:type="gramStart"/>
      <w:r w:rsidRPr="00BE569B">
        <w:rPr>
          <w:rFonts w:ascii="Times New Roman" w:eastAsia="Times New Roman" w:hAnsi="Times New Roman"/>
          <w:sz w:val="26"/>
          <w:szCs w:val="26"/>
          <w:lang w:eastAsia="ru-RU"/>
        </w:rPr>
        <w:t>у</w:t>
      </w:r>
      <w:proofErr w:type="gramEnd"/>
      <w:r w:rsidRPr="00BE569B">
        <w:rPr>
          <w:rFonts w:ascii="Times New Roman" w:eastAsia="Times New Roman" w:hAnsi="Times New Roman"/>
          <w:sz w:val="26"/>
          <w:szCs w:val="26"/>
          <w:lang w:eastAsia="ru-RU"/>
        </w:rPr>
        <w:t>грозы, под влиянием которых была совершена сделка (п. 1 ст. 179 ГК РФ), либо со дня, когда истец узнал или должен был узнать об иных обстоятельствах, являющихся основанием для признания сделки недействительной.</w:t>
      </w:r>
    </w:p>
    <w:p w:rsidR="00BE569B" w:rsidRPr="00BE569B" w:rsidRDefault="00BE569B" w:rsidP="00BE569B">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E569B">
        <w:rPr>
          <w:rFonts w:ascii="Times New Roman" w:eastAsia="Times New Roman" w:hAnsi="Times New Roman"/>
          <w:sz w:val="26"/>
          <w:szCs w:val="26"/>
          <w:lang w:eastAsia="ru-RU"/>
        </w:rPr>
        <w:lastRenderedPageBreak/>
        <w:t>Согласно п. 2 ст. 199 ГК РФ исковая давность применяется судом только по заявлению стороны в споре, сделанному до вынесения судом решения.</w:t>
      </w:r>
    </w:p>
    <w:p w:rsidR="00BE569B" w:rsidRPr="00BE569B" w:rsidRDefault="00BE569B" w:rsidP="00BE569B">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E569B">
        <w:rPr>
          <w:rFonts w:ascii="Times New Roman" w:eastAsia="Times New Roman" w:hAnsi="Times New Roman"/>
          <w:sz w:val="26"/>
          <w:szCs w:val="26"/>
          <w:lang w:eastAsia="ru-RU"/>
        </w:rP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BE569B" w:rsidRPr="00BE569B" w:rsidRDefault="00BE569B" w:rsidP="00BE569B">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E569B">
        <w:rPr>
          <w:rFonts w:ascii="Times New Roman" w:eastAsia="Times New Roman" w:hAnsi="Times New Roman"/>
          <w:sz w:val="26"/>
          <w:szCs w:val="26"/>
          <w:lang w:eastAsia="ru-RU"/>
        </w:rPr>
        <w:t>Истец в день подписания договора 1 апреля 2013 г. узнала об обстоятельствах, которые в настоящем иске, по её мнению, как потребителя банковских услуг, являются основанием для признания кредитного договора недействительным.</w:t>
      </w:r>
    </w:p>
    <w:p w:rsidR="00BE569B" w:rsidRPr="00BE569B" w:rsidRDefault="00BE569B" w:rsidP="00BE569B">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E569B">
        <w:rPr>
          <w:rFonts w:ascii="Times New Roman" w:eastAsia="Times New Roman" w:hAnsi="Times New Roman"/>
          <w:sz w:val="26"/>
          <w:szCs w:val="26"/>
          <w:lang w:eastAsia="ru-RU"/>
        </w:rPr>
        <w:t>Однако, обращение в суд с иском состоялось 3 мая 2024 г.</w:t>
      </w:r>
    </w:p>
    <w:p w:rsidR="00BE569B" w:rsidRPr="00BE569B" w:rsidRDefault="00BE569B" w:rsidP="00BE569B">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E569B">
        <w:rPr>
          <w:rFonts w:ascii="Times New Roman" w:eastAsia="Times New Roman" w:hAnsi="Times New Roman"/>
          <w:sz w:val="26"/>
          <w:szCs w:val="26"/>
          <w:lang w:eastAsia="ru-RU"/>
        </w:rPr>
        <w:t>Таким образом, судом сделан вывод о значительном пропуске как специального (ст. 181 ГК РФ), так и общего (ст. 196 ГК РФ) срока исковой давности.</w:t>
      </w:r>
    </w:p>
    <w:p w:rsidR="00BE569B" w:rsidRPr="00BE569B" w:rsidRDefault="00BE569B" w:rsidP="00BE569B">
      <w:pPr>
        <w:spacing w:after="0" w:line="240" w:lineRule="auto"/>
        <w:ind w:firstLine="709"/>
        <w:jc w:val="both"/>
        <w:rPr>
          <w:rFonts w:ascii="Times New Roman" w:hAnsi="Times New Roman"/>
          <w:sz w:val="26"/>
          <w:szCs w:val="26"/>
        </w:rPr>
      </w:pPr>
      <w:r w:rsidRPr="00BE569B">
        <w:rPr>
          <w:rFonts w:ascii="Times New Roman" w:hAnsi="Times New Roman"/>
          <w:sz w:val="26"/>
          <w:szCs w:val="26"/>
        </w:rPr>
        <w:t xml:space="preserve">Апелляционным определением судебной коллегии по гражданским делам Смоленского областного суда от 29 апреля 2025 г. решение Промышленного районного суда г. Смоленска оставлено без изменения, а апелляционная жалоба истицы – без удовлетворения. </w:t>
      </w:r>
    </w:p>
    <w:p w:rsidR="00960FA0" w:rsidRDefault="00960FA0" w:rsidP="00BE569B">
      <w:pPr>
        <w:autoSpaceDE w:val="0"/>
        <w:autoSpaceDN w:val="0"/>
        <w:adjustRightInd w:val="0"/>
        <w:spacing w:after="0" w:line="240" w:lineRule="auto"/>
        <w:ind w:firstLine="709"/>
        <w:jc w:val="both"/>
        <w:rPr>
          <w:rFonts w:ascii="Times New Roman" w:eastAsia="Times New Roman" w:hAnsi="Times New Roman"/>
          <w:b/>
          <w:bCs/>
          <w:sz w:val="26"/>
          <w:szCs w:val="26"/>
          <w:lang w:eastAsia="ru-RU"/>
        </w:rPr>
      </w:pPr>
    </w:p>
    <w:p w:rsidR="00BE569B" w:rsidRPr="00BE569B" w:rsidRDefault="00BE569B" w:rsidP="00BE569B">
      <w:pPr>
        <w:autoSpaceDE w:val="0"/>
        <w:autoSpaceDN w:val="0"/>
        <w:adjustRightInd w:val="0"/>
        <w:spacing w:after="0" w:line="240" w:lineRule="auto"/>
        <w:ind w:firstLine="709"/>
        <w:jc w:val="both"/>
        <w:rPr>
          <w:rFonts w:ascii="Times New Roman" w:eastAsia="Times New Roman" w:hAnsi="Times New Roman"/>
          <w:b/>
          <w:bCs/>
          <w:sz w:val="26"/>
          <w:szCs w:val="26"/>
          <w:lang w:eastAsia="ru-RU"/>
        </w:rPr>
      </w:pPr>
      <w:proofErr w:type="gramStart"/>
      <w:r w:rsidRPr="00BE569B">
        <w:rPr>
          <w:rFonts w:ascii="Times New Roman" w:eastAsia="Times New Roman" w:hAnsi="Times New Roman"/>
          <w:b/>
          <w:bCs/>
          <w:sz w:val="26"/>
          <w:szCs w:val="26"/>
          <w:lang w:eastAsia="ru-RU"/>
        </w:rPr>
        <w:t xml:space="preserve">При определении права на страховую пенсию по старости по основанию, предусмотренному </w:t>
      </w:r>
      <w:hyperlink r:id="rId8" w:history="1">
        <w:r w:rsidRPr="00BE569B">
          <w:rPr>
            <w:rFonts w:ascii="Times New Roman" w:eastAsia="Times New Roman" w:hAnsi="Times New Roman"/>
            <w:b/>
            <w:bCs/>
            <w:sz w:val="26"/>
            <w:szCs w:val="26"/>
            <w:lang w:eastAsia="ru-RU"/>
          </w:rPr>
          <w:t>частью 1.2 статьи 8</w:t>
        </w:r>
      </w:hyperlink>
      <w:r w:rsidRPr="00BE569B">
        <w:rPr>
          <w:rFonts w:ascii="Times New Roman" w:eastAsia="Times New Roman" w:hAnsi="Times New Roman"/>
          <w:b/>
          <w:bCs/>
          <w:sz w:val="26"/>
          <w:szCs w:val="26"/>
          <w:lang w:eastAsia="ru-RU"/>
        </w:rPr>
        <w:t xml:space="preserve"> Федерального закона, в страховой стаж включаются периоды работы и (или) иной деятельности, которые выполнялись на территории Российской Федерации лицами, указанными в </w:t>
      </w:r>
      <w:hyperlink r:id="rId9" w:history="1">
        <w:r w:rsidRPr="00BE569B">
          <w:rPr>
            <w:rFonts w:ascii="Times New Roman" w:eastAsia="Times New Roman" w:hAnsi="Times New Roman"/>
            <w:b/>
            <w:bCs/>
            <w:sz w:val="26"/>
            <w:szCs w:val="26"/>
            <w:lang w:eastAsia="ru-RU"/>
          </w:rPr>
          <w:t>части 1 статьи 4</w:t>
        </w:r>
      </w:hyperlink>
      <w:r w:rsidRPr="00BE569B">
        <w:rPr>
          <w:rFonts w:ascii="Times New Roman" w:eastAsia="Times New Roman" w:hAnsi="Times New Roman"/>
          <w:b/>
          <w:bCs/>
          <w:sz w:val="26"/>
          <w:szCs w:val="26"/>
          <w:lang w:eastAsia="ru-RU"/>
        </w:rPr>
        <w:t xml:space="preserve"> Федерального закона, при условии, что за эти периоды начислялись и уплачивались страховые взносы в Пенсионный фонд Российской Федерации (</w:t>
      </w:r>
      <w:hyperlink r:id="rId10" w:history="1">
        <w:r w:rsidRPr="00BE569B">
          <w:rPr>
            <w:rFonts w:ascii="Times New Roman" w:eastAsia="Times New Roman" w:hAnsi="Times New Roman"/>
            <w:b/>
            <w:bCs/>
            <w:sz w:val="26"/>
            <w:szCs w:val="26"/>
            <w:lang w:eastAsia="ru-RU"/>
          </w:rPr>
          <w:t>часть 1</w:t>
        </w:r>
        <w:proofErr w:type="gramEnd"/>
        <w:r w:rsidRPr="00BE569B">
          <w:rPr>
            <w:rFonts w:ascii="Times New Roman" w:eastAsia="Times New Roman" w:hAnsi="Times New Roman"/>
            <w:b/>
            <w:bCs/>
            <w:sz w:val="26"/>
            <w:szCs w:val="26"/>
            <w:lang w:eastAsia="ru-RU"/>
          </w:rPr>
          <w:t xml:space="preserve"> </w:t>
        </w:r>
        <w:proofErr w:type="gramStart"/>
        <w:r w:rsidRPr="00BE569B">
          <w:rPr>
            <w:rFonts w:ascii="Times New Roman" w:eastAsia="Times New Roman" w:hAnsi="Times New Roman"/>
            <w:b/>
            <w:bCs/>
            <w:sz w:val="26"/>
            <w:szCs w:val="26"/>
            <w:lang w:eastAsia="ru-RU"/>
          </w:rPr>
          <w:t>статьи 11</w:t>
        </w:r>
      </w:hyperlink>
      <w:r w:rsidRPr="00BE569B">
        <w:rPr>
          <w:rFonts w:ascii="Times New Roman" w:eastAsia="Times New Roman" w:hAnsi="Times New Roman"/>
          <w:b/>
          <w:bCs/>
          <w:sz w:val="26"/>
          <w:szCs w:val="26"/>
          <w:lang w:eastAsia="ru-RU"/>
        </w:rPr>
        <w:t xml:space="preserve"> Федерального закона), а также периоды прохождения военной службы по призыву, периоды участия в специальной военной операции в период прохождения военной службы (</w:t>
      </w:r>
      <w:hyperlink r:id="rId11" w:history="1">
        <w:r w:rsidRPr="00BE569B">
          <w:rPr>
            <w:rFonts w:ascii="Times New Roman" w:eastAsia="Times New Roman" w:hAnsi="Times New Roman"/>
            <w:b/>
            <w:bCs/>
            <w:sz w:val="26"/>
            <w:szCs w:val="26"/>
            <w:lang w:eastAsia="ru-RU"/>
          </w:rPr>
          <w:t>пункт 1 части 1 статьи 12</w:t>
        </w:r>
      </w:hyperlink>
      <w:r w:rsidRPr="00BE569B">
        <w:rPr>
          <w:rFonts w:ascii="Times New Roman" w:eastAsia="Times New Roman" w:hAnsi="Times New Roman"/>
          <w:b/>
          <w:bCs/>
          <w:sz w:val="26"/>
          <w:szCs w:val="26"/>
          <w:lang w:eastAsia="ru-RU"/>
        </w:rPr>
        <w:t xml:space="preserve"> Федерального закона), периоды получения пособия по обязательному социальному страхованию в период временной нетрудоспособности (</w:t>
      </w:r>
      <w:hyperlink r:id="rId12" w:history="1">
        <w:r w:rsidRPr="00BE569B">
          <w:rPr>
            <w:rFonts w:ascii="Times New Roman" w:eastAsia="Times New Roman" w:hAnsi="Times New Roman"/>
            <w:b/>
            <w:bCs/>
            <w:sz w:val="26"/>
            <w:szCs w:val="26"/>
            <w:lang w:eastAsia="ru-RU"/>
          </w:rPr>
          <w:t>пункт 2 части 1 статьи 12</w:t>
        </w:r>
      </w:hyperlink>
      <w:r w:rsidRPr="00BE569B">
        <w:rPr>
          <w:rFonts w:ascii="Times New Roman" w:eastAsia="Times New Roman" w:hAnsi="Times New Roman"/>
          <w:b/>
          <w:bCs/>
          <w:sz w:val="26"/>
          <w:szCs w:val="26"/>
          <w:lang w:eastAsia="ru-RU"/>
        </w:rPr>
        <w:t xml:space="preserve"> Федерального закона), период пребывания в добровольческом формировании, предусмотренном Федеральным </w:t>
      </w:r>
      <w:hyperlink r:id="rId13" w:history="1">
        <w:r w:rsidRPr="00BE569B">
          <w:rPr>
            <w:rFonts w:ascii="Times New Roman" w:eastAsia="Times New Roman" w:hAnsi="Times New Roman"/>
            <w:b/>
            <w:bCs/>
            <w:sz w:val="26"/>
            <w:szCs w:val="26"/>
            <w:lang w:eastAsia="ru-RU"/>
          </w:rPr>
          <w:t>законом</w:t>
        </w:r>
      </w:hyperlink>
      <w:r w:rsidR="00960FA0">
        <w:rPr>
          <w:rFonts w:ascii="Times New Roman" w:eastAsia="Times New Roman" w:hAnsi="Times New Roman"/>
          <w:b/>
          <w:bCs/>
          <w:sz w:val="26"/>
          <w:szCs w:val="26"/>
          <w:lang w:eastAsia="ru-RU"/>
        </w:rPr>
        <w:t xml:space="preserve"> от 31</w:t>
      </w:r>
      <w:proofErr w:type="gramEnd"/>
      <w:r w:rsidR="00960FA0">
        <w:rPr>
          <w:rFonts w:ascii="Times New Roman" w:eastAsia="Times New Roman" w:hAnsi="Times New Roman"/>
          <w:b/>
          <w:bCs/>
          <w:sz w:val="26"/>
          <w:szCs w:val="26"/>
          <w:lang w:eastAsia="ru-RU"/>
        </w:rPr>
        <w:t xml:space="preserve"> мая 1996 г.</w:t>
      </w:r>
      <w:r w:rsidRPr="00BE569B">
        <w:rPr>
          <w:rFonts w:ascii="Times New Roman" w:eastAsia="Times New Roman" w:hAnsi="Times New Roman"/>
          <w:b/>
          <w:bCs/>
          <w:sz w:val="26"/>
          <w:szCs w:val="26"/>
          <w:lang w:eastAsia="ru-RU"/>
        </w:rPr>
        <w:t xml:space="preserve"> </w:t>
      </w:r>
      <w:r w:rsidR="00960FA0">
        <w:rPr>
          <w:rFonts w:ascii="Times New Roman" w:eastAsia="Times New Roman" w:hAnsi="Times New Roman"/>
          <w:b/>
          <w:bCs/>
          <w:sz w:val="26"/>
          <w:szCs w:val="26"/>
          <w:lang w:eastAsia="ru-RU"/>
        </w:rPr>
        <w:t>№</w:t>
      </w:r>
      <w:r w:rsidRPr="00BE569B">
        <w:rPr>
          <w:rFonts w:ascii="Times New Roman" w:eastAsia="Times New Roman" w:hAnsi="Times New Roman"/>
          <w:b/>
          <w:bCs/>
          <w:sz w:val="26"/>
          <w:szCs w:val="26"/>
          <w:lang w:eastAsia="ru-RU"/>
        </w:rPr>
        <w:t xml:space="preserve"> 61-ФЗ </w:t>
      </w:r>
      <w:r w:rsidR="00960FA0">
        <w:rPr>
          <w:rFonts w:ascii="Times New Roman" w:eastAsia="Times New Roman" w:hAnsi="Times New Roman"/>
          <w:b/>
          <w:bCs/>
          <w:sz w:val="26"/>
          <w:szCs w:val="26"/>
          <w:lang w:eastAsia="ru-RU"/>
        </w:rPr>
        <w:t>«Об обороне»</w:t>
      </w:r>
      <w:r w:rsidRPr="00BE569B">
        <w:rPr>
          <w:rFonts w:ascii="Times New Roman" w:eastAsia="Times New Roman" w:hAnsi="Times New Roman"/>
          <w:b/>
          <w:bCs/>
          <w:sz w:val="26"/>
          <w:szCs w:val="26"/>
          <w:lang w:eastAsia="ru-RU"/>
        </w:rPr>
        <w:t xml:space="preserve"> (</w:t>
      </w:r>
      <w:hyperlink r:id="rId14" w:history="1">
        <w:r w:rsidRPr="00BE569B">
          <w:rPr>
            <w:rFonts w:ascii="Times New Roman" w:eastAsia="Times New Roman" w:hAnsi="Times New Roman"/>
            <w:b/>
            <w:bCs/>
            <w:sz w:val="26"/>
            <w:szCs w:val="26"/>
            <w:lang w:eastAsia="ru-RU"/>
          </w:rPr>
          <w:t>пункт 12 части 1 статьи 12</w:t>
        </w:r>
      </w:hyperlink>
      <w:r w:rsidRPr="00BE569B">
        <w:rPr>
          <w:rFonts w:ascii="Times New Roman" w:eastAsia="Times New Roman" w:hAnsi="Times New Roman"/>
          <w:b/>
          <w:bCs/>
          <w:sz w:val="26"/>
          <w:szCs w:val="26"/>
          <w:lang w:eastAsia="ru-RU"/>
        </w:rPr>
        <w:t xml:space="preserve"> Федерального закона).</w:t>
      </w:r>
    </w:p>
    <w:p w:rsidR="00BE569B" w:rsidRPr="00BE569B" w:rsidRDefault="00BE569B" w:rsidP="00BE569B">
      <w:pPr>
        <w:spacing w:after="0" w:line="240" w:lineRule="auto"/>
        <w:ind w:firstLine="709"/>
        <w:jc w:val="both"/>
        <w:rPr>
          <w:rFonts w:ascii="Times New Roman" w:hAnsi="Times New Roman"/>
          <w:sz w:val="26"/>
          <w:szCs w:val="26"/>
        </w:rPr>
      </w:pPr>
      <w:r w:rsidRPr="00BE569B">
        <w:rPr>
          <w:rFonts w:ascii="Times New Roman" w:eastAsia="Times New Roman" w:hAnsi="Times New Roman"/>
          <w:sz w:val="26"/>
          <w:szCs w:val="26"/>
          <w:lang w:eastAsia="ru-RU"/>
        </w:rPr>
        <w:t xml:space="preserve">Гражданин </w:t>
      </w:r>
      <w:r w:rsidRPr="00BE569B">
        <w:rPr>
          <w:rFonts w:ascii="Times New Roman" w:hAnsi="Times New Roman"/>
          <w:sz w:val="26"/>
          <w:szCs w:val="26"/>
        </w:rPr>
        <w:t xml:space="preserve">заявил исковые требования к ОСФР </w:t>
      </w:r>
      <w:proofErr w:type="gramStart"/>
      <w:r w:rsidRPr="00BE569B">
        <w:rPr>
          <w:rFonts w:ascii="Times New Roman" w:hAnsi="Times New Roman"/>
          <w:sz w:val="26"/>
          <w:szCs w:val="26"/>
        </w:rPr>
        <w:t>по Смоленской области о признании решения об отказе в назначении досрочной пенсии по старости</w:t>
      </w:r>
      <w:proofErr w:type="gramEnd"/>
      <w:r w:rsidRPr="00BE569B">
        <w:rPr>
          <w:rFonts w:ascii="Times New Roman" w:hAnsi="Times New Roman"/>
          <w:sz w:val="26"/>
          <w:szCs w:val="26"/>
        </w:rPr>
        <w:t xml:space="preserve"> незаконным, включении периодов работы в специальный стаж, назначении досрочной страховой пенсии по старости, в обоснование указал следующее. </w:t>
      </w:r>
    </w:p>
    <w:p w:rsidR="00BE569B" w:rsidRPr="00BE569B" w:rsidRDefault="00BE569B" w:rsidP="00BE569B">
      <w:pPr>
        <w:spacing w:after="0" w:line="240" w:lineRule="auto"/>
        <w:ind w:firstLine="709"/>
        <w:jc w:val="both"/>
        <w:rPr>
          <w:rFonts w:ascii="Times New Roman" w:hAnsi="Times New Roman"/>
          <w:sz w:val="26"/>
          <w:szCs w:val="26"/>
        </w:rPr>
      </w:pPr>
      <w:r w:rsidRPr="00BE569B">
        <w:rPr>
          <w:rFonts w:ascii="Times New Roman" w:hAnsi="Times New Roman"/>
          <w:sz w:val="26"/>
          <w:szCs w:val="26"/>
        </w:rPr>
        <w:t xml:space="preserve">Истец обратился </w:t>
      </w:r>
      <w:proofErr w:type="gramStart"/>
      <w:r w:rsidRPr="00BE569B">
        <w:rPr>
          <w:rFonts w:ascii="Times New Roman" w:hAnsi="Times New Roman"/>
          <w:sz w:val="26"/>
          <w:szCs w:val="26"/>
        </w:rPr>
        <w:t>к ответчику с заявлением о назначении досрочной страховой пенсии в связи с длительным стажем</w:t>
      </w:r>
      <w:proofErr w:type="gramEnd"/>
      <w:r w:rsidRPr="00BE569B">
        <w:rPr>
          <w:rFonts w:ascii="Times New Roman" w:hAnsi="Times New Roman"/>
          <w:sz w:val="26"/>
          <w:szCs w:val="26"/>
        </w:rPr>
        <w:t xml:space="preserve">. ОСФР </w:t>
      </w:r>
      <w:proofErr w:type="gramStart"/>
      <w:r w:rsidRPr="00BE569B">
        <w:rPr>
          <w:rFonts w:ascii="Times New Roman" w:hAnsi="Times New Roman"/>
          <w:sz w:val="26"/>
          <w:szCs w:val="26"/>
        </w:rPr>
        <w:t>по Смоленской области вынесено решение об отказе в назначении пенсии в связи с отсутствием</w:t>
      </w:r>
      <w:proofErr w:type="gramEnd"/>
      <w:r w:rsidRPr="00BE569B">
        <w:rPr>
          <w:rFonts w:ascii="Times New Roman" w:hAnsi="Times New Roman"/>
          <w:sz w:val="26"/>
          <w:szCs w:val="26"/>
        </w:rPr>
        <w:t xml:space="preserve"> необходимого специального стажа 42 года. </w:t>
      </w:r>
    </w:p>
    <w:p w:rsidR="00BE569B" w:rsidRPr="00BE569B" w:rsidRDefault="00BE569B" w:rsidP="00BE569B">
      <w:pPr>
        <w:spacing w:after="0" w:line="240" w:lineRule="auto"/>
        <w:ind w:firstLine="709"/>
        <w:jc w:val="both"/>
        <w:rPr>
          <w:rFonts w:ascii="Times New Roman" w:hAnsi="Times New Roman"/>
          <w:sz w:val="26"/>
          <w:szCs w:val="26"/>
        </w:rPr>
      </w:pPr>
      <w:r w:rsidRPr="00BE569B">
        <w:rPr>
          <w:rFonts w:ascii="Times New Roman" w:hAnsi="Times New Roman"/>
          <w:sz w:val="26"/>
          <w:szCs w:val="26"/>
        </w:rPr>
        <w:t>Считая действия пенсионного органа незаконными,  истец просил признать решение об отказе в назначении досрочной пенсии по старости незаконным, включении периодов  обучения в Демидовском совхозе-техникуме и период получения пособия по безработице в специальный стаж, и назначить досрочную страховую пенсию по старости в связи с длительной работой с момента обращения.</w:t>
      </w:r>
    </w:p>
    <w:p w:rsidR="00BE569B" w:rsidRPr="00BE569B" w:rsidRDefault="00BE569B" w:rsidP="00BE569B">
      <w:pPr>
        <w:autoSpaceDE w:val="0"/>
        <w:autoSpaceDN w:val="0"/>
        <w:adjustRightInd w:val="0"/>
        <w:spacing w:after="0" w:line="240" w:lineRule="auto"/>
        <w:ind w:firstLine="709"/>
        <w:jc w:val="both"/>
        <w:rPr>
          <w:rFonts w:ascii="Times New Roman" w:hAnsi="Times New Roman"/>
          <w:sz w:val="26"/>
          <w:szCs w:val="26"/>
        </w:rPr>
      </w:pPr>
      <w:r w:rsidRPr="00BE569B">
        <w:rPr>
          <w:rFonts w:ascii="Times New Roman" w:hAnsi="Times New Roman"/>
          <w:sz w:val="26"/>
          <w:szCs w:val="26"/>
        </w:rPr>
        <w:t xml:space="preserve">Согласно </w:t>
      </w:r>
      <w:hyperlink r:id="rId15" w:history="1">
        <w:r w:rsidRPr="00BE569B">
          <w:rPr>
            <w:rFonts w:ascii="Times New Roman" w:hAnsi="Times New Roman"/>
            <w:sz w:val="26"/>
            <w:szCs w:val="26"/>
          </w:rPr>
          <w:t>ч. 1 ст. 8</w:t>
        </w:r>
      </w:hyperlink>
      <w:r w:rsidRPr="00BE569B">
        <w:rPr>
          <w:rFonts w:ascii="Times New Roman" w:hAnsi="Times New Roman"/>
          <w:sz w:val="26"/>
          <w:szCs w:val="26"/>
        </w:rPr>
        <w:t xml:space="preserve"> Федерального закона </w:t>
      </w:r>
      <w:r w:rsidR="008E40A6">
        <w:rPr>
          <w:rFonts w:ascii="Times New Roman" w:hAnsi="Times New Roman"/>
          <w:sz w:val="26"/>
          <w:szCs w:val="26"/>
        </w:rPr>
        <w:t>№</w:t>
      </w:r>
      <w:r w:rsidRPr="00BE569B">
        <w:rPr>
          <w:rFonts w:ascii="Times New Roman" w:hAnsi="Times New Roman"/>
          <w:sz w:val="26"/>
          <w:szCs w:val="26"/>
        </w:rPr>
        <w:t xml:space="preserve"> 400-ФЗ право на страховую пенсию по старости имеют лица, достигшие возраста 65 и 60 лет (соответственно мужчины и женщины) (с учетом положений, предусмотренных </w:t>
      </w:r>
      <w:hyperlink r:id="rId16" w:history="1">
        <w:r w:rsidRPr="00BE569B">
          <w:rPr>
            <w:rFonts w:ascii="Times New Roman" w:hAnsi="Times New Roman"/>
            <w:sz w:val="26"/>
            <w:szCs w:val="26"/>
          </w:rPr>
          <w:t>приложением 6</w:t>
        </w:r>
      </w:hyperlink>
      <w:r w:rsidRPr="00BE569B">
        <w:rPr>
          <w:rFonts w:ascii="Times New Roman" w:hAnsi="Times New Roman"/>
          <w:sz w:val="26"/>
          <w:szCs w:val="26"/>
        </w:rPr>
        <w:t xml:space="preserve"> к настоящему Федеральному закону).</w:t>
      </w:r>
    </w:p>
    <w:p w:rsidR="00BE569B" w:rsidRPr="00BE569B" w:rsidRDefault="00BE569B" w:rsidP="00BE569B">
      <w:pPr>
        <w:autoSpaceDE w:val="0"/>
        <w:autoSpaceDN w:val="0"/>
        <w:adjustRightInd w:val="0"/>
        <w:spacing w:after="0" w:line="240" w:lineRule="auto"/>
        <w:ind w:firstLine="709"/>
        <w:jc w:val="both"/>
        <w:rPr>
          <w:rFonts w:ascii="Times New Roman" w:hAnsi="Times New Roman"/>
          <w:sz w:val="26"/>
          <w:szCs w:val="26"/>
        </w:rPr>
      </w:pPr>
      <w:proofErr w:type="gramStart"/>
      <w:r w:rsidRPr="00BE569B">
        <w:rPr>
          <w:rFonts w:ascii="Times New Roman" w:hAnsi="Times New Roman"/>
          <w:sz w:val="26"/>
          <w:szCs w:val="26"/>
        </w:rPr>
        <w:t xml:space="preserve">В силу </w:t>
      </w:r>
      <w:hyperlink r:id="rId17" w:history="1">
        <w:r w:rsidRPr="00BE569B">
          <w:rPr>
            <w:rFonts w:ascii="Times New Roman" w:hAnsi="Times New Roman"/>
            <w:sz w:val="26"/>
            <w:szCs w:val="26"/>
          </w:rPr>
          <w:t>ч. 1.2 ст. 8</w:t>
        </w:r>
      </w:hyperlink>
      <w:r w:rsidRPr="00BE569B">
        <w:rPr>
          <w:rFonts w:ascii="Times New Roman" w:hAnsi="Times New Roman"/>
          <w:sz w:val="26"/>
          <w:szCs w:val="26"/>
        </w:rPr>
        <w:t xml:space="preserve"> Федерального закона </w:t>
      </w:r>
      <w:r w:rsidR="008E40A6">
        <w:rPr>
          <w:rFonts w:ascii="Times New Roman" w:hAnsi="Times New Roman"/>
          <w:sz w:val="26"/>
          <w:szCs w:val="26"/>
        </w:rPr>
        <w:t>№</w:t>
      </w:r>
      <w:r w:rsidRPr="00BE569B">
        <w:rPr>
          <w:rFonts w:ascii="Times New Roman" w:hAnsi="Times New Roman"/>
          <w:sz w:val="26"/>
          <w:szCs w:val="26"/>
        </w:rPr>
        <w:t xml:space="preserve"> 400-ФЗ </w:t>
      </w:r>
      <w:r w:rsidR="008E40A6">
        <w:rPr>
          <w:rFonts w:ascii="Times New Roman" w:hAnsi="Times New Roman"/>
          <w:sz w:val="26"/>
          <w:szCs w:val="26"/>
        </w:rPr>
        <w:t>«О страховых пенсиях»</w:t>
      </w:r>
      <w:r w:rsidRPr="00BE569B">
        <w:rPr>
          <w:rFonts w:ascii="Times New Roman" w:hAnsi="Times New Roman"/>
          <w:sz w:val="26"/>
          <w:szCs w:val="26"/>
        </w:rPr>
        <w:t xml:space="preserve"> лицам, имеющим страховой стаж не менее 42 и 37 лет (соответственно мужчины и </w:t>
      </w:r>
      <w:r w:rsidRPr="00BE569B">
        <w:rPr>
          <w:rFonts w:ascii="Times New Roman" w:hAnsi="Times New Roman"/>
          <w:sz w:val="26"/>
          <w:szCs w:val="26"/>
        </w:rPr>
        <w:lastRenderedPageBreak/>
        <w:t xml:space="preserve">женщины), страховая пенсия по старости может назначаться на 24 месяца ранее достижения возраста, предусмотренного </w:t>
      </w:r>
      <w:hyperlink r:id="rId18" w:history="1">
        <w:r w:rsidRPr="00BE569B">
          <w:rPr>
            <w:rFonts w:ascii="Times New Roman" w:hAnsi="Times New Roman"/>
            <w:sz w:val="26"/>
            <w:szCs w:val="26"/>
          </w:rPr>
          <w:t>частями 1</w:t>
        </w:r>
      </w:hyperlink>
      <w:r w:rsidRPr="00BE569B">
        <w:rPr>
          <w:rFonts w:ascii="Times New Roman" w:hAnsi="Times New Roman"/>
          <w:sz w:val="26"/>
          <w:szCs w:val="26"/>
        </w:rPr>
        <w:t xml:space="preserve"> и </w:t>
      </w:r>
      <w:hyperlink r:id="rId19" w:history="1">
        <w:r w:rsidRPr="00BE569B">
          <w:rPr>
            <w:rFonts w:ascii="Times New Roman" w:hAnsi="Times New Roman"/>
            <w:sz w:val="26"/>
            <w:szCs w:val="26"/>
          </w:rPr>
          <w:t>1.1 настоящей статьи</w:t>
        </w:r>
      </w:hyperlink>
      <w:r w:rsidRPr="00BE569B">
        <w:rPr>
          <w:rFonts w:ascii="Times New Roman" w:hAnsi="Times New Roman"/>
          <w:sz w:val="26"/>
          <w:szCs w:val="26"/>
        </w:rPr>
        <w:t>, но не ранее достижения возраста 60 и 55 лет (соответственно мужчины и женщины).</w:t>
      </w:r>
      <w:proofErr w:type="gramEnd"/>
    </w:p>
    <w:p w:rsidR="00BE569B" w:rsidRPr="00BE569B" w:rsidRDefault="00BE569B" w:rsidP="00BE569B">
      <w:pPr>
        <w:autoSpaceDE w:val="0"/>
        <w:autoSpaceDN w:val="0"/>
        <w:adjustRightInd w:val="0"/>
        <w:spacing w:after="0" w:line="240" w:lineRule="auto"/>
        <w:ind w:firstLine="709"/>
        <w:jc w:val="both"/>
        <w:rPr>
          <w:rFonts w:ascii="Times New Roman" w:hAnsi="Times New Roman"/>
          <w:sz w:val="26"/>
          <w:szCs w:val="26"/>
        </w:rPr>
      </w:pPr>
      <w:proofErr w:type="gramStart"/>
      <w:r w:rsidRPr="00BE569B">
        <w:rPr>
          <w:rFonts w:ascii="Times New Roman" w:hAnsi="Times New Roman"/>
          <w:sz w:val="26"/>
          <w:szCs w:val="26"/>
        </w:rPr>
        <w:t xml:space="preserve">При исчислении страхового стажа лиц, указанных в </w:t>
      </w:r>
      <w:hyperlink r:id="rId20" w:history="1">
        <w:r w:rsidRPr="00BE569B">
          <w:rPr>
            <w:rFonts w:ascii="Times New Roman" w:hAnsi="Times New Roman"/>
            <w:sz w:val="26"/>
            <w:szCs w:val="26"/>
          </w:rPr>
          <w:t>части 1.2 статьи 8</w:t>
        </w:r>
      </w:hyperlink>
      <w:r w:rsidRPr="00BE569B">
        <w:rPr>
          <w:rFonts w:ascii="Times New Roman" w:hAnsi="Times New Roman"/>
          <w:sz w:val="26"/>
          <w:szCs w:val="26"/>
        </w:rPr>
        <w:t xml:space="preserve"> настоящего Федерального закона, в целях определения их права на страховую пенсию по старости в страховой стаж включаются (засчитываются) периоды работы и (или) иной деятельности, предусмотренные </w:t>
      </w:r>
      <w:hyperlink r:id="rId21" w:history="1">
        <w:r w:rsidRPr="00BE569B">
          <w:rPr>
            <w:rFonts w:ascii="Times New Roman" w:hAnsi="Times New Roman"/>
            <w:sz w:val="26"/>
            <w:szCs w:val="26"/>
          </w:rPr>
          <w:t>частью 1 статьи 11</w:t>
        </w:r>
      </w:hyperlink>
      <w:r w:rsidRPr="00BE569B">
        <w:rPr>
          <w:rFonts w:ascii="Times New Roman" w:hAnsi="Times New Roman"/>
          <w:sz w:val="26"/>
          <w:szCs w:val="26"/>
        </w:rPr>
        <w:t xml:space="preserve"> настоящего Федерального закона, а также периоды, предусмотренные </w:t>
      </w:r>
      <w:hyperlink r:id="rId22" w:history="1">
        <w:r w:rsidRPr="00BE569B">
          <w:rPr>
            <w:rFonts w:ascii="Times New Roman" w:hAnsi="Times New Roman"/>
            <w:sz w:val="26"/>
            <w:szCs w:val="26"/>
          </w:rPr>
          <w:t>пунктами 1</w:t>
        </w:r>
      </w:hyperlink>
      <w:r w:rsidRPr="00BE569B">
        <w:rPr>
          <w:rFonts w:ascii="Times New Roman" w:hAnsi="Times New Roman"/>
          <w:sz w:val="26"/>
          <w:szCs w:val="26"/>
        </w:rPr>
        <w:t xml:space="preserve"> (периоды прохождения военной службы по призыву, периоды участия в специальной военной</w:t>
      </w:r>
      <w:proofErr w:type="gramEnd"/>
      <w:r w:rsidRPr="00BE569B">
        <w:rPr>
          <w:rFonts w:ascii="Times New Roman" w:hAnsi="Times New Roman"/>
          <w:sz w:val="26"/>
          <w:szCs w:val="26"/>
        </w:rPr>
        <w:t xml:space="preserve"> операции в период прохождения военной службы), </w:t>
      </w:r>
      <w:hyperlink r:id="rId23" w:history="1">
        <w:r w:rsidRPr="00BE569B">
          <w:rPr>
            <w:rFonts w:ascii="Times New Roman" w:hAnsi="Times New Roman"/>
            <w:sz w:val="26"/>
            <w:szCs w:val="26"/>
          </w:rPr>
          <w:t>2</w:t>
        </w:r>
      </w:hyperlink>
      <w:r w:rsidRPr="00BE569B">
        <w:rPr>
          <w:rFonts w:ascii="Times New Roman" w:hAnsi="Times New Roman"/>
          <w:sz w:val="26"/>
          <w:szCs w:val="26"/>
        </w:rPr>
        <w:t xml:space="preserve"> и </w:t>
      </w:r>
      <w:hyperlink r:id="rId24" w:history="1">
        <w:r w:rsidRPr="00BE569B">
          <w:rPr>
            <w:rFonts w:ascii="Times New Roman" w:hAnsi="Times New Roman"/>
            <w:sz w:val="26"/>
            <w:szCs w:val="26"/>
          </w:rPr>
          <w:t>12</w:t>
        </w:r>
      </w:hyperlink>
      <w:r w:rsidRPr="00BE569B">
        <w:rPr>
          <w:rFonts w:ascii="Times New Roman" w:hAnsi="Times New Roman"/>
          <w:sz w:val="26"/>
          <w:szCs w:val="26"/>
        </w:rPr>
        <w:t xml:space="preserve"> (периоды участия в специальной военной операции) </w:t>
      </w:r>
      <w:hyperlink r:id="rId25" w:history="1">
        <w:r w:rsidRPr="00BE569B">
          <w:rPr>
            <w:rFonts w:ascii="Times New Roman" w:hAnsi="Times New Roman"/>
            <w:sz w:val="26"/>
            <w:szCs w:val="26"/>
          </w:rPr>
          <w:t>части 1 статьи 12</w:t>
        </w:r>
      </w:hyperlink>
      <w:r w:rsidRPr="00BE569B">
        <w:rPr>
          <w:rFonts w:ascii="Times New Roman" w:hAnsi="Times New Roman"/>
          <w:sz w:val="26"/>
          <w:szCs w:val="26"/>
        </w:rPr>
        <w:t xml:space="preserve"> настоящего Федерального закона. При этом указанные периоды включаются (засчитываются) без применения положений </w:t>
      </w:r>
      <w:hyperlink r:id="rId26" w:history="1">
        <w:r w:rsidRPr="00BE569B">
          <w:rPr>
            <w:rFonts w:ascii="Times New Roman" w:hAnsi="Times New Roman"/>
            <w:sz w:val="26"/>
            <w:szCs w:val="26"/>
          </w:rPr>
          <w:t>части 8 настоящей статьи</w:t>
        </w:r>
      </w:hyperlink>
      <w:r w:rsidRPr="00BE569B">
        <w:rPr>
          <w:rFonts w:ascii="Times New Roman" w:hAnsi="Times New Roman"/>
          <w:sz w:val="26"/>
          <w:szCs w:val="26"/>
        </w:rPr>
        <w:t xml:space="preserve">. Периоды участия в специальной военной операции в период прохождения военной службы, в период пребывания в добровольческом формировании исчисляются с применением положений </w:t>
      </w:r>
      <w:hyperlink r:id="rId27" w:history="1">
        <w:r w:rsidRPr="00BE569B">
          <w:rPr>
            <w:rFonts w:ascii="Times New Roman" w:hAnsi="Times New Roman"/>
            <w:sz w:val="26"/>
            <w:szCs w:val="26"/>
          </w:rPr>
          <w:t>части 10 настоящей статьи</w:t>
        </w:r>
      </w:hyperlink>
      <w:r w:rsidRPr="00BE569B">
        <w:rPr>
          <w:rFonts w:ascii="Times New Roman" w:hAnsi="Times New Roman"/>
          <w:sz w:val="26"/>
          <w:szCs w:val="26"/>
        </w:rPr>
        <w:t>. (</w:t>
      </w:r>
      <w:hyperlink r:id="rId28" w:history="1">
        <w:r w:rsidRPr="00BE569B">
          <w:rPr>
            <w:rFonts w:ascii="Times New Roman" w:hAnsi="Times New Roman"/>
            <w:sz w:val="26"/>
            <w:szCs w:val="26"/>
          </w:rPr>
          <w:t>часть 9 статьи 13</w:t>
        </w:r>
      </w:hyperlink>
      <w:r w:rsidRPr="00BE569B">
        <w:rPr>
          <w:rFonts w:ascii="Times New Roman" w:hAnsi="Times New Roman"/>
          <w:sz w:val="26"/>
          <w:szCs w:val="26"/>
        </w:rPr>
        <w:t xml:space="preserve"> Федерального закона).</w:t>
      </w:r>
    </w:p>
    <w:p w:rsidR="00BE569B" w:rsidRPr="00BE569B" w:rsidRDefault="00BE569B" w:rsidP="00BE569B">
      <w:pPr>
        <w:autoSpaceDE w:val="0"/>
        <w:autoSpaceDN w:val="0"/>
        <w:adjustRightInd w:val="0"/>
        <w:spacing w:after="0" w:line="240" w:lineRule="auto"/>
        <w:ind w:firstLine="709"/>
        <w:jc w:val="both"/>
        <w:rPr>
          <w:rFonts w:ascii="Times New Roman" w:hAnsi="Times New Roman"/>
          <w:sz w:val="26"/>
          <w:szCs w:val="26"/>
        </w:rPr>
      </w:pPr>
      <w:proofErr w:type="gramStart"/>
      <w:r w:rsidRPr="00BE569B">
        <w:rPr>
          <w:rFonts w:ascii="Times New Roman" w:hAnsi="Times New Roman"/>
          <w:sz w:val="26"/>
          <w:szCs w:val="26"/>
        </w:rPr>
        <w:t xml:space="preserve">Только предусмотренные </w:t>
      </w:r>
      <w:hyperlink r:id="rId29" w:history="1">
        <w:r w:rsidRPr="00BE569B">
          <w:rPr>
            <w:rFonts w:ascii="Times New Roman" w:hAnsi="Times New Roman"/>
            <w:sz w:val="26"/>
            <w:szCs w:val="26"/>
          </w:rPr>
          <w:t>частью 1 статьи 11</w:t>
        </w:r>
      </w:hyperlink>
      <w:r w:rsidRPr="00BE569B">
        <w:rPr>
          <w:rFonts w:ascii="Times New Roman" w:hAnsi="Times New Roman"/>
          <w:sz w:val="26"/>
          <w:szCs w:val="26"/>
        </w:rPr>
        <w:t xml:space="preserve"> и пунктами 1 (периоды прохождения военной службы по призыву, периоды участия в специальной военной операции в период прохождения военной службы), 2 и 12 (периоды участия в специальной военной операции) </w:t>
      </w:r>
      <w:hyperlink r:id="rId30" w:history="1">
        <w:r w:rsidRPr="00BE569B">
          <w:rPr>
            <w:rFonts w:ascii="Times New Roman" w:hAnsi="Times New Roman"/>
            <w:sz w:val="26"/>
            <w:szCs w:val="26"/>
          </w:rPr>
          <w:t>части 1 статьи 12</w:t>
        </w:r>
      </w:hyperlink>
      <w:r w:rsidRPr="00BE569B">
        <w:rPr>
          <w:rFonts w:ascii="Times New Roman" w:hAnsi="Times New Roman"/>
          <w:sz w:val="26"/>
          <w:szCs w:val="26"/>
        </w:rPr>
        <w:t xml:space="preserve"> Федеральног</w:t>
      </w:r>
      <w:r w:rsidR="008E40A6">
        <w:rPr>
          <w:rFonts w:ascii="Times New Roman" w:hAnsi="Times New Roman"/>
          <w:sz w:val="26"/>
          <w:szCs w:val="26"/>
        </w:rPr>
        <w:t>о закона от 28 декабря 2013 г.</w:t>
      </w:r>
      <w:r w:rsidRPr="00BE569B">
        <w:rPr>
          <w:rFonts w:ascii="Times New Roman" w:hAnsi="Times New Roman"/>
          <w:sz w:val="26"/>
          <w:szCs w:val="26"/>
        </w:rPr>
        <w:t xml:space="preserve"> </w:t>
      </w:r>
      <w:r w:rsidR="008E40A6">
        <w:rPr>
          <w:rFonts w:ascii="Times New Roman" w:hAnsi="Times New Roman"/>
          <w:sz w:val="26"/>
          <w:szCs w:val="26"/>
        </w:rPr>
        <w:t>№</w:t>
      </w:r>
      <w:r w:rsidRPr="00BE569B">
        <w:rPr>
          <w:rFonts w:ascii="Times New Roman" w:hAnsi="Times New Roman"/>
          <w:sz w:val="26"/>
          <w:szCs w:val="26"/>
        </w:rPr>
        <w:t xml:space="preserve"> 400-ФЗ периоды подлежат включению в страховой стаж лиц, указанных в </w:t>
      </w:r>
      <w:hyperlink r:id="rId31" w:history="1">
        <w:r w:rsidRPr="00BE569B">
          <w:rPr>
            <w:rFonts w:ascii="Times New Roman" w:hAnsi="Times New Roman"/>
            <w:sz w:val="26"/>
            <w:szCs w:val="26"/>
          </w:rPr>
          <w:t>части 1.2 статьи 8</w:t>
        </w:r>
        <w:proofErr w:type="gramEnd"/>
      </w:hyperlink>
      <w:r w:rsidRPr="00BE569B">
        <w:rPr>
          <w:rFonts w:ascii="Times New Roman" w:hAnsi="Times New Roman"/>
          <w:sz w:val="26"/>
          <w:szCs w:val="26"/>
        </w:rPr>
        <w:t xml:space="preserve"> названного Федерального закона в целях определения их права на страховую пенсию по старости. </w:t>
      </w:r>
    </w:p>
    <w:p w:rsidR="00BE569B" w:rsidRPr="00BE569B" w:rsidRDefault="00BE569B" w:rsidP="00BE569B">
      <w:pPr>
        <w:autoSpaceDE w:val="0"/>
        <w:autoSpaceDN w:val="0"/>
        <w:adjustRightInd w:val="0"/>
        <w:spacing w:after="0" w:line="240" w:lineRule="auto"/>
        <w:ind w:firstLine="709"/>
        <w:jc w:val="both"/>
        <w:rPr>
          <w:rFonts w:ascii="Times New Roman" w:hAnsi="Times New Roman"/>
          <w:sz w:val="26"/>
          <w:szCs w:val="26"/>
        </w:rPr>
      </w:pPr>
      <w:proofErr w:type="gramStart"/>
      <w:r w:rsidRPr="00BE569B">
        <w:rPr>
          <w:rFonts w:ascii="Times New Roman" w:hAnsi="Times New Roman"/>
          <w:sz w:val="26"/>
          <w:szCs w:val="26"/>
        </w:rPr>
        <w:t xml:space="preserve">Таким образом, в целях определения права на страховую пенсию по старости по основанию, предусмотренному </w:t>
      </w:r>
      <w:hyperlink r:id="rId32" w:history="1">
        <w:r w:rsidRPr="00BE569B">
          <w:rPr>
            <w:rFonts w:ascii="Times New Roman" w:hAnsi="Times New Roman"/>
            <w:sz w:val="26"/>
            <w:szCs w:val="26"/>
          </w:rPr>
          <w:t>частью 1.2 статьи 8</w:t>
        </w:r>
      </w:hyperlink>
      <w:r w:rsidRPr="00BE569B">
        <w:rPr>
          <w:rFonts w:ascii="Times New Roman" w:hAnsi="Times New Roman"/>
          <w:sz w:val="26"/>
          <w:szCs w:val="26"/>
        </w:rPr>
        <w:t xml:space="preserve"> Федерального закона, в страховой стаж включаются периоды работы и (или) иной деятельности, которые выполнялись на территории Российской Федерации лицами, указанными в </w:t>
      </w:r>
      <w:hyperlink r:id="rId33" w:history="1">
        <w:r w:rsidRPr="00BE569B">
          <w:rPr>
            <w:rFonts w:ascii="Times New Roman" w:hAnsi="Times New Roman"/>
            <w:sz w:val="26"/>
            <w:szCs w:val="26"/>
          </w:rPr>
          <w:t>части 1 статьи 4</w:t>
        </w:r>
      </w:hyperlink>
      <w:r w:rsidRPr="00BE569B">
        <w:rPr>
          <w:rFonts w:ascii="Times New Roman" w:hAnsi="Times New Roman"/>
          <w:sz w:val="26"/>
          <w:szCs w:val="26"/>
        </w:rPr>
        <w:t xml:space="preserve"> Федерального закона, при условии, что за эти периоды начислялись и уплачивались страховые взносы в Пенсионный фонд Российской</w:t>
      </w:r>
      <w:proofErr w:type="gramEnd"/>
      <w:r w:rsidRPr="00BE569B">
        <w:rPr>
          <w:rFonts w:ascii="Times New Roman" w:hAnsi="Times New Roman"/>
          <w:sz w:val="26"/>
          <w:szCs w:val="26"/>
        </w:rPr>
        <w:t xml:space="preserve"> </w:t>
      </w:r>
      <w:proofErr w:type="gramStart"/>
      <w:r w:rsidRPr="00BE569B">
        <w:rPr>
          <w:rFonts w:ascii="Times New Roman" w:hAnsi="Times New Roman"/>
          <w:sz w:val="26"/>
          <w:szCs w:val="26"/>
        </w:rPr>
        <w:t>Федерации (</w:t>
      </w:r>
      <w:hyperlink r:id="rId34" w:history="1">
        <w:r w:rsidRPr="00BE569B">
          <w:rPr>
            <w:rFonts w:ascii="Times New Roman" w:hAnsi="Times New Roman"/>
            <w:sz w:val="26"/>
            <w:szCs w:val="26"/>
          </w:rPr>
          <w:t>часть 1 статьи 11</w:t>
        </w:r>
      </w:hyperlink>
      <w:r w:rsidRPr="00BE569B">
        <w:rPr>
          <w:rFonts w:ascii="Times New Roman" w:hAnsi="Times New Roman"/>
          <w:sz w:val="26"/>
          <w:szCs w:val="26"/>
        </w:rPr>
        <w:t xml:space="preserve"> Федерального закона), а также периоды прохождения военной службы по призыву, периоды участия в специальной военной операции в период прохождения военной службы (</w:t>
      </w:r>
      <w:hyperlink r:id="rId35" w:history="1">
        <w:r w:rsidRPr="00BE569B">
          <w:rPr>
            <w:rFonts w:ascii="Times New Roman" w:hAnsi="Times New Roman"/>
            <w:sz w:val="26"/>
            <w:szCs w:val="26"/>
          </w:rPr>
          <w:t>пункт 1 части 1 статьи 12</w:t>
        </w:r>
      </w:hyperlink>
      <w:r w:rsidRPr="00BE569B">
        <w:rPr>
          <w:rFonts w:ascii="Times New Roman" w:hAnsi="Times New Roman"/>
          <w:sz w:val="26"/>
          <w:szCs w:val="26"/>
        </w:rPr>
        <w:t xml:space="preserve"> Федерального закона), периоды получения пособия по обязательному социальному страхованию в период временной нетрудоспособности (</w:t>
      </w:r>
      <w:hyperlink r:id="rId36" w:history="1">
        <w:r w:rsidRPr="00BE569B">
          <w:rPr>
            <w:rFonts w:ascii="Times New Roman" w:hAnsi="Times New Roman"/>
            <w:sz w:val="26"/>
            <w:szCs w:val="26"/>
          </w:rPr>
          <w:t>пункт 2 части 1 статьи 12</w:t>
        </w:r>
      </w:hyperlink>
      <w:r w:rsidRPr="00BE569B">
        <w:rPr>
          <w:rFonts w:ascii="Times New Roman" w:hAnsi="Times New Roman"/>
          <w:sz w:val="26"/>
          <w:szCs w:val="26"/>
        </w:rPr>
        <w:t xml:space="preserve"> Федерального закона), период пребывания в добровольческом формировании, предусмотренном Федеральным</w:t>
      </w:r>
      <w:proofErr w:type="gramEnd"/>
      <w:r w:rsidRPr="00BE569B">
        <w:rPr>
          <w:rFonts w:ascii="Times New Roman" w:hAnsi="Times New Roman"/>
          <w:sz w:val="26"/>
          <w:szCs w:val="26"/>
        </w:rPr>
        <w:t xml:space="preserve"> </w:t>
      </w:r>
      <w:hyperlink r:id="rId37" w:history="1">
        <w:r w:rsidRPr="00BE569B">
          <w:rPr>
            <w:rFonts w:ascii="Times New Roman" w:hAnsi="Times New Roman"/>
            <w:sz w:val="26"/>
            <w:szCs w:val="26"/>
          </w:rPr>
          <w:t>законом</w:t>
        </w:r>
      </w:hyperlink>
      <w:r w:rsidR="008E40A6">
        <w:rPr>
          <w:rFonts w:ascii="Times New Roman" w:hAnsi="Times New Roman"/>
          <w:sz w:val="26"/>
          <w:szCs w:val="26"/>
        </w:rPr>
        <w:t xml:space="preserve"> от 31 мая 1996 г.</w:t>
      </w:r>
      <w:r w:rsidRPr="00BE569B">
        <w:rPr>
          <w:rFonts w:ascii="Times New Roman" w:hAnsi="Times New Roman"/>
          <w:sz w:val="26"/>
          <w:szCs w:val="26"/>
        </w:rPr>
        <w:t xml:space="preserve"> </w:t>
      </w:r>
      <w:r w:rsidR="008E40A6">
        <w:rPr>
          <w:rFonts w:ascii="Times New Roman" w:hAnsi="Times New Roman"/>
          <w:sz w:val="26"/>
          <w:szCs w:val="26"/>
        </w:rPr>
        <w:t>№</w:t>
      </w:r>
      <w:r w:rsidRPr="00BE569B">
        <w:rPr>
          <w:rFonts w:ascii="Times New Roman" w:hAnsi="Times New Roman"/>
          <w:sz w:val="26"/>
          <w:szCs w:val="26"/>
        </w:rPr>
        <w:t xml:space="preserve"> 61-ФЗ </w:t>
      </w:r>
      <w:r w:rsidR="008E40A6">
        <w:rPr>
          <w:rFonts w:ascii="Times New Roman" w:hAnsi="Times New Roman"/>
          <w:sz w:val="26"/>
          <w:szCs w:val="26"/>
        </w:rPr>
        <w:t>«Об обороне»</w:t>
      </w:r>
      <w:r w:rsidRPr="00BE569B">
        <w:rPr>
          <w:rFonts w:ascii="Times New Roman" w:hAnsi="Times New Roman"/>
          <w:sz w:val="26"/>
          <w:szCs w:val="26"/>
        </w:rPr>
        <w:t xml:space="preserve"> (</w:t>
      </w:r>
      <w:hyperlink r:id="rId38" w:history="1">
        <w:r w:rsidRPr="00BE569B">
          <w:rPr>
            <w:rFonts w:ascii="Times New Roman" w:hAnsi="Times New Roman"/>
            <w:sz w:val="26"/>
            <w:szCs w:val="26"/>
          </w:rPr>
          <w:t>пункт 12 части 1 статьи 12</w:t>
        </w:r>
      </w:hyperlink>
      <w:r w:rsidRPr="00BE569B">
        <w:rPr>
          <w:rFonts w:ascii="Times New Roman" w:hAnsi="Times New Roman"/>
          <w:sz w:val="26"/>
          <w:szCs w:val="26"/>
        </w:rPr>
        <w:t xml:space="preserve"> Федерального закона).</w:t>
      </w:r>
    </w:p>
    <w:p w:rsidR="00BE569B" w:rsidRPr="00BE569B" w:rsidRDefault="00BE569B" w:rsidP="00BE569B">
      <w:pPr>
        <w:autoSpaceDE w:val="0"/>
        <w:autoSpaceDN w:val="0"/>
        <w:adjustRightInd w:val="0"/>
        <w:spacing w:after="0" w:line="240" w:lineRule="auto"/>
        <w:ind w:firstLine="709"/>
        <w:jc w:val="both"/>
        <w:rPr>
          <w:rFonts w:ascii="Times New Roman" w:hAnsi="Times New Roman"/>
          <w:sz w:val="26"/>
          <w:szCs w:val="26"/>
        </w:rPr>
      </w:pPr>
      <w:r w:rsidRPr="00BE569B">
        <w:rPr>
          <w:rFonts w:ascii="Times New Roman" w:hAnsi="Times New Roman"/>
          <w:sz w:val="26"/>
          <w:szCs w:val="26"/>
        </w:rPr>
        <w:t>Как установлено судом, на момент обращения истца в пенсионный орган его общий страховой стаж составляет менее 42 лет (38 лет 11 мес. 18 дн</w:t>
      </w:r>
      <w:r w:rsidR="008E40A6">
        <w:rPr>
          <w:rFonts w:ascii="Times New Roman" w:hAnsi="Times New Roman"/>
          <w:sz w:val="26"/>
          <w:szCs w:val="26"/>
        </w:rPr>
        <w:t>ей</w:t>
      </w:r>
      <w:r w:rsidRPr="00BE569B">
        <w:rPr>
          <w:rFonts w:ascii="Times New Roman" w:hAnsi="Times New Roman"/>
          <w:sz w:val="26"/>
          <w:szCs w:val="26"/>
        </w:rPr>
        <w:t xml:space="preserve">), предусмотренных </w:t>
      </w:r>
      <w:hyperlink r:id="rId39" w:history="1">
        <w:r w:rsidRPr="00BE569B">
          <w:rPr>
            <w:rFonts w:ascii="Times New Roman" w:hAnsi="Times New Roman"/>
            <w:sz w:val="26"/>
            <w:szCs w:val="26"/>
          </w:rPr>
          <w:t>ч. 1.2 ст. 8</w:t>
        </w:r>
      </w:hyperlink>
      <w:r w:rsidRPr="00BE569B">
        <w:rPr>
          <w:rFonts w:ascii="Times New Roman" w:hAnsi="Times New Roman"/>
          <w:sz w:val="26"/>
          <w:szCs w:val="26"/>
        </w:rPr>
        <w:t xml:space="preserve"> Федерального закона </w:t>
      </w:r>
      <w:r w:rsidR="008E40A6">
        <w:rPr>
          <w:rFonts w:ascii="Times New Roman" w:hAnsi="Times New Roman"/>
          <w:sz w:val="26"/>
          <w:szCs w:val="26"/>
        </w:rPr>
        <w:t>№</w:t>
      </w:r>
      <w:r w:rsidRPr="00BE569B">
        <w:rPr>
          <w:rFonts w:ascii="Times New Roman" w:hAnsi="Times New Roman"/>
          <w:sz w:val="26"/>
          <w:szCs w:val="26"/>
        </w:rPr>
        <w:t xml:space="preserve"> 400-ФЗ.</w:t>
      </w:r>
    </w:p>
    <w:p w:rsidR="00BE569B" w:rsidRPr="00BE569B" w:rsidRDefault="00BE569B" w:rsidP="00BE569B">
      <w:pPr>
        <w:autoSpaceDE w:val="0"/>
        <w:autoSpaceDN w:val="0"/>
        <w:adjustRightInd w:val="0"/>
        <w:spacing w:after="0" w:line="240" w:lineRule="auto"/>
        <w:ind w:firstLine="709"/>
        <w:jc w:val="both"/>
        <w:rPr>
          <w:rFonts w:ascii="Times New Roman" w:hAnsi="Times New Roman"/>
          <w:sz w:val="26"/>
          <w:szCs w:val="26"/>
        </w:rPr>
      </w:pPr>
      <w:r w:rsidRPr="00BE569B">
        <w:rPr>
          <w:rFonts w:ascii="Times New Roman" w:hAnsi="Times New Roman"/>
          <w:sz w:val="26"/>
          <w:szCs w:val="26"/>
        </w:rPr>
        <w:t xml:space="preserve">Согласно пенсионному законодательству, спорные периоды обучения  и получения пособия по безработице не подлежат включению в страховой стаж, дающий право на досрочное назначение пенсии лицам, указанным в </w:t>
      </w:r>
      <w:hyperlink r:id="rId40" w:history="1">
        <w:r w:rsidRPr="00BE569B">
          <w:rPr>
            <w:rFonts w:ascii="Times New Roman" w:hAnsi="Times New Roman"/>
            <w:sz w:val="26"/>
            <w:szCs w:val="26"/>
          </w:rPr>
          <w:t>части 1.2 статьи 8</w:t>
        </w:r>
      </w:hyperlink>
      <w:r w:rsidRPr="00BE569B">
        <w:rPr>
          <w:rFonts w:ascii="Times New Roman" w:hAnsi="Times New Roman"/>
          <w:sz w:val="26"/>
          <w:szCs w:val="26"/>
        </w:rPr>
        <w:t xml:space="preserve"> Федерального закона, на страховую пенсию по старости. </w:t>
      </w:r>
    </w:p>
    <w:p w:rsidR="00BE569B" w:rsidRPr="00BE569B" w:rsidRDefault="00BE569B" w:rsidP="00BE569B">
      <w:pPr>
        <w:autoSpaceDE w:val="0"/>
        <w:autoSpaceDN w:val="0"/>
        <w:adjustRightInd w:val="0"/>
        <w:spacing w:after="0" w:line="240" w:lineRule="auto"/>
        <w:ind w:firstLine="709"/>
        <w:jc w:val="both"/>
        <w:rPr>
          <w:rFonts w:ascii="Times New Roman" w:hAnsi="Times New Roman"/>
          <w:sz w:val="26"/>
          <w:szCs w:val="26"/>
        </w:rPr>
      </w:pPr>
      <w:r w:rsidRPr="00BE569B">
        <w:rPr>
          <w:rFonts w:ascii="Times New Roman" w:hAnsi="Times New Roman"/>
          <w:sz w:val="26"/>
          <w:szCs w:val="26"/>
        </w:rPr>
        <w:t xml:space="preserve">В страховой стаж включаются только периоды, предусмотренные </w:t>
      </w:r>
      <w:hyperlink r:id="rId41" w:history="1">
        <w:r w:rsidRPr="00BE569B">
          <w:rPr>
            <w:rFonts w:ascii="Times New Roman" w:hAnsi="Times New Roman"/>
            <w:sz w:val="26"/>
            <w:szCs w:val="26"/>
          </w:rPr>
          <w:t xml:space="preserve">частью </w:t>
        </w:r>
        <w:r w:rsidR="008E40A6">
          <w:rPr>
            <w:rFonts w:ascii="Times New Roman" w:hAnsi="Times New Roman"/>
            <w:sz w:val="26"/>
            <w:szCs w:val="26"/>
          </w:rPr>
          <w:t xml:space="preserve">                   </w:t>
        </w:r>
        <w:r w:rsidRPr="00BE569B">
          <w:rPr>
            <w:rFonts w:ascii="Times New Roman" w:hAnsi="Times New Roman"/>
            <w:sz w:val="26"/>
            <w:szCs w:val="26"/>
          </w:rPr>
          <w:t>1 статьи 11</w:t>
        </w:r>
      </w:hyperlink>
      <w:r w:rsidRPr="00BE569B">
        <w:rPr>
          <w:rFonts w:ascii="Times New Roman" w:hAnsi="Times New Roman"/>
          <w:sz w:val="26"/>
          <w:szCs w:val="26"/>
        </w:rPr>
        <w:t xml:space="preserve"> и </w:t>
      </w:r>
      <w:hyperlink r:id="rId42" w:history="1">
        <w:r w:rsidRPr="00BE569B">
          <w:rPr>
            <w:rFonts w:ascii="Times New Roman" w:hAnsi="Times New Roman"/>
            <w:sz w:val="26"/>
            <w:szCs w:val="26"/>
          </w:rPr>
          <w:t>пунктом 1</w:t>
        </w:r>
      </w:hyperlink>
      <w:r w:rsidRPr="00BE569B">
        <w:rPr>
          <w:rFonts w:ascii="Times New Roman" w:hAnsi="Times New Roman"/>
          <w:sz w:val="26"/>
          <w:szCs w:val="26"/>
        </w:rPr>
        <w:t xml:space="preserve"> (периоды прохождения военной службы по призыву, периоды участия в специальной военной операции в период прохождения военной </w:t>
      </w:r>
      <w:r w:rsidRPr="00BE569B">
        <w:rPr>
          <w:rFonts w:ascii="Times New Roman" w:hAnsi="Times New Roman"/>
          <w:sz w:val="26"/>
          <w:szCs w:val="26"/>
        </w:rPr>
        <w:lastRenderedPageBreak/>
        <w:t xml:space="preserve">службы), </w:t>
      </w:r>
      <w:hyperlink r:id="rId43" w:history="1">
        <w:r w:rsidRPr="00BE569B">
          <w:rPr>
            <w:rFonts w:ascii="Times New Roman" w:hAnsi="Times New Roman"/>
            <w:sz w:val="26"/>
            <w:szCs w:val="26"/>
          </w:rPr>
          <w:t>2</w:t>
        </w:r>
      </w:hyperlink>
      <w:r w:rsidRPr="00BE569B">
        <w:rPr>
          <w:rFonts w:ascii="Times New Roman" w:hAnsi="Times New Roman"/>
          <w:sz w:val="26"/>
          <w:szCs w:val="26"/>
        </w:rPr>
        <w:t xml:space="preserve"> и </w:t>
      </w:r>
      <w:hyperlink r:id="rId44" w:history="1">
        <w:r w:rsidRPr="00BE569B">
          <w:rPr>
            <w:rFonts w:ascii="Times New Roman" w:hAnsi="Times New Roman"/>
            <w:sz w:val="26"/>
            <w:szCs w:val="26"/>
          </w:rPr>
          <w:t>12</w:t>
        </w:r>
      </w:hyperlink>
      <w:r w:rsidRPr="00BE569B">
        <w:rPr>
          <w:rFonts w:ascii="Times New Roman" w:hAnsi="Times New Roman"/>
          <w:sz w:val="26"/>
          <w:szCs w:val="26"/>
        </w:rPr>
        <w:t xml:space="preserve"> (периоды участия в специальной военной операции) </w:t>
      </w:r>
      <w:hyperlink r:id="rId45" w:history="1">
        <w:r w:rsidRPr="00BE569B">
          <w:rPr>
            <w:rFonts w:ascii="Times New Roman" w:hAnsi="Times New Roman"/>
            <w:sz w:val="26"/>
            <w:szCs w:val="26"/>
          </w:rPr>
          <w:t>части 1 статьи 12</w:t>
        </w:r>
      </w:hyperlink>
      <w:r w:rsidRPr="00BE569B">
        <w:rPr>
          <w:rFonts w:ascii="Times New Roman" w:hAnsi="Times New Roman"/>
          <w:sz w:val="26"/>
          <w:szCs w:val="26"/>
        </w:rPr>
        <w:t xml:space="preserve"> Федерального закона. </w:t>
      </w:r>
    </w:p>
    <w:p w:rsidR="00BE569B" w:rsidRPr="00BE569B" w:rsidRDefault="00BE569B" w:rsidP="00BE569B">
      <w:pPr>
        <w:autoSpaceDE w:val="0"/>
        <w:autoSpaceDN w:val="0"/>
        <w:adjustRightInd w:val="0"/>
        <w:spacing w:after="0" w:line="240" w:lineRule="auto"/>
        <w:ind w:firstLine="709"/>
        <w:jc w:val="both"/>
        <w:rPr>
          <w:rFonts w:ascii="Times New Roman" w:hAnsi="Times New Roman"/>
          <w:sz w:val="26"/>
          <w:szCs w:val="26"/>
        </w:rPr>
      </w:pPr>
      <w:r w:rsidRPr="00BE569B">
        <w:rPr>
          <w:rFonts w:ascii="Times New Roman" w:hAnsi="Times New Roman"/>
          <w:sz w:val="26"/>
          <w:szCs w:val="26"/>
        </w:rPr>
        <w:t>Включение иных периодов в страховой стаж указанных лиц законом не предусмотрено. На дату обращения в пенсионный орган страховой стаж истца для назначения страховой пенсии по старости досрочно составлял менее 42 лет.</w:t>
      </w:r>
    </w:p>
    <w:p w:rsidR="00BE569B" w:rsidRPr="00BE569B" w:rsidRDefault="00BE569B" w:rsidP="00BE569B">
      <w:pPr>
        <w:autoSpaceDE w:val="0"/>
        <w:autoSpaceDN w:val="0"/>
        <w:adjustRightInd w:val="0"/>
        <w:spacing w:after="0" w:line="240" w:lineRule="auto"/>
        <w:ind w:firstLine="709"/>
        <w:jc w:val="both"/>
        <w:rPr>
          <w:rFonts w:ascii="Times New Roman" w:hAnsi="Times New Roman"/>
          <w:sz w:val="26"/>
          <w:szCs w:val="26"/>
        </w:rPr>
      </w:pPr>
      <w:proofErr w:type="gramStart"/>
      <w:r w:rsidRPr="00BE569B">
        <w:rPr>
          <w:rFonts w:ascii="Times New Roman" w:hAnsi="Times New Roman"/>
          <w:sz w:val="26"/>
          <w:szCs w:val="26"/>
        </w:rPr>
        <w:t xml:space="preserve">Законодатель, вводя новую льготу по назначению пенсии в отношении лиц, имеющих длительный страховой стаж, предусмотрел особый порядок исчисления страхового стажа для назначения пенсии по данному основанию, согласно которому в страховой стаж подлежат включению только периоды работы или иной деятельности, которые выполнялись на территории Российской Федерации лицами, указанными в </w:t>
      </w:r>
      <w:hyperlink r:id="rId46" w:history="1">
        <w:r w:rsidRPr="00BE569B">
          <w:rPr>
            <w:rFonts w:ascii="Times New Roman" w:hAnsi="Times New Roman"/>
            <w:sz w:val="26"/>
            <w:szCs w:val="26"/>
          </w:rPr>
          <w:t>части 1 статьи 4</w:t>
        </w:r>
      </w:hyperlink>
      <w:r w:rsidRPr="00BE569B">
        <w:rPr>
          <w:rFonts w:ascii="Times New Roman" w:hAnsi="Times New Roman"/>
          <w:sz w:val="26"/>
          <w:szCs w:val="26"/>
        </w:rPr>
        <w:t xml:space="preserve"> Федерального закона </w:t>
      </w:r>
      <w:r w:rsidR="00827BE3">
        <w:rPr>
          <w:rFonts w:ascii="Times New Roman" w:hAnsi="Times New Roman"/>
          <w:sz w:val="26"/>
          <w:szCs w:val="26"/>
        </w:rPr>
        <w:t>№</w:t>
      </w:r>
      <w:r w:rsidRPr="00BE569B">
        <w:rPr>
          <w:rFonts w:ascii="Times New Roman" w:hAnsi="Times New Roman"/>
          <w:sz w:val="26"/>
          <w:szCs w:val="26"/>
        </w:rPr>
        <w:t xml:space="preserve"> 400-ФЗ, при условии, что за эти</w:t>
      </w:r>
      <w:proofErr w:type="gramEnd"/>
      <w:r w:rsidRPr="00BE569B">
        <w:rPr>
          <w:rFonts w:ascii="Times New Roman" w:hAnsi="Times New Roman"/>
          <w:sz w:val="26"/>
          <w:szCs w:val="26"/>
        </w:rPr>
        <w:t xml:space="preserve"> </w:t>
      </w:r>
      <w:proofErr w:type="gramStart"/>
      <w:r w:rsidRPr="00BE569B">
        <w:rPr>
          <w:rFonts w:ascii="Times New Roman" w:hAnsi="Times New Roman"/>
          <w:sz w:val="26"/>
          <w:szCs w:val="26"/>
        </w:rPr>
        <w:t xml:space="preserve">периоды начислялись и уплачивались страховые взносы в Пенсионный фонд Российской Федерации, а из </w:t>
      </w:r>
      <w:r w:rsidR="00827BE3" w:rsidRPr="00BE569B">
        <w:rPr>
          <w:rFonts w:ascii="Times New Roman" w:hAnsi="Times New Roman"/>
          <w:sz w:val="26"/>
          <w:szCs w:val="26"/>
        </w:rPr>
        <w:t>не страховых</w:t>
      </w:r>
      <w:r w:rsidRPr="00BE569B">
        <w:rPr>
          <w:rFonts w:ascii="Times New Roman" w:hAnsi="Times New Roman"/>
          <w:sz w:val="26"/>
          <w:szCs w:val="26"/>
        </w:rPr>
        <w:t xml:space="preserve"> периодов, предусмотренных </w:t>
      </w:r>
      <w:hyperlink r:id="rId47" w:history="1">
        <w:r w:rsidRPr="00BE569B">
          <w:rPr>
            <w:rFonts w:ascii="Times New Roman" w:hAnsi="Times New Roman"/>
            <w:sz w:val="26"/>
            <w:szCs w:val="26"/>
          </w:rPr>
          <w:t>статьей 12</w:t>
        </w:r>
      </w:hyperlink>
      <w:r w:rsidRPr="00BE569B">
        <w:rPr>
          <w:rFonts w:ascii="Times New Roman" w:hAnsi="Times New Roman"/>
          <w:sz w:val="26"/>
          <w:szCs w:val="26"/>
        </w:rPr>
        <w:t xml:space="preserve"> Федерального закона </w:t>
      </w:r>
      <w:r w:rsidR="00827BE3">
        <w:rPr>
          <w:rFonts w:ascii="Times New Roman" w:hAnsi="Times New Roman"/>
          <w:sz w:val="26"/>
          <w:szCs w:val="26"/>
        </w:rPr>
        <w:t>№</w:t>
      </w:r>
      <w:r w:rsidRPr="00BE569B">
        <w:rPr>
          <w:rFonts w:ascii="Times New Roman" w:hAnsi="Times New Roman"/>
          <w:sz w:val="26"/>
          <w:szCs w:val="26"/>
        </w:rPr>
        <w:t xml:space="preserve"> 400-ФЗ, - только периоды прохождения военной службы по призыву, периоды участия в специальной военной операции в период прохождения военной службы, периоды получения пособия по обязательному социальному страхованию в период временной нетрудоспособности и периоды участия в специальной военной операции. </w:t>
      </w:r>
      <w:proofErr w:type="gramEnd"/>
    </w:p>
    <w:p w:rsidR="00BE569B" w:rsidRPr="00BE569B" w:rsidRDefault="00BE569B" w:rsidP="00BE569B">
      <w:pPr>
        <w:autoSpaceDE w:val="0"/>
        <w:autoSpaceDN w:val="0"/>
        <w:adjustRightInd w:val="0"/>
        <w:spacing w:after="0" w:line="240" w:lineRule="auto"/>
        <w:ind w:firstLine="709"/>
        <w:jc w:val="both"/>
        <w:rPr>
          <w:rFonts w:ascii="Times New Roman" w:hAnsi="Times New Roman"/>
          <w:sz w:val="26"/>
          <w:szCs w:val="26"/>
        </w:rPr>
      </w:pPr>
      <w:r w:rsidRPr="00BE569B">
        <w:rPr>
          <w:rFonts w:ascii="Times New Roman" w:hAnsi="Times New Roman"/>
          <w:sz w:val="26"/>
          <w:szCs w:val="26"/>
        </w:rPr>
        <w:t>Таким образом, требования истца к ОСФР  по Смоленской области о признании решения об отказе в назначении досрочной пенсии незаконным, включении периодов работы в специальный стаж, назначении досрочной страховой пенсии по старости, удовлетворению не подлежали.</w:t>
      </w:r>
    </w:p>
    <w:p w:rsidR="00BE569B" w:rsidRPr="00BE569B" w:rsidRDefault="00BE569B" w:rsidP="00BE569B">
      <w:pPr>
        <w:autoSpaceDE w:val="0"/>
        <w:autoSpaceDN w:val="0"/>
        <w:adjustRightInd w:val="0"/>
        <w:spacing w:after="0" w:line="240" w:lineRule="auto"/>
        <w:ind w:firstLine="709"/>
        <w:jc w:val="both"/>
        <w:rPr>
          <w:rFonts w:ascii="Times New Roman" w:hAnsi="Times New Roman"/>
          <w:sz w:val="26"/>
          <w:szCs w:val="26"/>
        </w:rPr>
      </w:pPr>
      <w:r w:rsidRPr="00BE569B">
        <w:rPr>
          <w:rFonts w:ascii="Times New Roman" w:hAnsi="Times New Roman"/>
          <w:sz w:val="26"/>
          <w:szCs w:val="26"/>
        </w:rPr>
        <w:t>Решение суда до настоящего времени в законную силу не вступило, не обжаловано.</w:t>
      </w:r>
    </w:p>
    <w:p w:rsidR="00827BE3" w:rsidRPr="00827BE3" w:rsidRDefault="00827BE3" w:rsidP="00827BE3">
      <w:pPr>
        <w:widowControl w:val="0"/>
        <w:spacing w:after="0" w:line="240" w:lineRule="auto"/>
        <w:ind w:firstLine="709"/>
        <w:jc w:val="both"/>
        <w:rPr>
          <w:rFonts w:ascii="Times New Roman" w:eastAsia="Times New Roman" w:hAnsi="Times New Roman"/>
          <w:b/>
          <w:sz w:val="26"/>
          <w:szCs w:val="26"/>
          <w:lang w:eastAsia="ru-RU" w:bidi="ru-RU"/>
        </w:rPr>
      </w:pPr>
    </w:p>
    <w:p w:rsidR="00827BE3" w:rsidRPr="00827BE3" w:rsidRDefault="00827BE3" w:rsidP="00827BE3">
      <w:pPr>
        <w:widowControl w:val="0"/>
        <w:spacing w:after="0" w:line="240" w:lineRule="auto"/>
        <w:ind w:firstLine="709"/>
        <w:jc w:val="both"/>
        <w:rPr>
          <w:rFonts w:ascii="Times New Roman" w:eastAsia="Times New Roman" w:hAnsi="Times New Roman"/>
          <w:b/>
          <w:sz w:val="26"/>
          <w:szCs w:val="26"/>
          <w:lang w:eastAsia="ru-RU" w:bidi="ru-RU"/>
        </w:rPr>
      </w:pPr>
      <w:r w:rsidRPr="00827BE3">
        <w:rPr>
          <w:rFonts w:ascii="Times New Roman" w:eastAsia="Times New Roman" w:hAnsi="Times New Roman"/>
          <w:b/>
          <w:sz w:val="26"/>
          <w:szCs w:val="26"/>
          <w:lang w:eastAsia="ru-RU" w:bidi="ru-RU"/>
        </w:rPr>
        <w:t>Лица, освободившиеся из мест отбывания наказания в виде лишения свободы, полежат профилактическим медицинским осмотрам в целях выявления туберкулеза.</w:t>
      </w:r>
    </w:p>
    <w:p w:rsidR="00827BE3" w:rsidRPr="00827BE3" w:rsidRDefault="00827BE3" w:rsidP="00827BE3">
      <w:pPr>
        <w:spacing w:after="0" w:line="240" w:lineRule="auto"/>
        <w:ind w:firstLine="709"/>
        <w:jc w:val="both"/>
        <w:rPr>
          <w:rFonts w:ascii="Times New Roman" w:eastAsia="Times New Roman" w:hAnsi="Times New Roman"/>
          <w:sz w:val="26"/>
          <w:szCs w:val="26"/>
          <w:lang w:eastAsia="ru-RU"/>
        </w:rPr>
      </w:pPr>
      <w:r w:rsidRPr="00827BE3">
        <w:rPr>
          <w:rFonts w:ascii="Times New Roman" w:eastAsia="Times New Roman" w:hAnsi="Times New Roman"/>
          <w:sz w:val="26"/>
          <w:szCs w:val="26"/>
          <w:lang w:eastAsia="ru-RU"/>
        </w:rPr>
        <w:t>Административный истец заместитель прокурора Промышленного района города Смоленска, действуя в интересах неопределенного круга лиц, обратился в суд с иском к Гапонову о возложении обязанности пройти медицинский осмотр.</w:t>
      </w:r>
    </w:p>
    <w:p w:rsidR="00827BE3" w:rsidRPr="00827BE3" w:rsidRDefault="00827BE3" w:rsidP="00827BE3">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827BE3">
        <w:rPr>
          <w:rFonts w:ascii="Times New Roman" w:eastAsia="Times New Roman" w:hAnsi="Times New Roman"/>
          <w:sz w:val="26"/>
          <w:szCs w:val="26"/>
          <w:lang w:eastAsia="ru-RU"/>
        </w:rPr>
        <w:t xml:space="preserve">Как следует из материалов дела, прокуратурой района проведена проверка исполнения требований законодательства об охране здоровья граждан, в ходе которой  установлено, что Гапонов освободился из ФКУ СИЗО-1 УФСИН России по Смоленской области 12.05.2023. Вместе с тем, в нарушение установленных требований закона, </w:t>
      </w:r>
      <w:proofErr w:type="spellStart"/>
      <w:r w:rsidRPr="00827BE3">
        <w:rPr>
          <w:rFonts w:ascii="Times New Roman" w:eastAsia="Times New Roman" w:hAnsi="Times New Roman"/>
          <w:sz w:val="26"/>
          <w:szCs w:val="26"/>
          <w:lang w:eastAsia="ru-RU"/>
        </w:rPr>
        <w:t>флюрографию</w:t>
      </w:r>
      <w:proofErr w:type="spellEnd"/>
      <w:r w:rsidRPr="00827BE3">
        <w:rPr>
          <w:rFonts w:ascii="Times New Roman" w:eastAsia="Times New Roman" w:hAnsi="Times New Roman"/>
          <w:sz w:val="26"/>
          <w:szCs w:val="26"/>
          <w:lang w:eastAsia="ru-RU"/>
        </w:rPr>
        <w:t xml:space="preserve"> легких или </w:t>
      </w:r>
      <w:proofErr w:type="spellStart"/>
      <w:r w:rsidRPr="00827BE3">
        <w:rPr>
          <w:rFonts w:ascii="Times New Roman" w:eastAsia="Times New Roman" w:hAnsi="Times New Roman"/>
          <w:sz w:val="26"/>
          <w:szCs w:val="26"/>
          <w:lang w:eastAsia="ru-RU"/>
        </w:rPr>
        <w:t>рентгенфотографию</w:t>
      </w:r>
      <w:proofErr w:type="spellEnd"/>
      <w:r w:rsidRPr="00827BE3">
        <w:rPr>
          <w:rFonts w:ascii="Times New Roman" w:eastAsia="Times New Roman" w:hAnsi="Times New Roman"/>
          <w:sz w:val="26"/>
          <w:szCs w:val="26"/>
          <w:lang w:eastAsia="ru-RU"/>
        </w:rPr>
        <w:t xml:space="preserve"> органов грудной клетки (легких) после даты освобождения Гапонов не проходил.</w:t>
      </w:r>
    </w:p>
    <w:p w:rsidR="00827BE3" w:rsidRPr="00827BE3" w:rsidRDefault="00827BE3" w:rsidP="00827BE3">
      <w:pPr>
        <w:spacing w:after="0" w:line="240" w:lineRule="auto"/>
        <w:ind w:firstLine="709"/>
        <w:jc w:val="both"/>
        <w:rPr>
          <w:rFonts w:ascii="Times New Roman" w:eastAsia="Times New Roman" w:hAnsi="Times New Roman"/>
          <w:sz w:val="26"/>
          <w:szCs w:val="26"/>
          <w:lang w:eastAsia="ru-RU"/>
        </w:rPr>
      </w:pPr>
      <w:r w:rsidRPr="00827BE3">
        <w:rPr>
          <w:rFonts w:ascii="Times New Roman" w:eastAsia="Times New Roman" w:hAnsi="Times New Roman"/>
          <w:sz w:val="26"/>
          <w:szCs w:val="26"/>
          <w:lang w:eastAsia="ru-RU"/>
        </w:rPr>
        <w:t>В соответствии с п. 2 ст. 8 Федерального закона от 18.06.2001 № 77-ФЗ «О предупреждении распространения туберкулеза в Российской Федерации» лица, находящиеся или находившиеся в контакте с источником туберкулеза, а также лица с подозрением на туберкулез по назначению врача проходят медицинское обследование в целях выявления туберкулеза.</w:t>
      </w:r>
    </w:p>
    <w:p w:rsidR="00827BE3" w:rsidRPr="00827BE3" w:rsidRDefault="00827BE3" w:rsidP="00827BE3">
      <w:pPr>
        <w:spacing w:after="0" w:line="240" w:lineRule="auto"/>
        <w:ind w:firstLine="709"/>
        <w:jc w:val="both"/>
        <w:rPr>
          <w:rFonts w:ascii="Times New Roman" w:eastAsia="Times New Roman" w:hAnsi="Times New Roman"/>
          <w:sz w:val="26"/>
          <w:szCs w:val="26"/>
          <w:lang w:eastAsia="ru-RU"/>
        </w:rPr>
      </w:pPr>
      <w:proofErr w:type="gramStart"/>
      <w:r w:rsidRPr="00827BE3">
        <w:rPr>
          <w:rFonts w:ascii="Times New Roman" w:eastAsia="Times New Roman" w:hAnsi="Times New Roman"/>
          <w:sz w:val="26"/>
          <w:szCs w:val="26"/>
          <w:lang w:eastAsia="ru-RU"/>
        </w:rPr>
        <w:t xml:space="preserve">В соответствии с приложением к Порядку и срокам проведения профилактических медицинских осмотров граждан в целях выявления туберкулеза, утвержденным приказом Министерства здравоохранения РФ от 21.03.2017 № 124н, лица, освободившиеся из мест отбывания наказания в виде лишения свободы, из мест содержания под стражей – в течение первых двух дет после освобождения полежат </w:t>
      </w:r>
      <w:r w:rsidRPr="00827BE3">
        <w:rPr>
          <w:rFonts w:ascii="Times New Roman" w:eastAsia="Times New Roman" w:hAnsi="Times New Roman"/>
          <w:sz w:val="26"/>
          <w:szCs w:val="26"/>
          <w:lang w:eastAsia="ru-RU"/>
        </w:rPr>
        <w:lastRenderedPageBreak/>
        <w:t>профилактическим медицинским осмотрам в целях выявления туберкулеза 2 раза в год.</w:t>
      </w:r>
      <w:proofErr w:type="gramEnd"/>
    </w:p>
    <w:p w:rsidR="00827BE3" w:rsidRPr="00827BE3" w:rsidRDefault="00827BE3" w:rsidP="00827BE3">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827BE3">
        <w:rPr>
          <w:rFonts w:ascii="Times New Roman" w:eastAsia="Times New Roman" w:hAnsi="Times New Roman"/>
          <w:sz w:val="26"/>
          <w:szCs w:val="26"/>
          <w:lang w:eastAsia="ru-RU"/>
        </w:rPr>
        <w:t xml:space="preserve">Таким образом, административный ответчик, освободившийся из мест лишения свободы, уклоняется от прохождения профилактического медицинского осмотра два раза в год в целях выявления туберкулеза, в </w:t>
      </w:r>
      <w:proofErr w:type="gramStart"/>
      <w:r w:rsidRPr="00827BE3">
        <w:rPr>
          <w:rFonts w:ascii="Times New Roman" w:eastAsia="Times New Roman" w:hAnsi="Times New Roman"/>
          <w:sz w:val="26"/>
          <w:szCs w:val="26"/>
          <w:lang w:eastAsia="ru-RU"/>
        </w:rPr>
        <w:t>связи</w:t>
      </w:r>
      <w:proofErr w:type="gramEnd"/>
      <w:r w:rsidRPr="00827BE3">
        <w:rPr>
          <w:rFonts w:ascii="Times New Roman" w:eastAsia="Times New Roman" w:hAnsi="Times New Roman"/>
          <w:sz w:val="26"/>
          <w:szCs w:val="26"/>
          <w:lang w:eastAsia="ru-RU"/>
        </w:rPr>
        <w:t xml:space="preserve"> с чем суд обязал Гапонова пройти медицинский осмотр в целях выявления заболевания туберкулезом в медицинских организациях, имеющих лицензию на осуществление медицинской деятельности, в течение 15 дней со дня вступления решения суда в законную силу.</w:t>
      </w:r>
    </w:p>
    <w:p w:rsidR="00827BE3" w:rsidRPr="00827BE3" w:rsidRDefault="00827BE3" w:rsidP="00827BE3">
      <w:pPr>
        <w:widowControl w:val="0"/>
        <w:spacing w:after="0" w:line="240" w:lineRule="auto"/>
        <w:ind w:firstLine="709"/>
        <w:jc w:val="both"/>
        <w:rPr>
          <w:rFonts w:ascii="Times New Roman" w:eastAsia="Times New Roman" w:hAnsi="Times New Roman"/>
          <w:sz w:val="26"/>
          <w:szCs w:val="26"/>
        </w:rPr>
      </w:pPr>
      <w:r w:rsidRPr="00827BE3">
        <w:rPr>
          <w:rFonts w:ascii="Times New Roman" w:eastAsia="Times New Roman" w:hAnsi="Times New Roman"/>
          <w:sz w:val="26"/>
          <w:szCs w:val="26"/>
          <w:lang w:eastAsia="ru-RU" w:bidi="ru-RU"/>
        </w:rPr>
        <w:t>Решение вступило в законную силу, сторонами не обжаловалось.</w:t>
      </w:r>
    </w:p>
    <w:p w:rsidR="00827BE3" w:rsidRPr="00827BE3" w:rsidRDefault="00827BE3" w:rsidP="00827BE3">
      <w:pPr>
        <w:spacing w:after="0" w:line="240" w:lineRule="auto"/>
        <w:ind w:firstLine="709"/>
        <w:rPr>
          <w:rFonts w:ascii="Times New Roman" w:eastAsia="Times New Roman" w:hAnsi="Times New Roman"/>
          <w:color w:val="C00000"/>
          <w:sz w:val="26"/>
          <w:szCs w:val="26"/>
          <w:lang w:eastAsia="ru-RU"/>
        </w:rPr>
      </w:pPr>
    </w:p>
    <w:p w:rsidR="00D5395A" w:rsidRPr="00D5395A" w:rsidRDefault="00D5395A" w:rsidP="00D5395A">
      <w:pPr>
        <w:widowControl w:val="0"/>
        <w:spacing w:after="0" w:line="240" w:lineRule="auto"/>
        <w:ind w:firstLine="709"/>
        <w:jc w:val="both"/>
        <w:rPr>
          <w:rFonts w:ascii="Times New Roman" w:eastAsiaTheme="minorHAnsi" w:hAnsi="Times New Roman"/>
          <w:b/>
          <w:sz w:val="26"/>
          <w:szCs w:val="26"/>
          <w:lang w:eastAsia="ru-RU"/>
        </w:rPr>
      </w:pPr>
      <w:r w:rsidRPr="00D5395A">
        <w:rPr>
          <w:rFonts w:ascii="Times New Roman" w:eastAsiaTheme="minorHAnsi" w:hAnsi="Times New Roman"/>
          <w:b/>
          <w:sz w:val="26"/>
          <w:szCs w:val="26"/>
          <w:lang w:eastAsia="ru-RU"/>
        </w:rPr>
        <w:t xml:space="preserve">Действующим законодательством установлена возможность установления выкупной цены земельного участка, государственная собственность на который не разграничена и на котором размещены производственные и административные здания, строения и сооружения промышленности и коммунального хозяйства, при заключении договоров купли-продажи без проведения торгов в размере 20 процентов от кадастровой стоимости земельного участка.  </w:t>
      </w:r>
    </w:p>
    <w:p w:rsidR="00D5395A" w:rsidRPr="00D5395A" w:rsidRDefault="00D5395A" w:rsidP="00D5395A">
      <w:pPr>
        <w:spacing w:after="0" w:line="240" w:lineRule="auto"/>
        <w:ind w:firstLine="709"/>
        <w:jc w:val="both"/>
        <w:rPr>
          <w:rFonts w:ascii="Times New Roman" w:eastAsia="Times New Roman" w:hAnsi="Times New Roman" w:cstheme="minorBidi"/>
          <w:bCs/>
          <w:sz w:val="26"/>
          <w:szCs w:val="26"/>
          <w:lang w:eastAsia="ru-RU"/>
        </w:rPr>
      </w:pPr>
      <w:r w:rsidRPr="00D5395A">
        <w:rPr>
          <w:rFonts w:ascii="Times New Roman" w:eastAsia="Times New Roman" w:hAnsi="Times New Roman" w:cstheme="minorBidi"/>
          <w:bCs/>
          <w:sz w:val="26"/>
          <w:szCs w:val="26"/>
          <w:lang w:eastAsia="ru-RU"/>
        </w:rPr>
        <w:t xml:space="preserve">С. обратилась в суд с исковым заявлением к </w:t>
      </w:r>
      <w:r w:rsidRPr="00D5395A">
        <w:rPr>
          <w:rFonts w:ascii="Times New Roman" w:eastAsiaTheme="minorHAnsi" w:hAnsi="Times New Roman"/>
          <w:sz w:val="26"/>
          <w:szCs w:val="26"/>
          <w:lang w:eastAsia="ru-RU"/>
        </w:rPr>
        <w:t>Администрации г. Смоленска, Управлению имущественных, земельных и жилищных отношений Администрации г. Смоленска о признании отказа незаконным и возложении обязанности заключить договор</w:t>
      </w:r>
      <w:r w:rsidRPr="00D5395A">
        <w:rPr>
          <w:rFonts w:ascii="Times New Roman" w:eastAsia="Times New Roman" w:hAnsi="Times New Roman" w:cstheme="minorBidi"/>
          <w:bCs/>
          <w:sz w:val="26"/>
          <w:szCs w:val="26"/>
          <w:lang w:eastAsia="ru-RU"/>
        </w:rPr>
        <w:t>.</w:t>
      </w:r>
    </w:p>
    <w:p w:rsidR="00D5395A" w:rsidRPr="00D5395A" w:rsidRDefault="00D5395A" w:rsidP="00D5395A">
      <w:pPr>
        <w:widowControl w:val="0"/>
        <w:spacing w:after="0" w:line="240" w:lineRule="auto"/>
        <w:ind w:firstLine="709"/>
        <w:jc w:val="both"/>
        <w:rPr>
          <w:rFonts w:ascii="Times New Roman" w:eastAsiaTheme="minorHAnsi" w:hAnsi="Times New Roman"/>
          <w:sz w:val="26"/>
          <w:szCs w:val="26"/>
          <w:lang w:eastAsia="ru-RU"/>
        </w:rPr>
      </w:pPr>
      <w:r w:rsidRPr="00D5395A">
        <w:rPr>
          <w:rFonts w:ascii="Times New Roman" w:eastAsia="Times New Roman" w:hAnsi="Times New Roman" w:cstheme="minorBidi"/>
          <w:bCs/>
          <w:sz w:val="26"/>
          <w:szCs w:val="26"/>
          <w:lang w:eastAsia="ru-RU"/>
        </w:rPr>
        <w:t xml:space="preserve"> </w:t>
      </w:r>
      <w:r w:rsidRPr="00D5395A">
        <w:rPr>
          <w:rFonts w:ascii="Times New Roman" w:eastAsia="Times New Roman" w:hAnsi="Times New Roman"/>
          <w:sz w:val="26"/>
          <w:szCs w:val="26"/>
          <w:lang w:eastAsia="ru-RU"/>
        </w:rPr>
        <w:t xml:space="preserve">В обоснование заявленных исковых требований указано, что </w:t>
      </w:r>
      <w:r w:rsidRPr="00D5395A">
        <w:rPr>
          <w:rFonts w:ascii="Times New Roman" w:eastAsiaTheme="minorHAnsi" w:hAnsi="Times New Roman"/>
          <w:sz w:val="26"/>
          <w:szCs w:val="26"/>
          <w:lang w:eastAsia="ru-RU"/>
        </w:rPr>
        <w:t>является собственником здания бытового корпуса, расположенного на земельном участке в Смоленске. Земельный участок имеет вид разрешенного использования: производственная деятельность, согласно сведениям из правил землепользования и постройки г. Смоленска расположен в территориальной зоне П5, одним из видов разрешенного использования в которой является «производственная деятельность».</w:t>
      </w:r>
    </w:p>
    <w:p w:rsidR="00D5395A" w:rsidRPr="00D5395A" w:rsidRDefault="00D5395A" w:rsidP="00D5395A">
      <w:pPr>
        <w:widowControl w:val="0"/>
        <w:spacing w:after="0" w:line="240" w:lineRule="auto"/>
        <w:ind w:firstLine="709"/>
        <w:jc w:val="both"/>
        <w:rPr>
          <w:rFonts w:ascii="Times New Roman" w:eastAsiaTheme="minorHAnsi" w:hAnsi="Times New Roman"/>
          <w:sz w:val="26"/>
          <w:szCs w:val="26"/>
          <w:lang w:eastAsia="ru-RU"/>
        </w:rPr>
      </w:pPr>
      <w:r w:rsidRPr="00D5395A">
        <w:rPr>
          <w:rFonts w:ascii="Times New Roman" w:eastAsiaTheme="minorHAnsi" w:hAnsi="Times New Roman"/>
          <w:sz w:val="26"/>
          <w:szCs w:val="26"/>
          <w:lang w:eastAsia="ru-RU"/>
        </w:rPr>
        <w:t>На основании заявления истца о предоставлении земельного участка в собственность за плату, Администрацией г. Смоленска письмом направлен договор                      купли - продажи земельного участка, в соответствии с которым стоимость земельного участка указана в полном размере.</w:t>
      </w:r>
    </w:p>
    <w:p w:rsidR="00D5395A" w:rsidRPr="00D5395A" w:rsidRDefault="00D5395A" w:rsidP="00D5395A">
      <w:pPr>
        <w:widowControl w:val="0"/>
        <w:spacing w:after="0" w:line="240" w:lineRule="auto"/>
        <w:ind w:firstLine="709"/>
        <w:jc w:val="both"/>
        <w:rPr>
          <w:rFonts w:ascii="Times New Roman" w:eastAsiaTheme="minorHAnsi" w:hAnsi="Times New Roman"/>
          <w:sz w:val="26"/>
          <w:szCs w:val="26"/>
          <w:lang w:eastAsia="ru-RU"/>
        </w:rPr>
      </w:pPr>
      <w:r w:rsidRPr="00D5395A">
        <w:rPr>
          <w:rFonts w:ascii="Times New Roman" w:eastAsiaTheme="minorHAnsi" w:hAnsi="Times New Roman"/>
          <w:sz w:val="26"/>
          <w:szCs w:val="26"/>
          <w:lang w:eastAsia="ru-RU"/>
        </w:rPr>
        <w:t>Не согласившись с выкупной стоимостью земельного участка, истец направил в адрес ответчика протокол разногласий, в котором просил установить цену земельного участка в размере 20% от кадастровой стоимости земельного участка на момент заключения договора. Однако Администрация отклонила протокол разногласий со ссылкой на то, что на запрашиваемом земельном участке здание бытового корпуса используется не по назначению.</w:t>
      </w:r>
    </w:p>
    <w:p w:rsidR="00D5395A" w:rsidRPr="00D5395A" w:rsidRDefault="00D5395A" w:rsidP="00D5395A">
      <w:pPr>
        <w:widowControl w:val="0"/>
        <w:spacing w:after="0" w:line="240" w:lineRule="auto"/>
        <w:ind w:firstLine="709"/>
        <w:jc w:val="both"/>
        <w:rPr>
          <w:rFonts w:ascii="Times New Roman" w:eastAsiaTheme="minorHAnsi" w:hAnsi="Times New Roman"/>
          <w:sz w:val="26"/>
          <w:szCs w:val="26"/>
          <w:lang w:eastAsia="ru-RU"/>
        </w:rPr>
      </w:pPr>
      <w:r w:rsidRPr="00D5395A">
        <w:rPr>
          <w:rFonts w:ascii="Times New Roman" w:eastAsiaTheme="minorHAnsi" w:hAnsi="Times New Roman"/>
          <w:sz w:val="26"/>
          <w:szCs w:val="26"/>
          <w:lang w:eastAsia="ru-RU"/>
        </w:rPr>
        <w:t>Истец просил суд признать отказ Администрации г. Смоленска незаконным и обязать ответчика заключить договор купли-продажи земельного с указанием цены в размере 20% от кадастровой стоимости земельного участка на момент заключения договора.</w:t>
      </w:r>
    </w:p>
    <w:p w:rsidR="00D5395A" w:rsidRPr="00D5395A" w:rsidRDefault="00D5395A" w:rsidP="00D5395A">
      <w:pPr>
        <w:widowControl w:val="0"/>
        <w:spacing w:after="0" w:line="240" w:lineRule="auto"/>
        <w:ind w:firstLine="709"/>
        <w:jc w:val="both"/>
        <w:rPr>
          <w:rFonts w:ascii="Times New Roman" w:eastAsiaTheme="minorHAnsi" w:hAnsi="Times New Roman"/>
          <w:sz w:val="26"/>
          <w:szCs w:val="26"/>
          <w:lang w:eastAsia="ru-RU"/>
        </w:rPr>
      </w:pPr>
      <w:r w:rsidRPr="00D5395A">
        <w:rPr>
          <w:rFonts w:ascii="Times New Roman" w:eastAsiaTheme="minorHAnsi" w:hAnsi="Times New Roman"/>
          <w:sz w:val="26"/>
          <w:szCs w:val="26"/>
          <w:lang w:eastAsia="ru-RU"/>
        </w:rPr>
        <w:t xml:space="preserve">В соответствии с п.2 ст. 15 ЗК РФ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 </w:t>
      </w:r>
    </w:p>
    <w:p w:rsidR="00D5395A" w:rsidRPr="00D5395A" w:rsidRDefault="00D5395A" w:rsidP="00D5395A">
      <w:pPr>
        <w:widowControl w:val="0"/>
        <w:spacing w:after="0" w:line="240" w:lineRule="auto"/>
        <w:ind w:firstLine="709"/>
        <w:jc w:val="both"/>
        <w:rPr>
          <w:rFonts w:ascii="Times New Roman" w:eastAsiaTheme="minorHAnsi" w:hAnsi="Times New Roman"/>
          <w:sz w:val="26"/>
          <w:szCs w:val="26"/>
          <w:lang w:eastAsia="ru-RU"/>
        </w:rPr>
      </w:pPr>
      <w:r w:rsidRPr="00D5395A">
        <w:rPr>
          <w:rFonts w:ascii="Times New Roman" w:eastAsiaTheme="minorHAnsi" w:hAnsi="Times New Roman"/>
          <w:sz w:val="26"/>
          <w:szCs w:val="26"/>
          <w:lang w:eastAsia="ru-RU"/>
        </w:rPr>
        <w:t xml:space="preserve">В силу п.2 ч.1 ст.39.1 ЗК РФ земельные участки, находящиеся в </w:t>
      </w:r>
      <w:r w:rsidRPr="00D5395A">
        <w:rPr>
          <w:rFonts w:ascii="Times New Roman" w:eastAsiaTheme="minorHAnsi" w:hAnsi="Times New Roman"/>
          <w:sz w:val="26"/>
          <w:szCs w:val="26"/>
          <w:lang w:eastAsia="ru-RU"/>
        </w:rPr>
        <w:lastRenderedPageBreak/>
        <w:t>государственной или муниципальной собственности, предоставляются на основании договора купли-продажи в случае предоставления земельного участка в собственность за плату.</w:t>
      </w:r>
    </w:p>
    <w:p w:rsidR="00D5395A" w:rsidRPr="00D5395A" w:rsidRDefault="00D5395A" w:rsidP="00D5395A">
      <w:pPr>
        <w:widowControl w:val="0"/>
        <w:spacing w:after="0" w:line="240" w:lineRule="auto"/>
        <w:ind w:firstLine="709"/>
        <w:jc w:val="both"/>
        <w:rPr>
          <w:rFonts w:ascii="Times New Roman" w:eastAsiaTheme="minorHAnsi" w:hAnsi="Times New Roman"/>
          <w:sz w:val="26"/>
          <w:szCs w:val="26"/>
          <w:lang w:eastAsia="ru-RU"/>
        </w:rPr>
      </w:pPr>
      <w:r w:rsidRPr="00D5395A">
        <w:rPr>
          <w:rFonts w:ascii="Times New Roman" w:eastAsiaTheme="minorHAnsi" w:hAnsi="Times New Roman"/>
          <w:sz w:val="26"/>
          <w:szCs w:val="26"/>
          <w:lang w:eastAsia="ru-RU"/>
        </w:rPr>
        <w:t xml:space="preserve">В соответствии с ч.2 ст.39.1 ЗК РФ продажа находящихся в государственной или муниципальной собственности земельных участков в соответствии с основным видом разрешенного </w:t>
      </w:r>
      <w:proofErr w:type="gramStart"/>
      <w:r w:rsidRPr="00D5395A">
        <w:rPr>
          <w:rFonts w:ascii="Times New Roman" w:eastAsiaTheme="minorHAnsi" w:hAnsi="Times New Roman"/>
          <w:sz w:val="26"/>
          <w:szCs w:val="26"/>
          <w:lang w:eastAsia="ru-RU"/>
        </w:rPr>
        <w:t>использования</w:t>
      </w:r>
      <w:proofErr w:type="gramEnd"/>
      <w:r w:rsidRPr="00D5395A">
        <w:rPr>
          <w:rFonts w:ascii="Times New Roman" w:eastAsiaTheme="minorHAnsi" w:hAnsi="Times New Roman"/>
          <w:sz w:val="26"/>
          <w:szCs w:val="26"/>
          <w:lang w:eastAsia="ru-RU"/>
        </w:rPr>
        <w:t xml:space="preserve"> которых предусмотрено строительство зданий, сооружений не допускается, за исключением случаев, указанных в п.2 ст.39.3 настоящего Кодекса, а также случаев проведения аукционов по продаже таких земельных участков в соответствии со ст.39.18 настоящего Кодекса.</w:t>
      </w:r>
    </w:p>
    <w:p w:rsidR="00D5395A" w:rsidRPr="00D5395A" w:rsidRDefault="00D5395A" w:rsidP="00D5395A">
      <w:pPr>
        <w:widowControl w:val="0"/>
        <w:spacing w:after="0" w:line="240" w:lineRule="auto"/>
        <w:ind w:firstLine="709"/>
        <w:jc w:val="both"/>
        <w:rPr>
          <w:rFonts w:ascii="Times New Roman" w:eastAsiaTheme="minorHAnsi" w:hAnsi="Times New Roman"/>
          <w:sz w:val="26"/>
          <w:szCs w:val="26"/>
          <w:lang w:eastAsia="ru-RU"/>
        </w:rPr>
      </w:pPr>
      <w:r w:rsidRPr="00D5395A">
        <w:rPr>
          <w:rFonts w:ascii="Times New Roman" w:eastAsiaTheme="minorHAnsi" w:hAnsi="Times New Roman"/>
          <w:sz w:val="26"/>
          <w:szCs w:val="26"/>
          <w:lang w:eastAsia="ru-RU"/>
        </w:rPr>
        <w:t>В соответствии с п.6 ч.2 ст.39.3 ЗК РФ без проведения торгов осуществляется продажа: земельных участков, на которых расположены здания, сооружения собственникам таких зданий, сооружений либо помещений в них, предусмотренных ст.39.20 ЗК РФ.</w:t>
      </w:r>
    </w:p>
    <w:p w:rsidR="00D5395A" w:rsidRPr="00D5395A" w:rsidRDefault="00D5395A" w:rsidP="00D5395A">
      <w:pPr>
        <w:widowControl w:val="0"/>
        <w:spacing w:after="0" w:line="240" w:lineRule="auto"/>
        <w:ind w:firstLine="709"/>
        <w:jc w:val="both"/>
        <w:rPr>
          <w:rFonts w:ascii="Times New Roman" w:eastAsiaTheme="minorHAnsi" w:hAnsi="Times New Roman"/>
          <w:sz w:val="26"/>
          <w:szCs w:val="26"/>
          <w:lang w:eastAsia="ru-RU"/>
        </w:rPr>
      </w:pPr>
      <w:r w:rsidRPr="00D5395A">
        <w:rPr>
          <w:rFonts w:ascii="Times New Roman" w:eastAsiaTheme="minorHAnsi" w:hAnsi="Times New Roman"/>
          <w:sz w:val="26"/>
          <w:szCs w:val="26"/>
          <w:lang w:eastAsia="ru-RU"/>
        </w:rPr>
        <w:t>В силу ч.1 ст.39.20 ЗК РФ, если иное не предусмотрено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D5395A" w:rsidRPr="00D5395A" w:rsidRDefault="00D5395A" w:rsidP="00D5395A">
      <w:pPr>
        <w:widowControl w:val="0"/>
        <w:spacing w:after="0" w:line="240" w:lineRule="auto"/>
        <w:ind w:firstLine="709"/>
        <w:jc w:val="both"/>
        <w:rPr>
          <w:rFonts w:ascii="Times New Roman" w:eastAsiaTheme="minorHAnsi" w:hAnsi="Times New Roman"/>
          <w:sz w:val="26"/>
          <w:szCs w:val="26"/>
          <w:lang w:eastAsia="ru-RU"/>
        </w:rPr>
      </w:pPr>
      <w:proofErr w:type="gramStart"/>
      <w:r w:rsidRPr="00D5395A">
        <w:rPr>
          <w:rFonts w:ascii="Times New Roman" w:eastAsiaTheme="minorHAnsi" w:hAnsi="Times New Roman"/>
          <w:sz w:val="26"/>
          <w:szCs w:val="26"/>
          <w:lang w:eastAsia="ru-RU"/>
        </w:rPr>
        <w:t>В соответствии с подп. 2 п.2 ст. 39.4 ЗК РФ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 органом государственной власти субъектом РФ, в отношении земельных участков, находящихся в собственности и субъектов РФ и земельных участков, государственная собственности</w:t>
      </w:r>
      <w:proofErr w:type="gramEnd"/>
      <w:r w:rsidRPr="00D5395A">
        <w:rPr>
          <w:rFonts w:ascii="Times New Roman" w:eastAsiaTheme="minorHAnsi" w:hAnsi="Times New Roman"/>
          <w:sz w:val="26"/>
          <w:szCs w:val="26"/>
          <w:lang w:eastAsia="ru-RU"/>
        </w:rPr>
        <w:t xml:space="preserve"> на которых разграничена.  </w:t>
      </w:r>
    </w:p>
    <w:p w:rsidR="00D5395A" w:rsidRPr="00D5395A" w:rsidRDefault="00D5395A" w:rsidP="00D5395A">
      <w:pPr>
        <w:widowControl w:val="0"/>
        <w:spacing w:after="0" w:line="240" w:lineRule="auto"/>
        <w:ind w:firstLine="709"/>
        <w:jc w:val="both"/>
        <w:rPr>
          <w:rFonts w:ascii="Times New Roman" w:eastAsiaTheme="minorHAnsi" w:hAnsi="Times New Roman"/>
          <w:sz w:val="26"/>
          <w:szCs w:val="26"/>
          <w:lang w:eastAsia="ru-RU"/>
        </w:rPr>
      </w:pPr>
      <w:r w:rsidRPr="00D5395A">
        <w:rPr>
          <w:rFonts w:ascii="Times New Roman" w:eastAsiaTheme="minorHAnsi" w:hAnsi="Times New Roman"/>
          <w:sz w:val="26"/>
          <w:szCs w:val="26"/>
          <w:lang w:eastAsia="ru-RU"/>
        </w:rPr>
        <w:t xml:space="preserve">Администрацией Смоленской области 8 апреля 2013 г. принято постановление № 261 «Об установлении процентной ставки кадастровой стоимости земельных участков, находящихся в государственной собственности Смоленской области земельных участков, государственная собственность на которые не разграничена, при заключении договоров купли-продажи таких земельных участков без проведения торгов». </w:t>
      </w:r>
    </w:p>
    <w:p w:rsidR="00D5395A" w:rsidRPr="00D5395A" w:rsidRDefault="00D5395A" w:rsidP="00D5395A">
      <w:pPr>
        <w:widowControl w:val="0"/>
        <w:spacing w:after="0" w:line="240" w:lineRule="auto"/>
        <w:ind w:firstLine="709"/>
        <w:jc w:val="both"/>
        <w:rPr>
          <w:rFonts w:ascii="Times New Roman" w:eastAsiaTheme="minorHAnsi" w:hAnsi="Times New Roman"/>
          <w:sz w:val="26"/>
          <w:szCs w:val="26"/>
          <w:lang w:eastAsia="ru-RU"/>
        </w:rPr>
      </w:pPr>
      <w:proofErr w:type="gramStart"/>
      <w:r w:rsidRPr="00D5395A">
        <w:rPr>
          <w:rFonts w:ascii="Times New Roman" w:eastAsiaTheme="minorHAnsi" w:hAnsi="Times New Roman"/>
          <w:sz w:val="26"/>
          <w:szCs w:val="26"/>
          <w:lang w:eastAsia="ru-RU"/>
        </w:rPr>
        <w:t>Пунктом 1 данного постановления установлено, что процентная ставка кадастровой стоимости земельных участков, находящихся в государственной собственности Смоленской области земельных участков, государственная собственность на которые не разграничена, при заключении договоров купли-продажи таких земельных участков без проведения торгов составляет: - 20 процентов кадастровой стоимости земельного участка - в отношении земельных участков, на которых размещены производственные и административные здания, строения и сооружения промышленности и коммунального</w:t>
      </w:r>
      <w:proofErr w:type="gramEnd"/>
      <w:r w:rsidRPr="00D5395A">
        <w:rPr>
          <w:rFonts w:ascii="Times New Roman" w:eastAsiaTheme="minorHAnsi" w:hAnsi="Times New Roman"/>
          <w:sz w:val="26"/>
          <w:szCs w:val="26"/>
          <w:lang w:eastAsia="ru-RU"/>
        </w:rPr>
        <w:t xml:space="preserve"> хозяйства; - 100 процентов кадастровой стоимости земельного участка - в отношении прочих земельных участков.</w:t>
      </w:r>
    </w:p>
    <w:p w:rsidR="00D5395A" w:rsidRPr="00D5395A" w:rsidRDefault="00D5395A" w:rsidP="00D5395A">
      <w:pPr>
        <w:spacing w:after="0" w:line="240" w:lineRule="auto"/>
        <w:ind w:firstLine="709"/>
        <w:jc w:val="both"/>
        <w:rPr>
          <w:rFonts w:ascii="Times New Roman" w:eastAsiaTheme="minorHAnsi" w:hAnsi="Times New Roman"/>
          <w:sz w:val="26"/>
          <w:szCs w:val="26"/>
        </w:rPr>
      </w:pPr>
      <w:r w:rsidRPr="00D5395A">
        <w:rPr>
          <w:rFonts w:ascii="Times New Roman" w:eastAsiaTheme="minorHAnsi" w:hAnsi="Times New Roman"/>
          <w:sz w:val="26"/>
          <w:szCs w:val="26"/>
        </w:rPr>
        <w:t xml:space="preserve">Приказом </w:t>
      </w:r>
      <w:proofErr w:type="spellStart"/>
      <w:r w:rsidRPr="00D5395A">
        <w:rPr>
          <w:rFonts w:ascii="Times New Roman" w:eastAsiaTheme="minorHAnsi" w:hAnsi="Times New Roman"/>
          <w:sz w:val="26"/>
          <w:szCs w:val="26"/>
        </w:rPr>
        <w:t>Росреестра</w:t>
      </w:r>
      <w:proofErr w:type="spellEnd"/>
      <w:r w:rsidRPr="00D5395A">
        <w:rPr>
          <w:rFonts w:ascii="Times New Roman" w:eastAsiaTheme="minorHAnsi" w:hAnsi="Times New Roman"/>
          <w:sz w:val="26"/>
          <w:szCs w:val="26"/>
        </w:rPr>
        <w:t xml:space="preserve"> от 10.11.2020 № </w:t>
      </w:r>
      <w:proofErr w:type="gramStart"/>
      <w:r w:rsidRPr="00D5395A">
        <w:rPr>
          <w:rFonts w:ascii="Times New Roman" w:eastAsiaTheme="minorHAnsi" w:hAnsi="Times New Roman"/>
          <w:sz w:val="26"/>
          <w:szCs w:val="26"/>
        </w:rPr>
        <w:t>п</w:t>
      </w:r>
      <w:proofErr w:type="gramEnd"/>
      <w:r w:rsidRPr="00D5395A">
        <w:rPr>
          <w:rFonts w:ascii="Times New Roman" w:eastAsiaTheme="minorHAnsi" w:hAnsi="Times New Roman"/>
          <w:sz w:val="26"/>
          <w:szCs w:val="26"/>
        </w:rPr>
        <w:t>/0412 утвержден Классификатор видов разрешенного использования земельных участков, предусматривающий производственную деятельность (группа 6.0), склады ( группа 6.9).</w:t>
      </w:r>
    </w:p>
    <w:p w:rsidR="00D5395A" w:rsidRPr="00D5395A" w:rsidRDefault="00D5395A" w:rsidP="00D5395A">
      <w:pPr>
        <w:spacing w:after="0" w:line="240" w:lineRule="auto"/>
        <w:ind w:firstLine="709"/>
        <w:jc w:val="both"/>
        <w:rPr>
          <w:rFonts w:ascii="Times New Roman" w:eastAsiaTheme="minorHAnsi" w:hAnsi="Times New Roman"/>
          <w:sz w:val="26"/>
          <w:szCs w:val="26"/>
        </w:rPr>
      </w:pPr>
      <w:r w:rsidRPr="00D5395A">
        <w:rPr>
          <w:rFonts w:ascii="Times New Roman" w:eastAsiaTheme="minorHAnsi" w:hAnsi="Times New Roman"/>
          <w:sz w:val="26"/>
          <w:szCs w:val="26"/>
        </w:rPr>
        <w:t>Согласно материалам дела, земельный участок относится к землям населенных пунктов, имеет вид разрешенного использования - производственная деятельность.</w:t>
      </w:r>
    </w:p>
    <w:p w:rsidR="00D5395A" w:rsidRPr="00D5395A" w:rsidRDefault="00D5395A" w:rsidP="00D5395A">
      <w:pPr>
        <w:spacing w:after="0" w:line="240" w:lineRule="auto"/>
        <w:ind w:firstLine="709"/>
        <w:jc w:val="both"/>
        <w:rPr>
          <w:rFonts w:ascii="Times New Roman" w:eastAsiaTheme="minorHAnsi" w:hAnsi="Times New Roman"/>
          <w:sz w:val="26"/>
          <w:szCs w:val="26"/>
        </w:rPr>
      </w:pPr>
      <w:r w:rsidRPr="00D5395A">
        <w:rPr>
          <w:rFonts w:ascii="Times New Roman" w:eastAsiaTheme="minorHAnsi" w:hAnsi="Times New Roman"/>
          <w:sz w:val="26"/>
          <w:szCs w:val="26"/>
        </w:rPr>
        <w:lastRenderedPageBreak/>
        <w:t>Из материалов дела усматривалось, что на земельном участке расположен объект производственной деятельности – Здание бытового корпуса, что соответствует виду разрешенному использованию земельного участка.</w:t>
      </w:r>
    </w:p>
    <w:p w:rsidR="00D5395A" w:rsidRPr="00D5395A" w:rsidRDefault="00D5395A" w:rsidP="00D5395A">
      <w:pPr>
        <w:spacing w:after="0" w:line="240" w:lineRule="auto"/>
        <w:ind w:firstLine="709"/>
        <w:jc w:val="both"/>
        <w:rPr>
          <w:rFonts w:ascii="Times New Roman" w:eastAsiaTheme="minorHAnsi" w:hAnsi="Times New Roman"/>
          <w:sz w:val="26"/>
          <w:szCs w:val="26"/>
        </w:rPr>
      </w:pPr>
      <w:proofErr w:type="gramStart"/>
      <w:r w:rsidRPr="00D5395A">
        <w:rPr>
          <w:rFonts w:ascii="Times New Roman" w:eastAsiaTheme="minorHAnsi" w:hAnsi="Times New Roman"/>
          <w:sz w:val="26"/>
          <w:szCs w:val="26"/>
        </w:rPr>
        <w:t>Позицию Администрации г. Смоленска в той части, что осуществляемая на земельном участке деятельность не соответствует фактическому использованию земельного участка, поскольку при обследовании специалистами Управления имущественных, земельных и жилищных отношений Администрации города Смоленска было установлено, что на данном земельном участке расположено здание бытового корпуса, в котором осуществляются ремонтные работы, суд нашел неубедительной в силу следующего.</w:t>
      </w:r>
      <w:proofErr w:type="gramEnd"/>
    </w:p>
    <w:p w:rsidR="00D5395A" w:rsidRPr="00D5395A" w:rsidRDefault="00D5395A" w:rsidP="00D5395A">
      <w:pPr>
        <w:spacing w:after="0" w:line="240" w:lineRule="auto"/>
        <w:ind w:firstLine="709"/>
        <w:jc w:val="both"/>
        <w:rPr>
          <w:rFonts w:ascii="Times New Roman" w:eastAsiaTheme="minorHAnsi" w:hAnsi="Times New Roman"/>
          <w:sz w:val="26"/>
          <w:szCs w:val="26"/>
        </w:rPr>
      </w:pPr>
      <w:r w:rsidRPr="00D5395A">
        <w:rPr>
          <w:rFonts w:ascii="Times New Roman" w:eastAsiaTheme="minorHAnsi" w:hAnsi="Times New Roman"/>
          <w:sz w:val="26"/>
          <w:szCs w:val="26"/>
        </w:rPr>
        <w:t xml:space="preserve">Приказом Министерства промышленности и торговли РФ от 10 мая 2016 года N 1471, на который ссылается ответчик, утверждена собирательная классификационная группировка видов экономической деятельности "Бытовые услуги" к Общероссийскому классификатору видов экономической деятельности (ОКВЭД 2) </w:t>
      </w:r>
      <w:proofErr w:type="gramStart"/>
      <w:r w:rsidRPr="00D5395A">
        <w:rPr>
          <w:rFonts w:ascii="Times New Roman" w:eastAsiaTheme="minorHAnsi" w:hAnsi="Times New Roman"/>
          <w:sz w:val="26"/>
          <w:szCs w:val="26"/>
        </w:rPr>
        <w:t>ОК</w:t>
      </w:r>
      <w:proofErr w:type="gramEnd"/>
      <w:r w:rsidRPr="00D5395A">
        <w:rPr>
          <w:rFonts w:ascii="Times New Roman" w:eastAsiaTheme="minorHAnsi" w:hAnsi="Times New Roman"/>
          <w:sz w:val="26"/>
          <w:szCs w:val="26"/>
        </w:rPr>
        <w:t xml:space="preserve"> 029-2014 (КДЕС РЕД. 2), которая, как следует из п.3, используется лишь для целей формирования официальной статистической информации как в целом по собирательным классификационным группировкам, так и по отдельным группировкам видов экономической деятельности, товаров и услуг, связанных с бытовыми услугами.</w:t>
      </w:r>
    </w:p>
    <w:p w:rsidR="00D5395A" w:rsidRPr="00D5395A" w:rsidRDefault="00D5395A" w:rsidP="00D5395A">
      <w:pPr>
        <w:spacing w:after="0" w:line="240" w:lineRule="auto"/>
        <w:ind w:firstLine="709"/>
        <w:jc w:val="both"/>
        <w:rPr>
          <w:rFonts w:ascii="Times New Roman" w:eastAsiaTheme="minorHAnsi" w:hAnsi="Times New Roman"/>
          <w:sz w:val="26"/>
          <w:szCs w:val="26"/>
        </w:rPr>
      </w:pPr>
      <w:r w:rsidRPr="00D5395A">
        <w:rPr>
          <w:rFonts w:ascii="Times New Roman" w:eastAsiaTheme="minorHAnsi" w:hAnsi="Times New Roman"/>
          <w:sz w:val="26"/>
          <w:szCs w:val="26"/>
        </w:rPr>
        <w:t>В свою очередь, в силу п.2 ст.7 Земельного кодекса РФ 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D5395A" w:rsidRPr="00D5395A" w:rsidRDefault="00D5395A" w:rsidP="00D5395A">
      <w:pPr>
        <w:spacing w:after="0" w:line="240" w:lineRule="auto"/>
        <w:ind w:firstLine="709"/>
        <w:jc w:val="both"/>
        <w:rPr>
          <w:rFonts w:ascii="Times New Roman" w:eastAsiaTheme="minorHAnsi" w:hAnsi="Times New Roman"/>
          <w:sz w:val="26"/>
          <w:szCs w:val="26"/>
        </w:rPr>
      </w:pPr>
      <w:r w:rsidRPr="00D5395A">
        <w:rPr>
          <w:rFonts w:ascii="Times New Roman" w:eastAsiaTheme="minorHAnsi" w:hAnsi="Times New Roman"/>
          <w:sz w:val="26"/>
          <w:szCs w:val="26"/>
        </w:rPr>
        <w:t>Как указано ранее, спорный земельный участок в соответствии с Классификатором видов разрешенного использования земельных участков, относится к группе производственной деятельности (группа 6).</w:t>
      </w:r>
    </w:p>
    <w:p w:rsidR="00D5395A" w:rsidRPr="00D5395A" w:rsidRDefault="00D5395A" w:rsidP="00D5395A">
      <w:pPr>
        <w:spacing w:after="0" w:line="240" w:lineRule="auto"/>
        <w:ind w:firstLine="709"/>
        <w:jc w:val="both"/>
        <w:rPr>
          <w:rFonts w:ascii="Times New Roman" w:eastAsiaTheme="minorHAnsi" w:hAnsi="Times New Roman"/>
          <w:sz w:val="26"/>
          <w:szCs w:val="26"/>
        </w:rPr>
      </w:pPr>
      <w:r w:rsidRPr="00D5395A">
        <w:rPr>
          <w:rFonts w:ascii="Times New Roman" w:eastAsiaTheme="minorHAnsi" w:hAnsi="Times New Roman"/>
          <w:sz w:val="26"/>
          <w:szCs w:val="26"/>
        </w:rPr>
        <w:t>Доказательств иного фактического назначения объекта недвижимости, принадлежащего истцу и использования спорного земельного участка не в производственных целях, ответчиком в нарушение положений статьи 56 ГПК РФ не представлено.</w:t>
      </w:r>
    </w:p>
    <w:p w:rsidR="00D5395A" w:rsidRPr="00D5395A" w:rsidRDefault="00D5395A" w:rsidP="00D5395A">
      <w:pPr>
        <w:spacing w:after="0" w:line="240" w:lineRule="auto"/>
        <w:ind w:firstLine="709"/>
        <w:jc w:val="both"/>
        <w:rPr>
          <w:rFonts w:ascii="Times New Roman" w:eastAsiaTheme="minorHAnsi" w:hAnsi="Times New Roman"/>
          <w:sz w:val="26"/>
          <w:szCs w:val="26"/>
        </w:rPr>
      </w:pPr>
      <w:proofErr w:type="gramStart"/>
      <w:r w:rsidRPr="00D5395A">
        <w:rPr>
          <w:rFonts w:ascii="Times New Roman" w:eastAsiaTheme="minorHAnsi" w:hAnsi="Times New Roman"/>
          <w:sz w:val="26"/>
          <w:szCs w:val="26"/>
        </w:rPr>
        <w:t xml:space="preserve">На основании изложенного, суд </w:t>
      </w:r>
      <w:r w:rsidRPr="00D5395A">
        <w:rPr>
          <w:rFonts w:ascii="Times New Roman" w:eastAsiaTheme="minorHAnsi" w:hAnsi="Times New Roman"/>
          <w:bCs/>
          <w:sz w:val="26"/>
          <w:szCs w:val="26"/>
        </w:rPr>
        <w:t xml:space="preserve">нашел требования истца законными, обоснованными и подлежащими удовлетворению частично, так как в </w:t>
      </w:r>
      <w:r w:rsidRPr="00D5395A">
        <w:rPr>
          <w:rFonts w:ascii="Times New Roman" w:eastAsiaTheme="minorHAnsi" w:hAnsi="Times New Roman"/>
          <w:sz w:val="26"/>
          <w:szCs w:val="26"/>
        </w:rPr>
        <w:t>рассматриваемом случае на указанном земельном участке с видом разрешенного использования - «для производственной деятельности», располагается здание (строения, сооружения), используемое в производственных целях, что фактически соответствует требованиям, изложенным в абзаце пятом подпункта 1 пункта 1 Постановления Администрации Смоленской области № 261, и, вопреки доводам ответчика, не исключает</w:t>
      </w:r>
      <w:proofErr w:type="gramEnd"/>
      <w:r w:rsidRPr="00D5395A">
        <w:rPr>
          <w:rFonts w:ascii="Times New Roman" w:eastAsiaTheme="minorHAnsi" w:hAnsi="Times New Roman"/>
          <w:sz w:val="26"/>
          <w:szCs w:val="26"/>
        </w:rPr>
        <w:t xml:space="preserve"> возможность его применения при установлении выкупной цены, испрашиваемого земельного участка.</w:t>
      </w:r>
    </w:p>
    <w:p w:rsidR="00D5395A" w:rsidRPr="00D5395A" w:rsidRDefault="00D5395A" w:rsidP="00D5395A">
      <w:pPr>
        <w:spacing w:after="0" w:line="240" w:lineRule="auto"/>
        <w:ind w:firstLine="709"/>
        <w:jc w:val="both"/>
        <w:rPr>
          <w:rFonts w:ascii="Times New Roman" w:eastAsiaTheme="minorHAnsi" w:hAnsi="Times New Roman"/>
          <w:sz w:val="26"/>
          <w:szCs w:val="26"/>
        </w:rPr>
      </w:pPr>
      <w:r w:rsidRPr="00D5395A">
        <w:rPr>
          <w:rFonts w:ascii="Times New Roman" w:eastAsiaTheme="minorHAnsi" w:hAnsi="Times New Roman"/>
          <w:sz w:val="26"/>
          <w:szCs w:val="26"/>
        </w:rPr>
        <w:t>Заочным решением Промышленного районного суда г. Смоленска от                         22 апреля 2025 г. исковые требования С. удовлетворены частично, на ответчика возложена обязанность по заключению с истцом договора купли-продажи земельного участка с установлением выкупной цены земельного участка в размере 20% его кадастровой стоимости.</w:t>
      </w:r>
    </w:p>
    <w:p w:rsidR="00D5395A" w:rsidRPr="00D5395A" w:rsidRDefault="00D5395A" w:rsidP="00D5395A">
      <w:pPr>
        <w:spacing w:after="0" w:line="240" w:lineRule="auto"/>
        <w:ind w:firstLine="709"/>
        <w:jc w:val="both"/>
        <w:rPr>
          <w:rFonts w:ascii="Times New Roman" w:eastAsiaTheme="minorHAnsi" w:hAnsi="Times New Roman"/>
          <w:sz w:val="26"/>
          <w:szCs w:val="26"/>
        </w:rPr>
      </w:pPr>
      <w:r w:rsidRPr="00D5395A">
        <w:rPr>
          <w:rFonts w:ascii="Times New Roman" w:eastAsiaTheme="minorHAnsi" w:hAnsi="Times New Roman"/>
          <w:sz w:val="26"/>
          <w:szCs w:val="26"/>
        </w:rPr>
        <w:t>По правилам ст. 98 ГПК РФ с Администрации г. Смоленска в пользу истца подлежит взысканию 3000 руб. в возврат госпошлины.</w:t>
      </w:r>
    </w:p>
    <w:p w:rsidR="00D5395A" w:rsidRPr="00D5395A" w:rsidRDefault="00D5395A" w:rsidP="00D5395A">
      <w:pPr>
        <w:spacing w:after="0" w:line="240" w:lineRule="auto"/>
        <w:ind w:firstLine="709"/>
        <w:jc w:val="both"/>
        <w:rPr>
          <w:rFonts w:ascii="Times New Roman" w:eastAsia="Times New Roman" w:hAnsi="Times New Roman" w:cstheme="minorBidi"/>
          <w:sz w:val="26"/>
          <w:szCs w:val="26"/>
          <w:lang w:eastAsia="ru-RU"/>
        </w:rPr>
      </w:pPr>
    </w:p>
    <w:p w:rsidR="00D5395A" w:rsidRDefault="00D5395A" w:rsidP="00D5395A">
      <w:pPr>
        <w:spacing w:line="240" w:lineRule="auto"/>
        <w:ind w:firstLine="708"/>
        <w:jc w:val="both"/>
        <w:rPr>
          <w:rFonts w:ascii="Times New Roman" w:eastAsiaTheme="minorHAnsi" w:hAnsi="Times New Roman"/>
          <w:sz w:val="26"/>
          <w:szCs w:val="26"/>
        </w:rPr>
      </w:pPr>
      <w:r w:rsidRPr="00D5395A">
        <w:rPr>
          <w:rFonts w:ascii="Times New Roman" w:eastAsiaTheme="minorHAnsi" w:hAnsi="Times New Roman"/>
          <w:sz w:val="26"/>
          <w:szCs w:val="26"/>
        </w:rPr>
        <w:lastRenderedPageBreak/>
        <w:t>Заочное решение суда до настоящего времени в законную силу не вступило, ответчиком подано заявление об отмене заочного решения суда.</w:t>
      </w:r>
    </w:p>
    <w:p w:rsidR="00D5395A" w:rsidRDefault="00D5395A" w:rsidP="00D5395A">
      <w:pPr>
        <w:spacing w:line="240" w:lineRule="auto"/>
        <w:ind w:firstLine="708"/>
        <w:jc w:val="both"/>
        <w:rPr>
          <w:rFonts w:ascii="Times New Roman" w:eastAsiaTheme="minorHAnsi" w:hAnsi="Times New Roman"/>
          <w:sz w:val="26"/>
          <w:szCs w:val="26"/>
        </w:rPr>
      </w:pPr>
    </w:p>
    <w:p w:rsidR="006E36AE" w:rsidRPr="00D5395A" w:rsidRDefault="00827BE3" w:rsidP="00D5395A">
      <w:pPr>
        <w:spacing w:line="240" w:lineRule="auto"/>
        <w:jc w:val="both"/>
        <w:rPr>
          <w:rFonts w:ascii="Times New Roman" w:eastAsiaTheme="minorHAnsi" w:hAnsi="Times New Roman"/>
          <w:sz w:val="26"/>
          <w:szCs w:val="26"/>
        </w:rPr>
      </w:pPr>
      <w:r>
        <w:rPr>
          <w:rFonts w:ascii="Times New Roman" w:eastAsia="Times New Roman" w:hAnsi="Times New Roman"/>
          <w:sz w:val="26"/>
          <w:szCs w:val="26"/>
          <w:lang w:eastAsia="ru-RU"/>
        </w:rPr>
        <w:t>П</w:t>
      </w:r>
      <w:r w:rsidR="006E36AE" w:rsidRPr="00644E08">
        <w:rPr>
          <w:rFonts w:ascii="Times New Roman" w:eastAsia="Times New Roman" w:hAnsi="Times New Roman"/>
          <w:sz w:val="26"/>
          <w:szCs w:val="26"/>
          <w:lang w:eastAsia="ru-RU"/>
        </w:rPr>
        <w:t>редседател</w:t>
      </w:r>
      <w:r>
        <w:rPr>
          <w:rFonts w:ascii="Times New Roman" w:eastAsia="Times New Roman" w:hAnsi="Times New Roman"/>
          <w:sz w:val="26"/>
          <w:szCs w:val="26"/>
          <w:lang w:eastAsia="ru-RU"/>
        </w:rPr>
        <w:t>ь</w:t>
      </w:r>
      <w:r w:rsidR="006E36AE" w:rsidRPr="00644E08">
        <w:rPr>
          <w:rFonts w:ascii="Times New Roman" w:eastAsia="Times New Roman" w:hAnsi="Times New Roman"/>
          <w:sz w:val="26"/>
          <w:szCs w:val="26"/>
          <w:lang w:eastAsia="ru-RU"/>
        </w:rPr>
        <w:t xml:space="preserve"> суда                                      </w:t>
      </w:r>
      <w:r w:rsidR="0036377E">
        <w:rPr>
          <w:rFonts w:ascii="Times New Roman" w:eastAsia="Times New Roman" w:hAnsi="Times New Roman"/>
          <w:sz w:val="26"/>
          <w:szCs w:val="26"/>
          <w:lang w:eastAsia="ru-RU"/>
        </w:rPr>
        <w:t xml:space="preserve">                             </w:t>
      </w:r>
      <w:r w:rsidR="00D5395A">
        <w:rPr>
          <w:rFonts w:ascii="Times New Roman" w:eastAsia="Times New Roman" w:hAnsi="Times New Roman"/>
          <w:sz w:val="26"/>
          <w:szCs w:val="26"/>
          <w:lang w:eastAsia="ru-RU"/>
        </w:rPr>
        <w:t xml:space="preserve">                      </w:t>
      </w:r>
      <w:bookmarkStart w:id="0" w:name="_GoBack"/>
      <w:bookmarkEnd w:id="0"/>
      <w:r w:rsidR="00D5395A">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А.В. Ломакин</w:t>
      </w:r>
    </w:p>
    <w:p w:rsidR="006E36AE" w:rsidRPr="00644E08" w:rsidRDefault="006E36AE" w:rsidP="006E36AE">
      <w:pPr>
        <w:rPr>
          <w:rFonts w:ascii="Times New Roman" w:hAnsi="Times New Roman"/>
          <w:sz w:val="26"/>
          <w:szCs w:val="26"/>
        </w:rPr>
      </w:pPr>
    </w:p>
    <w:sectPr w:rsidR="006E36AE" w:rsidRPr="00644E08" w:rsidSect="006F671C">
      <w:headerReference w:type="default" r:id="rId4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D35" w:rsidRDefault="00183D35" w:rsidP="00B3586E">
      <w:pPr>
        <w:spacing w:after="0" w:line="240" w:lineRule="auto"/>
      </w:pPr>
      <w:r>
        <w:separator/>
      </w:r>
    </w:p>
  </w:endnote>
  <w:endnote w:type="continuationSeparator" w:id="0">
    <w:p w:rsidR="00183D35" w:rsidRDefault="00183D35" w:rsidP="00B35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D35" w:rsidRDefault="00183D35" w:rsidP="00B3586E">
      <w:pPr>
        <w:spacing w:after="0" w:line="240" w:lineRule="auto"/>
      </w:pPr>
      <w:r>
        <w:separator/>
      </w:r>
    </w:p>
  </w:footnote>
  <w:footnote w:type="continuationSeparator" w:id="0">
    <w:p w:rsidR="00183D35" w:rsidRDefault="00183D35" w:rsidP="00B35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158208"/>
      <w:docPartObj>
        <w:docPartGallery w:val="Page Numbers (Top of Page)"/>
        <w:docPartUnique/>
      </w:docPartObj>
    </w:sdtPr>
    <w:sdtEndPr/>
    <w:sdtContent>
      <w:p w:rsidR="00521C42" w:rsidRDefault="00521C42">
        <w:pPr>
          <w:pStyle w:val="a5"/>
          <w:jc w:val="center"/>
        </w:pPr>
        <w:r>
          <w:fldChar w:fldCharType="begin"/>
        </w:r>
        <w:r>
          <w:instrText>PAGE   \* MERGEFORMAT</w:instrText>
        </w:r>
        <w:r>
          <w:fldChar w:fldCharType="separate"/>
        </w:r>
        <w:r w:rsidR="00D5395A">
          <w:rPr>
            <w:noProof/>
          </w:rPr>
          <w:t>2</w:t>
        </w:r>
        <w:r>
          <w:fldChar w:fldCharType="end"/>
        </w:r>
      </w:p>
    </w:sdtContent>
  </w:sdt>
  <w:p w:rsidR="00521C42" w:rsidRDefault="00521C4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92DA7"/>
    <w:multiLevelType w:val="hybridMultilevel"/>
    <w:tmpl w:val="353A8230"/>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AE"/>
    <w:rsid w:val="00007ED8"/>
    <w:rsid w:val="00013648"/>
    <w:rsid w:val="00014011"/>
    <w:rsid w:val="00017D2B"/>
    <w:rsid w:val="00022839"/>
    <w:rsid w:val="00024F4E"/>
    <w:rsid w:val="00032366"/>
    <w:rsid w:val="0004206B"/>
    <w:rsid w:val="00043385"/>
    <w:rsid w:val="0004380D"/>
    <w:rsid w:val="000456AF"/>
    <w:rsid w:val="000456BE"/>
    <w:rsid w:val="0004787B"/>
    <w:rsid w:val="00047B22"/>
    <w:rsid w:val="00051DB9"/>
    <w:rsid w:val="0005353F"/>
    <w:rsid w:val="00053C1E"/>
    <w:rsid w:val="00060B1D"/>
    <w:rsid w:val="000638CE"/>
    <w:rsid w:val="000714DC"/>
    <w:rsid w:val="0007257B"/>
    <w:rsid w:val="00080CC1"/>
    <w:rsid w:val="00083B4E"/>
    <w:rsid w:val="000A33BA"/>
    <w:rsid w:val="000A449B"/>
    <w:rsid w:val="000B6B99"/>
    <w:rsid w:val="000C1A56"/>
    <w:rsid w:val="000C465E"/>
    <w:rsid w:val="000C64AA"/>
    <w:rsid w:val="000D2651"/>
    <w:rsid w:val="000D4F88"/>
    <w:rsid w:val="000E4F63"/>
    <w:rsid w:val="000E7142"/>
    <w:rsid w:val="00100BCE"/>
    <w:rsid w:val="00103674"/>
    <w:rsid w:val="00104494"/>
    <w:rsid w:val="00105E99"/>
    <w:rsid w:val="00121258"/>
    <w:rsid w:val="00121D18"/>
    <w:rsid w:val="00122079"/>
    <w:rsid w:val="00126AFB"/>
    <w:rsid w:val="00127DDB"/>
    <w:rsid w:val="00131954"/>
    <w:rsid w:val="00131E37"/>
    <w:rsid w:val="00133D17"/>
    <w:rsid w:val="00143580"/>
    <w:rsid w:val="001542FF"/>
    <w:rsid w:val="0016013A"/>
    <w:rsid w:val="00162728"/>
    <w:rsid w:val="00162930"/>
    <w:rsid w:val="00163DD0"/>
    <w:rsid w:val="0016586B"/>
    <w:rsid w:val="001832FB"/>
    <w:rsid w:val="00183D35"/>
    <w:rsid w:val="00191701"/>
    <w:rsid w:val="00196426"/>
    <w:rsid w:val="001A1C9D"/>
    <w:rsid w:val="001A1D03"/>
    <w:rsid w:val="001A5CD6"/>
    <w:rsid w:val="001B101C"/>
    <w:rsid w:val="001B1132"/>
    <w:rsid w:val="001B11C1"/>
    <w:rsid w:val="001C0E4C"/>
    <w:rsid w:val="001C2538"/>
    <w:rsid w:val="001C256E"/>
    <w:rsid w:val="001E0D32"/>
    <w:rsid w:val="001F1EB3"/>
    <w:rsid w:val="001F21EE"/>
    <w:rsid w:val="002034E3"/>
    <w:rsid w:val="00216B36"/>
    <w:rsid w:val="00217EB1"/>
    <w:rsid w:val="00222A4C"/>
    <w:rsid w:val="00230B61"/>
    <w:rsid w:val="002335C6"/>
    <w:rsid w:val="00243A17"/>
    <w:rsid w:val="00253B85"/>
    <w:rsid w:val="0025562D"/>
    <w:rsid w:val="00264860"/>
    <w:rsid w:val="00266138"/>
    <w:rsid w:val="00266343"/>
    <w:rsid w:val="0027179B"/>
    <w:rsid w:val="002725B7"/>
    <w:rsid w:val="00272AFC"/>
    <w:rsid w:val="00281FF5"/>
    <w:rsid w:val="002841D0"/>
    <w:rsid w:val="0028488F"/>
    <w:rsid w:val="00297E94"/>
    <w:rsid w:val="002A14CC"/>
    <w:rsid w:val="002A52B2"/>
    <w:rsid w:val="002A58A3"/>
    <w:rsid w:val="002A687E"/>
    <w:rsid w:val="002B2608"/>
    <w:rsid w:val="002B5029"/>
    <w:rsid w:val="002B5F68"/>
    <w:rsid w:val="002B7E35"/>
    <w:rsid w:val="002D21BE"/>
    <w:rsid w:val="002D2D9D"/>
    <w:rsid w:val="002E3D48"/>
    <w:rsid w:val="003052CD"/>
    <w:rsid w:val="003079CA"/>
    <w:rsid w:val="00320705"/>
    <w:rsid w:val="00322799"/>
    <w:rsid w:val="00322D64"/>
    <w:rsid w:val="0032437C"/>
    <w:rsid w:val="00324756"/>
    <w:rsid w:val="00326F26"/>
    <w:rsid w:val="00327B1D"/>
    <w:rsid w:val="003358DC"/>
    <w:rsid w:val="00337BBD"/>
    <w:rsid w:val="0034384F"/>
    <w:rsid w:val="00346AF6"/>
    <w:rsid w:val="00347FB4"/>
    <w:rsid w:val="00351559"/>
    <w:rsid w:val="00353F45"/>
    <w:rsid w:val="00354949"/>
    <w:rsid w:val="00360FF8"/>
    <w:rsid w:val="0036377E"/>
    <w:rsid w:val="0037580E"/>
    <w:rsid w:val="0038327B"/>
    <w:rsid w:val="003835B7"/>
    <w:rsid w:val="0039408D"/>
    <w:rsid w:val="003A1AF6"/>
    <w:rsid w:val="003A3663"/>
    <w:rsid w:val="003A41EC"/>
    <w:rsid w:val="003B0534"/>
    <w:rsid w:val="003B5B7E"/>
    <w:rsid w:val="003C04F9"/>
    <w:rsid w:val="003C167D"/>
    <w:rsid w:val="003C2468"/>
    <w:rsid w:val="003C6728"/>
    <w:rsid w:val="003D6138"/>
    <w:rsid w:val="003D70E8"/>
    <w:rsid w:val="003E214D"/>
    <w:rsid w:val="003E615B"/>
    <w:rsid w:val="003E7C8B"/>
    <w:rsid w:val="003F1913"/>
    <w:rsid w:val="003F1D3E"/>
    <w:rsid w:val="003F49BA"/>
    <w:rsid w:val="003F4D9C"/>
    <w:rsid w:val="00404FFA"/>
    <w:rsid w:val="004071DD"/>
    <w:rsid w:val="004153F2"/>
    <w:rsid w:val="00416F6C"/>
    <w:rsid w:val="004222EA"/>
    <w:rsid w:val="0042404E"/>
    <w:rsid w:val="004367A1"/>
    <w:rsid w:val="00445B93"/>
    <w:rsid w:val="00446D61"/>
    <w:rsid w:val="004513AB"/>
    <w:rsid w:val="00454F7A"/>
    <w:rsid w:val="00463417"/>
    <w:rsid w:val="00464FBD"/>
    <w:rsid w:val="0046738D"/>
    <w:rsid w:val="00472CB4"/>
    <w:rsid w:val="00474178"/>
    <w:rsid w:val="00477363"/>
    <w:rsid w:val="00477B38"/>
    <w:rsid w:val="00480653"/>
    <w:rsid w:val="00482F16"/>
    <w:rsid w:val="00483767"/>
    <w:rsid w:val="00485681"/>
    <w:rsid w:val="00486770"/>
    <w:rsid w:val="00486D56"/>
    <w:rsid w:val="00490096"/>
    <w:rsid w:val="00492EA6"/>
    <w:rsid w:val="00493CD3"/>
    <w:rsid w:val="00496FF2"/>
    <w:rsid w:val="004A005B"/>
    <w:rsid w:val="004A1200"/>
    <w:rsid w:val="004A36F4"/>
    <w:rsid w:val="004A44D1"/>
    <w:rsid w:val="004B2468"/>
    <w:rsid w:val="004B495D"/>
    <w:rsid w:val="004C01BF"/>
    <w:rsid w:val="004C4B29"/>
    <w:rsid w:val="004E03CD"/>
    <w:rsid w:val="004E14C5"/>
    <w:rsid w:val="004E67C4"/>
    <w:rsid w:val="00511356"/>
    <w:rsid w:val="00521BC7"/>
    <w:rsid w:val="00521C42"/>
    <w:rsid w:val="0052280B"/>
    <w:rsid w:val="00536A48"/>
    <w:rsid w:val="00536AA4"/>
    <w:rsid w:val="00540074"/>
    <w:rsid w:val="005451CB"/>
    <w:rsid w:val="00550107"/>
    <w:rsid w:val="00552032"/>
    <w:rsid w:val="00555351"/>
    <w:rsid w:val="00556240"/>
    <w:rsid w:val="00575A3D"/>
    <w:rsid w:val="005820E1"/>
    <w:rsid w:val="00582986"/>
    <w:rsid w:val="00584309"/>
    <w:rsid w:val="005941A8"/>
    <w:rsid w:val="005A163C"/>
    <w:rsid w:val="005A2EAA"/>
    <w:rsid w:val="005A560D"/>
    <w:rsid w:val="005B2536"/>
    <w:rsid w:val="005B26D7"/>
    <w:rsid w:val="005B5749"/>
    <w:rsid w:val="005D0C43"/>
    <w:rsid w:val="005D3241"/>
    <w:rsid w:val="005D50B3"/>
    <w:rsid w:val="005D6D68"/>
    <w:rsid w:val="005D7050"/>
    <w:rsid w:val="005E0E89"/>
    <w:rsid w:val="005E13AA"/>
    <w:rsid w:val="005E1853"/>
    <w:rsid w:val="005E5773"/>
    <w:rsid w:val="005E5C08"/>
    <w:rsid w:val="005E6670"/>
    <w:rsid w:val="005E70F5"/>
    <w:rsid w:val="005E7A2F"/>
    <w:rsid w:val="005E7E09"/>
    <w:rsid w:val="005F53E6"/>
    <w:rsid w:val="005F7395"/>
    <w:rsid w:val="00602133"/>
    <w:rsid w:val="006040F2"/>
    <w:rsid w:val="006102D3"/>
    <w:rsid w:val="00611ECA"/>
    <w:rsid w:val="006260BD"/>
    <w:rsid w:val="00632134"/>
    <w:rsid w:val="006340B7"/>
    <w:rsid w:val="00635A4B"/>
    <w:rsid w:val="006364C0"/>
    <w:rsid w:val="00644E08"/>
    <w:rsid w:val="006572F6"/>
    <w:rsid w:val="0066254B"/>
    <w:rsid w:val="00665F7E"/>
    <w:rsid w:val="006675FB"/>
    <w:rsid w:val="006679C8"/>
    <w:rsid w:val="00671A79"/>
    <w:rsid w:val="00675E90"/>
    <w:rsid w:val="00676649"/>
    <w:rsid w:val="006843A0"/>
    <w:rsid w:val="00692196"/>
    <w:rsid w:val="00693A60"/>
    <w:rsid w:val="006946B9"/>
    <w:rsid w:val="00696696"/>
    <w:rsid w:val="006B413C"/>
    <w:rsid w:val="006B60AA"/>
    <w:rsid w:val="006C5285"/>
    <w:rsid w:val="006D134E"/>
    <w:rsid w:val="006E2BCB"/>
    <w:rsid w:val="006E36AE"/>
    <w:rsid w:val="006E486B"/>
    <w:rsid w:val="006E7875"/>
    <w:rsid w:val="006F1B0E"/>
    <w:rsid w:val="006F2B57"/>
    <w:rsid w:val="006F671C"/>
    <w:rsid w:val="006F7B2B"/>
    <w:rsid w:val="00703677"/>
    <w:rsid w:val="00706229"/>
    <w:rsid w:val="00706FCE"/>
    <w:rsid w:val="007167E2"/>
    <w:rsid w:val="00716F46"/>
    <w:rsid w:val="0071722D"/>
    <w:rsid w:val="0072464A"/>
    <w:rsid w:val="0073329F"/>
    <w:rsid w:val="00744029"/>
    <w:rsid w:val="00747AFF"/>
    <w:rsid w:val="00752107"/>
    <w:rsid w:val="0075238F"/>
    <w:rsid w:val="00752907"/>
    <w:rsid w:val="00752E34"/>
    <w:rsid w:val="0075793D"/>
    <w:rsid w:val="007637E0"/>
    <w:rsid w:val="00765793"/>
    <w:rsid w:val="00765D2F"/>
    <w:rsid w:val="007675AA"/>
    <w:rsid w:val="007748C5"/>
    <w:rsid w:val="00776224"/>
    <w:rsid w:val="00776869"/>
    <w:rsid w:val="007829B3"/>
    <w:rsid w:val="007862D3"/>
    <w:rsid w:val="0078673F"/>
    <w:rsid w:val="00786D0E"/>
    <w:rsid w:val="00787562"/>
    <w:rsid w:val="00792A70"/>
    <w:rsid w:val="00797711"/>
    <w:rsid w:val="007A30B6"/>
    <w:rsid w:val="007A32D7"/>
    <w:rsid w:val="007A47CB"/>
    <w:rsid w:val="007B58D1"/>
    <w:rsid w:val="007C157A"/>
    <w:rsid w:val="007C1FC0"/>
    <w:rsid w:val="007C2777"/>
    <w:rsid w:val="007C4EF6"/>
    <w:rsid w:val="007C70B4"/>
    <w:rsid w:val="007D00F2"/>
    <w:rsid w:val="007D1595"/>
    <w:rsid w:val="007D3C54"/>
    <w:rsid w:val="007D7758"/>
    <w:rsid w:val="007E56D5"/>
    <w:rsid w:val="007E76A7"/>
    <w:rsid w:val="007F23AE"/>
    <w:rsid w:val="007F4A0C"/>
    <w:rsid w:val="007F4E2C"/>
    <w:rsid w:val="00805403"/>
    <w:rsid w:val="00805F40"/>
    <w:rsid w:val="008061C8"/>
    <w:rsid w:val="00806F63"/>
    <w:rsid w:val="008110DC"/>
    <w:rsid w:val="00814332"/>
    <w:rsid w:val="00817B18"/>
    <w:rsid w:val="008226BA"/>
    <w:rsid w:val="008228FA"/>
    <w:rsid w:val="00823BB6"/>
    <w:rsid w:val="00827BE3"/>
    <w:rsid w:val="00830770"/>
    <w:rsid w:val="00833CBA"/>
    <w:rsid w:val="00847B21"/>
    <w:rsid w:val="00850E13"/>
    <w:rsid w:val="00861F31"/>
    <w:rsid w:val="008670CF"/>
    <w:rsid w:val="00872DAD"/>
    <w:rsid w:val="00875468"/>
    <w:rsid w:val="00880DB5"/>
    <w:rsid w:val="00882A87"/>
    <w:rsid w:val="008A08A4"/>
    <w:rsid w:val="008A1A8D"/>
    <w:rsid w:val="008A24CB"/>
    <w:rsid w:val="008A636B"/>
    <w:rsid w:val="008B1196"/>
    <w:rsid w:val="008B25D1"/>
    <w:rsid w:val="008B51C9"/>
    <w:rsid w:val="008B6133"/>
    <w:rsid w:val="008C7B84"/>
    <w:rsid w:val="008D2FFD"/>
    <w:rsid w:val="008D7B25"/>
    <w:rsid w:val="008E40A6"/>
    <w:rsid w:val="008E40DF"/>
    <w:rsid w:val="008E5BDA"/>
    <w:rsid w:val="00900CC0"/>
    <w:rsid w:val="00904568"/>
    <w:rsid w:val="00906C3A"/>
    <w:rsid w:val="00915491"/>
    <w:rsid w:val="009254FA"/>
    <w:rsid w:val="0092758F"/>
    <w:rsid w:val="009325D7"/>
    <w:rsid w:val="009417E5"/>
    <w:rsid w:val="009443D7"/>
    <w:rsid w:val="00955B49"/>
    <w:rsid w:val="00955DCB"/>
    <w:rsid w:val="00960FA0"/>
    <w:rsid w:val="009615BF"/>
    <w:rsid w:val="0096774E"/>
    <w:rsid w:val="00973B39"/>
    <w:rsid w:val="00981038"/>
    <w:rsid w:val="00982BEC"/>
    <w:rsid w:val="00984CEB"/>
    <w:rsid w:val="009865EC"/>
    <w:rsid w:val="00992960"/>
    <w:rsid w:val="00995534"/>
    <w:rsid w:val="009A0D76"/>
    <w:rsid w:val="009A31EA"/>
    <w:rsid w:val="009B2FED"/>
    <w:rsid w:val="009B44BB"/>
    <w:rsid w:val="009B5132"/>
    <w:rsid w:val="009B5453"/>
    <w:rsid w:val="009B60B8"/>
    <w:rsid w:val="009B703B"/>
    <w:rsid w:val="009B74A9"/>
    <w:rsid w:val="009C3A8C"/>
    <w:rsid w:val="009C4A48"/>
    <w:rsid w:val="009E59C6"/>
    <w:rsid w:val="009F052D"/>
    <w:rsid w:val="009F366A"/>
    <w:rsid w:val="009F6AE5"/>
    <w:rsid w:val="00A008D4"/>
    <w:rsid w:val="00A033B9"/>
    <w:rsid w:val="00A03CFF"/>
    <w:rsid w:val="00A15C35"/>
    <w:rsid w:val="00A2193D"/>
    <w:rsid w:val="00A264AB"/>
    <w:rsid w:val="00A26798"/>
    <w:rsid w:val="00A274BD"/>
    <w:rsid w:val="00A308F2"/>
    <w:rsid w:val="00A458F2"/>
    <w:rsid w:val="00A46F42"/>
    <w:rsid w:val="00A60D60"/>
    <w:rsid w:val="00A63BC8"/>
    <w:rsid w:val="00A71E8F"/>
    <w:rsid w:val="00A73280"/>
    <w:rsid w:val="00A74FAF"/>
    <w:rsid w:val="00A804F5"/>
    <w:rsid w:val="00A81D97"/>
    <w:rsid w:val="00A84D92"/>
    <w:rsid w:val="00A974BD"/>
    <w:rsid w:val="00AA1ECD"/>
    <w:rsid w:val="00AA2D3B"/>
    <w:rsid w:val="00AA5190"/>
    <w:rsid w:val="00AD6F68"/>
    <w:rsid w:val="00AE35DC"/>
    <w:rsid w:val="00AE4714"/>
    <w:rsid w:val="00AF63AA"/>
    <w:rsid w:val="00B01750"/>
    <w:rsid w:val="00B044FE"/>
    <w:rsid w:val="00B12D24"/>
    <w:rsid w:val="00B22DCD"/>
    <w:rsid w:val="00B23359"/>
    <w:rsid w:val="00B26283"/>
    <w:rsid w:val="00B279ED"/>
    <w:rsid w:val="00B30245"/>
    <w:rsid w:val="00B304F4"/>
    <w:rsid w:val="00B31DAF"/>
    <w:rsid w:val="00B3586E"/>
    <w:rsid w:val="00B37243"/>
    <w:rsid w:val="00B5316E"/>
    <w:rsid w:val="00B61663"/>
    <w:rsid w:val="00B677E7"/>
    <w:rsid w:val="00B77BDF"/>
    <w:rsid w:val="00B875F2"/>
    <w:rsid w:val="00B92AE0"/>
    <w:rsid w:val="00B93339"/>
    <w:rsid w:val="00B9403A"/>
    <w:rsid w:val="00B95CA9"/>
    <w:rsid w:val="00BA1377"/>
    <w:rsid w:val="00BA1DD1"/>
    <w:rsid w:val="00BA4410"/>
    <w:rsid w:val="00BA6A90"/>
    <w:rsid w:val="00BB3F73"/>
    <w:rsid w:val="00BB74AE"/>
    <w:rsid w:val="00BC06F7"/>
    <w:rsid w:val="00BC2A46"/>
    <w:rsid w:val="00BC5178"/>
    <w:rsid w:val="00BC7539"/>
    <w:rsid w:val="00BC781E"/>
    <w:rsid w:val="00BD25A3"/>
    <w:rsid w:val="00BD2B71"/>
    <w:rsid w:val="00BD3882"/>
    <w:rsid w:val="00BD434A"/>
    <w:rsid w:val="00BD5AAF"/>
    <w:rsid w:val="00BD6076"/>
    <w:rsid w:val="00BD717B"/>
    <w:rsid w:val="00BE569B"/>
    <w:rsid w:val="00BE7AD9"/>
    <w:rsid w:val="00BF0001"/>
    <w:rsid w:val="00C007CA"/>
    <w:rsid w:val="00C14408"/>
    <w:rsid w:val="00C20215"/>
    <w:rsid w:val="00C20AB9"/>
    <w:rsid w:val="00C269A0"/>
    <w:rsid w:val="00C26C21"/>
    <w:rsid w:val="00C33915"/>
    <w:rsid w:val="00C346A1"/>
    <w:rsid w:val="00C358D6"/>
    <w:rsid w:val="00C367EB"/>
    <w:rsid w:val="00C40BF0"/>
    <w:rsid w:val="00C41EAE"/>
    <w:rsid w:val="00C56BF3"/>
    <w:rsid w:val="00C60884"/>
    <w:rsid w:val="00C649BE"/>
    <w:rsid w:val="00C7658F"/>
    <w:rsid w:val="00C852CF"/>
    <w:rsid w:val="00C95DBD"/>
    <w:rsid w:val="00CA01E3"/>
    <w:rsid w:val="00CA3AEA"/>
    <w:rsid w:val="00CB0E2E"/>
    <w:rsid w:val="00CC15A8"/>
    <w:rsid w:val="00CC209E"/>
    <w:rsid w:val="00CC34A5"/>
    <w:rsid w:val="00CC3B55"/>
    <w:rsid w:val="00CD3DFB"/>
    <w:rsid w:val="00CE2B77"/>
    <w:rsid w:val="00CE335C"/>
    <w:rsid w:val="00CE3362"/>
    <w:rsid w:val="00CE515E"/>
    <w:rsid w:val="00CF03D0"/>
    <w:rsid w:val="00CF119F"/>
    <w:rsid w:val="00D00FF5"/>
    <w:rsid w:val="00D1127F"/>
    <w:rsid w:val="00D2198E"/>
    <w:rsid w:val="00D22749"/>
    <w:rsid w:val="00D27373"/>
    <w:rsid w:val="00D43101"/>
    <w:rsid w:val="00D43D4C"/>
    <w:rsid w:val="00D478B3"/>
    <w:rsid w:val="00D51358"/>
    <w:rsid w:val="00D516C5"/>
    <w:rsid w:val="00D5395A"/>
    <w:rsid w:val="00D53CA3"/>
    <w:rsid w:val="00D57F79"/>
    <w:rsid w:val="00D61ABD"/>
    <w:rsid w:val="00D66A0E"/>
    <w:rsid w:val="00D747EA"/>
    <w:rsid w:val="00D760BD"/>
    <w:rsid w:val="00D77BEE"/>
    <w:rsid w:val="00D84212"/>
    <w:rsid w:val="00D8461F"/>
    <w:rsid w:val="00DA1D5A"/>
    <w:rsid w:val="00DA587F"/>
    <w:rsid w:val="00DB7022"/>
    <w:rsid w:val="00DC7C9E"/>
    <w:rsid w:val="00DD3F40"/>
    <w:rsid w:val="00DD4BDE"/>
    <w:rsid w:val="00DD5F35"/>
    <w:rsid w:val="00DF281C"/>
    <w:rsid w:val="00DF2BAB"/>
    <w:rsid w:val="00DF38CD"/>
    <w:rsid w:val="00DF526C"/>
    <w:rsid w:val="00DF5881"/>
    <w:rsid w:val="00DF7029"/>
    <w:rsid w:val="00E040B9"/>
    <w:rsid w:val="00E10097"/>
    <w:rsid w:val="00E10A79"/>
    <w:rsid w:val="00E13C7A"/>
    <w:rsid w:val="00E14F3D"/>
    <w:rsid w:val="00E15F72"/>
    <w:rsid w:val="00E30DDD"/>
    <w:rsid w:val="00E31D22"/>
    <w:rsid w:val="00E31FEF"/>
    <w:rsid w:val="00E3624D"/>
    <w:rsid w:val="00E403E7"/>
    <w:rsid w:val="00E443F3"/>
    <w:rsid w:val="00E64874"/>
    <w:rsid w:val="00E71EE4"/>
    <w:rsid w:val="00E81AA5"/>
    <w:rsid w:val="00E85289"/>
    <w:rsid w:val="00EB1A6B"/>
    <w:rsid w:val="00EB3D3C"/>
    <w:rsid w:val="00EB60DC"/>
    <w:rsid w:val="00EC0507"/>
    <w:rsid w:val="00EC0E39"/>
    <w:rsid w:val="00EC6AD1"/>
    <w:rsid w:val="00ED2B00"/>
    <w:rsid w:val="00ED2C0D"/>
    <w:rsid w:val="00ED7994"/>
    <w:rsid w:val="00EE40F6"/>
    <w:rsid w:val="00EE4BDD"/>
    <w:rsid w:val="00EF2754"/>
    <w:rsid w:val="00F0753B"/>
    <w:rsid w:val="00F07B7A"/>
    <w:rsid w:val="00F14ACF"/>
    <w:rsid w:val="00F30848"/>
    <w:rsid w:val="00F342EE"/>
    <w:rsid w:val="00F415CE"/>
    <w:rsid w:val="00F41CEC"/>
    <w:rsid w:val="00F44D96"/>
    <w:rsid w:val="00F50190"/>
    <w:rsid w:val="00F517D9"/>
    <w:rsid w:val="00F5451C"/>
    <w:rsid w:val="00F609C1"/>
    <w:rsid w:val="00F62B5A"/>
    <w:rsid w:val="00F7264B"/>
    <w:rsid w:val="00F81D86"/>
    <w:rsid w:val="00F84313"/>
    <w:rsid w:val="00FA1ED6"/>
    <w:rsid w:val="00FA7B07"/>
    <w:rsid w:val="00FB003C"/>
    <w:rsid w:val="00FB3C5A"/>
    <w:rsid w:val="00FB57EF"/>
    <w:rsid w:val="00FD205F"/>
    <w:rsid w:val="00FD3263"/>
    <w:rsid w:val="00FD3394"/>
    <w:rsid w:val="00FD4573"/>
    <w:rsid w:val="00FD51FD"/>
    <w:rsid w:val="00FD7A36"/>
    <w:rsid w:val="00FE03C7"/>
    <w:rsid w:val="00FE0608"/>
    <w:rsid w:val="00FE0FF5"/>
    <w:rsid w:val="00FE327A"/>
    <w:rsid w:val="00FE33E5"/>
    <w:rsid w:val="00FE6F91"/>
    <w:rsid w:val="00FF3EF1"/>
    <w:rsid w:val="00FF6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36AE"/>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Текст"/>
    <w:basedOn w:val="a"/>
    <w:rsid w:val="00703677"/>
    <w:pPr>
      <w:spacing w:line="360" w:lineRule="auto"/>
      <w:ind w:firstLine="680"/>
      <w:jc w:val="both"/>
    </w:pPr>
    <w:rPr>
      <w:color w:val="000000"/>
      <w:sz w:val="28"/>
    </w:rPr>
  </w:style>
  <w:style w:type="character" w:styleId="a3">
    <w:name w:val="Hyperlink"/>
    <w:basedOn w:val="a0"/>
    <w:uiPriority w:val="99"/>
    <w:unhideWhenUsed/>
    <w:rsid w:val="006E36AE"/>
    <w:rPr>
      <w:color w:val="0000FF" w:themeColor="hyperlink"/>
      <w:u w:val="single"/>
    </w:rPr>
  </w:style>
  <w:style w:type="paragraph" w:customStyle="1" w:styleId="Default">
    <w:name w:val="Default"/>
    <w:rsid w:val="006E36AE"/>
    <w:pPr>
      <w:autoSpaceDE w:val="0"/>
      <w:autoSpaceDN w:val="0"/>
      <w:adjustRightInd w:val="0"/>
    </w:pPr>
    <w:rPr>
      <w:rFonts w:eastAsia="Calibri"/>
      <w:color w:val="000000"/>
      <w:sz w:val="24"/>
      <w:szCs w:val="24"/>
    </w:rPr>
  </w:style>
  <w:style w:type="paragraph" w:styleId="a4">
    <w:name w:val="Normal (Web)"/>
    <w:basedOn w:val="a"/>
    <w:uiPriority w:val="99"/>
    <w:unhideWhenUsed/>
    <w:rsid w:val="00CE2B77"/>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rsid w:val="00B3586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3586E"/>
    <w:rPr>
      <w:rFonts w:ascii="Calibri" w:eastAsia="Calibri" w:hAnsi="Calibri"/>
      <w:sz w:val="22"/>
      <w:szCs w:val="22"/>
      <w:lang w:eastAsia="en-US"/>
    </w:rPr>
  </w:style>
  <w:style w:type="paragraph" w:styleId="a7">
    <w:name w:val="footer"/>
    <w:basedOn w:val="a"/>
    <w:link w:val="a8"/>
    <w:rsid w:val="00B3586E"/>
    <w:pPr>
      <w:tabs>
        <w:tab w:val="center" w:pos="4677"/>
        <w:tab w:val="right" w:pos="9355"/>
      </w:tabs>
      <w:spacing w:after="0" w:line="240" w:lineRule="auto"/>
    </w:pPr>
  </w:style>
  <w:style w:type="character" w:customStyle="1" w:styleId="a8">
    <w:name w:val="Нижний колонтитул Знак"/>
    <w:basedOn w:val="a0"/>
    <w:link w:val="a7"/>
    <w:rsid w:val="00B3586E"/>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36AE"/>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Текст"/>
    <w:basedOn w:val="a"/>
    <w:rsid w:val="00703677"/>
    <w:pPr>
      <w:spacing w:line="360" w:lineRule="auto"/>
      <w:ind w:firstLine="680"/>
      <w:jc w:val="both"/>
    </w:pPr>
    <w:rPr>
      <w:color w:val="000000"/>
      <w:sz w:val="28"/>
    </w:rPr>
  </w:style>
  <w:style w:type="character" w:styleId="a3">
    <w:name w:val="Hyperlink"/>
    <w:basedOn w:val="a0"/>
    <w:uiPriority w:val="99"/>
    <w:unhideWhenUsed/>
    <w:rsid w:val="006E36AE"/>
    <w:rPr>
      <w:color w:val="0000FF" w:themeColor="hyperlink"/>
      <w:u w:val="single"/>
    </w:rPr>
  </w:style>
  <w:style w:type="paragraph" w:customStyle="1" w:styleId="Default">
    <w:name w:val="Default"/>
    <w:rsid w:val="006E36AE"/>
    <w:pPr>
      <w:autoSpaceDE w:val="0"/>
      <w:autoSpaceDN w:val="0"/>
      <w:adjustRightInd w:val="0"/>
    </w:pPr>
    <w:rPr>
      <w:rFonts w:eastAsia="Calibri"/>
      <w:color w:val="000000"/>
      <w:sz w:val="24"/>
      <w:szCs w:val="24"/>
    </w:rPr>
  </w:style>
  <w:style w:type="paragraph" w:styleId="a4">
    <w:name w:val="Normal (Web)"/>
    <w:basedOn w:val="a"/>
    <w:uiPriority w:val="99"/>
    <w:unhideWhenUsed/>
    <w:rsid w:val="00CE2B77"/>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rsid w:val="00B3586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3586E"/>
    <w:rPr>
      <w:rFonts w:ascii="Calibri" w:eastAsia="Calibri" w:hAnsi="Calibri"/>
      <w:sz w:val="22"/>
      <w:szCs w:val="22"/>
      <w:lang w:eastAsia="en-US"/>
    </w:rPr>
  </w:style>
  <w:style w:type="paragraph" w:styleId="a7">
    <w:name w:val="footer"/>
    <w:basedOn w:val="a"/>
    <w:link w:val="a8"/>
    <w:rsid w:val="00B3586E"/>
    <w:pPr>
      <w:tabs>
        <w:tab w:val="center" w:pos="4677"/>
        <w:tab w:val="right" w:pos="9355"/>
      </w:tabs>
      <w:spacing w:after="0" w:line="240" w:lineRule="auto"/>
    </w:pPr>
  </w:style>
  <w:style w:type="character" w:customStyle="1" w:styleId="a8">
    <w:name w:val="Нижний колонтитул Знак"/>
    <w:basedOn w:val="a0"/>
    <w:link w:val="a7"/>
    <w:rsid w:val="00B3586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9967">
      <w:bodyDiv w:val="1"/>
      <w:marLeft w:val="0"/>
      <w:marRight w:val="0"/>
      <w:marTop w:val="0"/>
      <w:marBottom w:val="0"/>
      <w:divBdr>
        <w:top w:val="none" w:sz="0" w:space="0" w:color="auto"/>
        <w:left w:val="none" w:sz="0" w:space="0" w:color="auto"/>
        <w:bottom w:val="none" w:sz="0" w:space="0" w:color="auto"/>
        <w:right w:val="none" w:sz="0" w:space="0" w:color="auto"/>
      </w:divBdr>
    </w:div>
    <w:div w:id="411896906">
      <w:bodyDiv w:val="1"/>
      <w:marLeft w:val="0"/>
      <w:marRight w:val="0"/>
      <w:marTop w:val="0"/>
      <w:marBottom w:val="0"/>
      <w:divBdr>
        <w:top w:val="none" w:sz="0" w:space="0" w:color="auto"/>
        <w:left w:val="none" w:sz="0" w:space="0" w:color="auto"/>
        <w:bottom w:val="none" w:sz="0" w:space="0" w:color="auto"/>
        <w:right w:val="none" w:sz="0" w:space="0" w:color="auto"/>
      </w:divBdr>
    </w:div>
    <w:div w:id="1017803657">
      <w:bodyDiv w:val="1"/>
      <w:marLeft w:val="0"/>
      <w:marRight w:val="0"/>
      <w:marTop w:val="0"/>
      <w:marBottom w:val="0"/>
      <w:divBdr>
        <w:top w:val="none" w:sz="0" w:space="0" w:color="auto"/>
        <w:left w:val="none" w:sz="0" w:space="0" w:color="auto"/>
        <w:bottom w:val="none" w:sz="0" w:space="0" w:color="auto"/>
        <w:right w:val="none" w:sz="0" w:space="0" w:color="auto"/>
      </w:divBdr>
    </w:div>
    <w:div w:id="1077751001">
      <w:bodyDiv w:val="1"/>
      <w:marLeft w:val="0"/>
      <w:marRight w:val="0"/>
      <w:marTop w:val="0"/>
      <w:marBottom w:val="0"/>
      <w:divBdr>
        <w:top w:val="none" w:sz="0" w:space="0" w:color="auto"/>
        <w:left w:val="none" w:sz="0" w:space="0" w:color="auto"/>
        <w:bottom w:val="none" w:sz="0" w:space="0" w:color="auto"/>
        <w:right w:val="none" w:sz="0" w:space="0" w:color="auto"/>
      </w:divBdr>
    </w:div>
    <w:div w:id="1121993908">
      <w:bodyDiv w:val="1"/>
      <w:marLeft w:val="0"/>
      <w:marRight w:val="0"/>
      <w:marTop w:val="0"/>
      <w:marBottom w:val="0"/>
      <w:divBdr>
        <w:top w:val="none" w:sz="0" w:space="0" w:color="auto"/>
        <w:left w:val="none" w:sz="0" w:space="0" w:color="auto"/>
        <w:bottom w:val="none" w:sz="0" w:space="0" w:color="auto"/>
        <w:right w:val="none" w:sz="0" w:space="0" w:color="auto"/>
      </w:divBdr>
    </w:div>
    <w:div w:id="1165124653">
      <w:bodyDiv w:val="1"/>
      <w:marLeft w:val="0"/>
      <w:marRight w:val="0"/>
      <w:marTop w:val="0"/>
      <w:marBottom w:val="0"/>
      <w:divBdr>
        <w:top w:val="none" w:sz="0" w:space="0" w:color="auto"/>
        <w:left w:val="none" w:sz="0" w:space="0" w:color="auto"/>
        <w:bottom w:val="none" w:sz="0" w:space="0" w:color="auto"/>
        <w:right w:val="none" w:sz="0" w:space="0" w:color="auto"/>
      </w:divBdr>
    </w:div>
    <w:div w:id="1241449127">
      <w:bodyDiv w:val="1"/>
      <w:marLeft w:val="0"/>
      <w:marRight w:val="0"/>
      <w:marTop w:val="0"/>
      <w:marBottom w:val="0"/>
      <w:divBdr>
        <w:top w:val="none" w:sz="0" w:space="0" w:color="auto"/>
        <w:left w:val="none" w:sz="0" w:space="0" w:color="auto"/>
        <w:bottom w:val="none" w:sz="0" w:space="0" w:color="auto"/>
        <w:right w:val="none" w:sz="0" w:space="0" w:color="auto"/>
      </w:divBdr>
    </w:div>
    <w:div w:id="1550070744">
      <w:bodyDiv w:val="1"/>
      <w:marLeft w:val="0"/>
      <w:marRight w:val="0"/>
      <w:marTop w:val="0"/>
      <w:marBottom w:val="0"/>
      <w:divBdr>
        <w:top w:val="none" w:sz="0" w:space="0" w:color="auto"/>
        <w:left w:val="none" w:sz="0" w:space="0" w:color="auto"/>
        <w:bottom w:val="none" w:sz="0" w:space="0" w:color="auto"/>
        <w:right w:val="none" w:sz="0" w:space="0" w:color="auto"/>
      </w:divBdr>
    </w:div>
    <w:div w:id="1599100113">
      <w:bodyDiv w:val="1"/>
      <w:marLeft w:val="0"/>
      <w:marRight w:val="0"/>
      <w:marTop w:val="0"/>
      <w:marBottom w:val="0"/>
      <w:divBdr>
        <w:top w:val="none" w:sz="0" w:space="0" w:color="auto"/>
        <w:left w:val="none" w:sz="0" w:space="0" w:color="auto"/>
        <w:bottom w:val="none" w:sz="0" w:space="0" w:color="auto"/>
        <w:right w:val="none" w:sz="0" w:space="0" w:color="auto"/>
      </w:divBdr>
    </w:div>
    <w:div w:id="1695425153">
      <w:bodyDiv w:val="1"/>
      <w:marLeft w:val="0"/>
      <w:marRight w:val="0"/>
      <w:marTop w:val="0"/>
      <w:marBottom w:val="0"/>
      <w:divBdr>
        <w:top w:val="none" w:sz="0" w:space="0" w:color="auto"/>
        <w:left w:val="none" w:sz="0" w:space="0" w:color="auto"/>
        <w:bottom w:val="none" w:sz="0" w:space="0" w:color="auto"/>
        <w:right w:val="none" w:sz="0" w:space="0" w:color="auto"/>
      </w:divBdr>
    </w:div>
    <w:div w:id="1792285372">
      <w:bodyDiv w:val="1"/>
      <w:marLeft w:val="0"/>
      <w:marRight w:val="0"/>
      <w:marTop w:val="0"/>
      <w:marBottom w:val="0"/>
      <w:divBdr>
        <w:top w:val="none" w:sz="0" w:space="0" w:color="auto"/>
        <w:left w:val="none" w:sz="0" w:space="0" w:color="auto"/>
        <w:bottom w:val="none" w:sz="0" w:space="0" w:color="auto"/>
        <w:right w:val="none" w:sz="0" w:space="0" w:color="auto"/>
      </w:divBdr>
    </w:div>
    <w:div w:id="1913081310">
      <w:bodyDiv w:val="1"/>
      <w:marLeft w:val="0"/>
      <w:marRight w:val="0"/>
      <w:marTop w:val="0"/>
      <w:marBottom w:val="0"/>
      <w:divBdr>
        <w:top w:val="none" w:sz="0" w:space="0" w:color="auto"/>
        <w:left w:val="none" w:sz="0" w:space="0" w:color="auto"/>
        <w:bottom w:val="none" w:sz="0" w:space="0" w:color="auto"/>
        <w:right w:val="none" w:sz="0" w:space="0" w:color="auto"/>
      </w:divBdr>
    </w:div>
    <w:div w:id="1928615476">
      <w:bodyDiv w:val="1"/>
      <w:marLeft w:val="0"/>
      <w:marRight w:val="0"/>
      <w:marTop w:val="0"/>
      <w:marBottom w:val="0"/>
      <w:divBdr>
        <w:top w:val="none" w:sz="0" w:space="0" w:color="auto"/>
        <w:left w:val="none" w:sz="0" w:space="0" w:color="auto"/>
        <w:bottom w:val="none" w:sz="0" w:space="0" w:color="auto"/>
        <w:right w:val="none" w:sz="0" w:space="0" w:color="auto"/>
      </w:divBdr>
    </w:div>
    <w:div w:id="1985426067">
      <w:bodyDiv w:val="1"/>
      <w:marLeft w:val="0"/>
      <w:marRight w:val="0"/>
      <w:marTop w:val="0"/>
      <w:marBottom w:val="0"/>
      <w:divBdr>
        <w:top w:val="none" w:sz="0" w:space="0" w:color="auto"/>
        <w:left w:val="none" w:sz="0" w:space="0" w:color="auto"/>
        <w:bottom w:val="none" w:sz="0" w:space="0" w:color="auto"/>
        <w:right w:val="none" w:sz="0" w:space="0" w:color="auto"/>
      </w:divBdr>
    </w:div>
    <w:div w:id="208282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5549" TargetMode="External"/><Relationship Id="rId18" Type="http://schemas.openxmlformats.org/officeDocument/2006/relationships/hyperlink" Target="https://login.consultant.ru/link/?req=doc&amp;base=LAW&amp;n=471840&amp;dst=88" TargetMode="External"/><Relationship Id="rId26" Type="http://schemas.openxmlformats.org/officeDocument/2006/relationships/hyperlink" Target="https://login.consultant.ru/link/?req=doc&amp;base=LAW&amp;n=471840&amp;dst=100094" TargetMode="External"/><Relationship Id="rId39" Type="http://schemas.openxmlformats.org/officeDocument/2006/relationships/hyperlink" Target="https://login.consultant.ru/link/?req=doc&amp;base=LAW&amp;n=471840&amp;dst=89" TargetMode="External"/><Relationship Id="rId3" Type="http://schemas.microsoft.com/office/2007/relationships/stylesWithEffects" Target="stylesWithEffects.xml"/><Relationship Id="rId21" Type="http://schemas.openxmlformats.org/officeDocument/2006/relationships/hyperlink" Target="https://login.consultant.ru/link/?req=doc&amp;base=LAW&amp;n=471840&amp;dst=302" TargetMode="External"/><Relationship Id="rId34" Type="http://schemas.openxmlformats.org/officeDocument/2006/relationships/hyperlink" Target="https://login.consultant.ru/link/?req=doc&amp;base=LAW&amp;n=471840&amp;dst=302" TargetMode="External"/><Relationship Id="rId42" Type="http://schemas.openxmlformats.org/officeDocument/2006/relationships/hyperlink" Target="https://login.consultant.ru/link/?req=doc&amp;base=LAW&amp;n=471840&amp;dst=197" TargetMode="External"/><Relationship Id="rId47" Type="http://schemas.openxmlformats.org/officeDocument/2006/relationships/hyperlink" Target="https://login.consultant.ru/link/?req=doc&amp;base=LAW&amp;n=471840&amp;dst=100075"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71840&amp;dst=100078" TargetMode="External"/><Relationship Id="rId17" Type="http://schemas.openxmlformats.org/officeDocument/2006/relationships/hyperlink" Target="https://login.consultant.ru/link/?req=doc&amp;base=LAW&amp;n=471840&amp;dst=89" TargetMode="External"/><Relationship Id="rId25" Type="http://schemas.openxmlformats.org/officeDocument/2006/relationships/hyperlink" Target="https://login.consultant.ru/link/?req=doc&amp;base=LAW&amp;n=471840&amp;dst=100076" TargetMode="External"/><Relationship Id="rId33" Type="http://schemas.openxmlformats.org/officeDocument/2006/relationships/hyperlink" Target="https://login.consultant.ru/link/?req=doc&amp;base=LAW&amp;n=471840&amp;dst=100030" TargetMode="External"/><Relationship Id="rId38" Type="http://schemas.openxmlformats.org/officeDocument/2006/relationships/hyperlink" Target="https://login.consultant.ru/link/?req=doc&amp;base=LAW&amp;n=471840&amp;dst=452" TargetMode="External"/><Relationship Id="rId46" Type="http://schemas.openxmlformats.org/officeDocument/2006/relationships/hyperlink" Target="https://login.consultant.ru/link/?req=doc&amp;base=LAW&amp;n=471840&amp;dst=100030" TargetMode="External"/><Relationship Id="rId2" Type="http://schemas.openxmlformats.org/officeDocument/2006/relationships/styles" Target="styles.xml"/><Relationship Id="rId16" Type="http://schemas.openxmlformats.org/officeDocument/2006/relationships/hyperlink" Target="https://login.consultant.ru/link/?req=doc&amp;base=LAW&amp;n=471840&amp;dst=151" TargetMode="External"/><Relationship Id="rId20" Type="http://schemas.openxmlformats.org/officeDocument/2006/relationships/hyperlink" Target="https://login.consultant.ru/link/?req=doc&amp;base=LAW&amp;n=471840&amp;dst=89" TargetMode="External"/><Relationship Id="rId29" Type="http://schemas.openxmlformats.org/officeDocument/2006/relationships/hyperlink" Target="https://login.consultant.ru/link/?req=doc&amp;base=LAW&amp;n=471840&amp;dst=302" TargetMode="External"/><Relationship Id="rId41" Type="http://schemas.openxmlformats.org/officeDocument/2006/relationships/hyperlink" Target="https://login.consultant.ru/link/?req=doc&amp;base=LAW&amp;n=471840&amp;dst=30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71840&amp;dst=197" TargetMode="External"/><Relationship Id="rId24" Type="http://schemas.openxmlformats.org/officeDocument/2006/relationships/hyperlink" Target="https://login.consultant.ru/link/?req=doc&amp;base=LAW&amp;n=471840&amp;dst=452" TargetMode="External"/><Relationship Id="rId32" Type="http://schemas.openxmlformats.org/officeDocument/2006/relationships/hyperlink" Target="https://login.consultant.ru/link/?req=doc&amp;base=LAW&amp;n=471840&amp;dst=89" TargetMode="External"/><Relationship Id="rId37" Type="http://schemas.openxmlformats.org/officeDocument/2006/relationships/hyperlink" Target="https://login.consultant.ru/link/?req=doc&amp;base=LAW&amp;n=465549" TargetMode="External"/><Relationship Id="rId40" Type="http://schemas.openxmlformats.org/officeDocument/2006/relationships/hyperlink" Target="https://login.consultant.ru/link/?req=doc&amp;base=LAW&amp;n=471840&amp;dst=89" TargetMode="External"/><Relationship Id="rId45" Type="http://schemas.openxmlformats.org/officeDocument/2006/relationships/hyperlink" Target="https://login.consultant.ru/link/?req=doc&amp;base=LAW&amp;n=471840&amp;dst=10007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1840&amp;dst=88" TargetMode="External"/><Relationship Id="rId23" Type="http://schemas.openxmlformats.org/officeDocument/2006/relationships/hyperlink" Target="https://login.consultant.ru/link/?req=doc&amp;base=LAW&amp;n=471840&amp;dst=100078" TargetMode="External"/><Relationship Id="rId28" Type="http://schemas.openxmlformats.org/officeDocument/2006/relationships/hyperlink" Target="https://login.consultant.ru/link/?req=doc&amp;base=LAW&amp;n=471840&amp;dst=347" TargetMode="External"/><Relationship Id="rId36" Type="http://schemas.openxmlformats.org/officeDocument/2006/relationships/hyperlink" Target="https://login.consultant.ru/link/?req=doc&amp;base=LAW&amp;n=471840&amp;dst=100078" TargetMode="External"/><Relationship Id="rId49" Type="http://schemas.openxmlformats.org/officeDocument/2006/relationships/fontTable" Target="fontTable.xml"/><Relationship Id="rId10" Type="http://schemas.openxmlformats.org/officeDocument/2006/relationships/hyperlink" Target="https://login.consultant.ru/link/?req=doc&amp;base=LAW&amp;n=471840&amp;dst=302" TargetMode="External"/><Relationship Id="rId19" Type="http://schemas.openxmlformats.org/officeDocument/2006/relationships/hyperlink" Target="https://login.consultant.ru/link/?req=doc&amp;base=LAW&amp;n=471840&amp;dst=3" TargetMode="External"/><Relationship Id="rId31" Type="http://schemas.openxmlformats.org/officeDocument/2006/relationships/hyperlink" Target="https://login.consultant.ru/link/?req=doc&amp;base=LAW&amp;n=471840&amp;dst=89" TargetMode="External"/><Relationship Id="rId44" Type="http://schemas.openxmlformats.org/officeDocument/2006/relationships/hyperlink" Target="https://login.consultant.ru/link/?req=doc&amp;base=LAW&amp;n=471840&amp;dst=452" TargetMode="External"/><Relationship Id="rId4" Type="http://schemas.openxmlformats.org/officeDocument/2006/relationships/settings" Target="settings.xml"/><Relationship Id="rId9" Type="http://schemas.openxmlformats.org/officeDocument/2006/relationships/hyperlink" Target="https://login.consultant.ru/link/?req=doc&amp;base=LAW&amp;n=471840&amp;dst=100030" TargetMode="External"/><Relationship Id="rId14" Type="http://schemas.openxmlformats.org/officeDocument/2006/relationships/hyperlink" Target="https://login.consultant.ru/link/?req=doc&amp;base=LAW&amp;n=471840&amp;dst=452" TargetMode="External"/><Relationship Id="rId22" Type="http://schemas.openxmlformats.org/officeDocument/2006/relationships/hyperlink" Target="https://login.consultant.ru/link/?req=doc&amp;base=LAW&amp;n=471840&amp;dst=197" TargetMode="External"/><Relationship Id="rId27" Type="http://schemas.openxmlformats.org/officeDocument/2006/relationships/hyperlink" Target="https://login.consultant.ru/link/?req=doc&amp;base=LAW&amp;n=471840&amp;dst=348" TargetMode="External"/><Relationship Id="rId30" Type="http://schemas.openxmlformats.org/officeDocument/2006/relationships/hyperlink" Target="https://login.consultant.ru/link/?req=doc&amp;base=LAW&amp;n=471840&amp;dst=100076" TargetMode="External"/><Relationship Id="rId35" Type="http://schemas.openxmlformats.org/officeDocument/2006/relationships/hyperlink" Target="https://login.consultant.ru/link/?req=doc&amp;base=LAW&amp;n=471840&amp;dst=197" TargetMode="External"/><Relationship Id="rId43" Type="http://schemas.openxmlformats.org/officeDocument/2006/relationships/hyperlink" Target="https://login.consultant.ru/link/?req=doc&amp;base=LAW&amp;n=471840&amp;dst=100078" TargetMode="External"/><Relationship Id="rId48" Type="http://schemas.openxmlformats.org/officeDocument/2006/relationships/header" Target="header1.xml"/><Relationship Id="rId8" Type="http://schemas.openxmlformats.org/officeDocument/2006/relationships/hyperlink" Target="https://login.consultant.ru/link/?req=doc&amp;base=LAW&amp;n=471840&amp;dst=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5916</Words>
  <Characters>42593</Characters>
  <Application>Microsoft Office Word</Application>
  <DocSecurity>0</DocSecurity>
  <Lines>354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4</cp:revision>
  <dcterms:created xsi:type="dcterms:W3CDTF">2025-06-30T08:11:00Z</dcterms:created>
  <dcterms:modified xsi:type="dcterms:W3CDTF">2025-06-30T14:15:00Z</dcterms:modified>
</cp:coreProperties>
</file>