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916" w:rsidRDefault="006E4916" w:rsidP="004D6CEE">
      <w:pPr>
        <w:shd w:val="clear" w:color="auto" w:fill="FFFFFF"/>
        <w:spacing w:after="0" w:line="315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C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Утверждено приказом Управления </w:t>
      </w:r>
    </w:p>
    <w:p w:rsidR="006E4916" w:rsidRDefault="006E4916" w:rsidP="004D6CEE">
      <w:pPr>
        <w:shd w:val="clear" w:color="auto" w:fill="FFFFFF"/>
        <w:spacing w:after="0" w:line="315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C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Судебного департамента </w:t>
      </w:r>
    </w:p>
    <w:p w:rsidR="006E4916" w:rsidRDefault="006E4916" w:rsidP="004D6CEE">
      <w:pPr>
        <w:shd w:val="clear" w:color="auto" w:fill="FFFFFF"/>
        <w:spacing w:after="0" w:line="315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4D6CEE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4D6C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Липецкой области </w:t>
      </w:r>
    </w:p>
    <w:p w:rsidR="006E4916" w:rsidRPr="004D6CEE" w:rsidRDefault="006E4916" w:rsidP="004D6CEE">
      <w:pPr>
        <w:shd w:val="clear" w:color="auto" w:fill="FFFFFF"/>
        <w:spacing w:after="0" w:line="315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proofErr w:type="gramStart"/>
      <w:r w:rsidRPr="004D6CEE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proofErr w:type="gramEnd"/>
      <w:r w:rsidRPr="004D6C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 24 » июля </w:t>
      </w:r>
      <w:smartTag w:uri="urn:schemas-microsoft-com:office:smarttags" w:element="metricconverter">
        <w:smartTagPr>
          <w:attr w:name="ProductID" w:val="2014 г"/>
        </w:smartTagPr>
        <w:r w:rsidRPr="004D6CEE">
          <w:rPr>
            <w:rFonts w:ascii="Times New Roman" w:hAnsi="Times New Roman"/>
            <w:color w:val="000000"/>
            <w:sz w:val="28"/>
            <w:szCs w:val="28"/>
            <w:lang w:eastAsia="ru-RU"/>
          </w:rPr>
          <w:t>2014 г</w:t>
        </w:r>
      </w:smartTag>
      <w:r w:rsidRPr="004D6CEE">
        <w:rPr>
          <w:rFonts w:ascii="Times New Roman" w:hAnsi="Times New Roman"/>
          <w:color w:val="000000"/>
          <w:sz w:val="28"/>
          <w:szCs w:val="28"/>
          <w:lang w:eastAsia="ru-RU"/>
        </w:rPr>
        <w:t>. № 78</w:t>
      </w:r>
    </w:p>
    <w:p w:rsidR="006E4916" w:rsidRDefault="006E4916" w:rsidP="004D6CEE">
      <w:pPr>
        <w:shd w:val="clear" w:color="auto" w:fill="FFFFFF"/>
        <w:spacing w:after="0" w:line="315" w:lineRule="atLeast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E4916" w:rsidRPr="004D6CEE" w:rsidRDefault="006E4916" w:rsidP="004D6CE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CE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6E4916" w:rsidRPr="004D6CEE" w:rsidRDefault="006E4916" w:rsidP="004D6CE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CEE">
        <w:rPr>
          <w:rFonts w:ascii="Times New Roman" w:hAnsi="Times New Roman"/>
          <w:color w:val="000000"/>
          <w:sz w:val="28"/>
          <w:szCs w:val="28"/>
          <w:lang w:eastAsia="ru-RU"/>
        </w:rPr>
        <w:t>о сообщении федеральными государственными гражданскими служащими Управления Судебного департамента в Липецкой области и районных (городских) судов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D6CEE">
        <w:rPr>
          <w:rFonts w:ascii="Times New Roman" w:hAnsi="Times New Roman"/>
          <w:color w:val="000000"/>
          <w:sz w:val="28"/>
          <w:szCs w:val="28"/>
          <w:lang w:eastAsia="ru-RU"/>
        </w:rPr>
        <w:t>о получении подарков в связи с их должностным положением или исполнением ими служебных (должностных) обязанностей, сдаче и оценке подарков, реализации (выкупе) и зачислении средств, вырученных от их реализации</w:t>
      </w:r>
    </w:p>
    <w:p w:rsidR="006E4916" w:rsidRPr="004D6CEE" w:rsidRDefault="006E4916" w:rsidP="004D6CE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E4916" w:rsidRPr="004D6CEE" w:rsidRDefault="006E4916" w:rsidP="004D6CEE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CEE">
        <w:rPr>
          <w:rFonts w:ascii="Times New Roman" w:hAnsi="Times New Roman"/>
          <w:color w:val="000000"/>
          <w:sz w:val="28"/>
          <w:szCs w:val="28"/>
          <w:lang w:eastAsia="ru-RU"/>
        </w:rPr>
        <w:t>1. Настоящее Положение определяет порядок сообщения федеральными государственными гражданскими служащими Управления Судебного департамента в Липецкой области и районных (городских судов) (далее - гражданские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обязанностей, порядок сдачи и оценки подарка, реализации (выкупа) и зачисления средств, вырученных от его реализации.</w:t>
      </w:r>
    </w:p>
    <w:p w:rsidR="006E4916" w:rsidRPr="004D6CEE" w:rsidRDefault="006E4916" w:rsidP="004D6CEE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CEE">
        <w:rPr>
          <w:rFonts w:ascii="Times New Roman" w:hAnsi="Times New Roman"/>
          <w:color w:val="000000"/>
          <w:sz w:val="28"/>
          <w:szCs w:val="28"/>
          <w:lang w:eastAsia="ru-RU"/>
        </w:rPr>
        <w:t>2. Для целей настоящего Положения используются следующие понятия: подарок, полученный в связи с протокольными мероприятиями, служебными командировками и другими официальными мероприятиями - подарок, полученный гражданским служащим от физических (юридических) лиц, которые осуществляют дарение,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обязанностей, цветов и ценных подарков, которые вручены в качестве поощрения (награды);</w:t>
      </w:r>
    </w:p>
    <w:p w:rsidR="006E4916" w:rsidRPr="004D6CEE" w:rsidRDefault="006E4916" w:rsidP="004D6CEE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CEE">
        <w:rPr>
          <w:rFonts w:ascii="Times New Roman" w:hAnsi="Times New Roman"/>
          <w:color w:val="000000"/>
          <w:sz w:val="28"/>
          <w:szCs w:val="28"/>
          <w:lang w:eastAsia="ru-RU"/>
        </w:rPr>
        <w:t>получение подарка в связи с должностным положением или в связи с исполнением должностных обязанностей - получение гражданскими служащими лично или через посредника от физических (юридических) лиц подарка в рамках осуществления деятельности, предусмотренной должностным регламентом, а также в связи с исполнением должностных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деятельности указанных лиц.</w:t>
      </w:r>
    </w:p>
    <w:p w:rsidR="006E4916" w:rsidRPr="004D6CEE" w:rsidRDefault="006E4916" w:rsidP="004D6CEE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C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Гражданские служащие обязаны в порядке, предусмотренном настоящим Положением, уведомлять Управление Судебного департамента в Липецкой области (далее - Управление) обо всех случаях получения подарка </w:t>
      </w:r>
      <w:r w:rsidRPr="004D6CE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 связи с их должностным положением или исполнением ими должностных обязанностей.</w:t>
      </w:r>
    </w:p>
    <w:p w:rsidR="006E4916" w:rsidRPr="004D6CEE" w:rsidRDefault="006E4916" w:rsidP="004D6CEE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CEE">
        <w:rPr>
          <w:rFonts w:ascii="Times New Roman" w:hAnsi="Times New Roman"/>
          <w:color w:val="000000"/>
          <w:sz w:val="28"/>
          <w:szCs w:val="28"/>
          <w:lang w:eastAsia="ru-RU"/>
        </w:rPr>
        <w:t>Гражданские служащие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6E4916" w:rsidRPr="004D6CEE" w:rsidRDefault="006E4916" w:rsidP="004D6CEE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CEE">
        <w:rPr>
          <w:rFonts w:ascii="Times New Roman" w:hAnsi="Times New Roman"/>
          <w:color w:val="000000"/>
          <w:sz w:val="28"/>
          <w:szCs w:val="28"/>
          <w:lang w:eastAsia="ru-RU"/>
        </w:rPr>
        <w:t>4. В случае получения подарка в связи с должностным положением или исполнением должностных обязанностей гражданские служащие в течение 3 рабочих дней со дня его получения направляют в отдел материально-технического обеспечения Управления уведомление по форме согласно приложению № 1 к настоящему Положению.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6E4916" w:rsidRPr="004D6CEE" w:rsidRDefault="006E4916" w:rsidP="004D6CEE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CEE">
        <w:rPr>
          <w:rFonts w:ascii="Times New Roman" w:hAnsi="Times New Roman"/>
          <w:color w:val="000000"/>
          <w:sz w:val="28"/>
          <w:szCs w:val="28"/>
          <w:lang w:eastAsia="ru-RU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гражданского служащего, получившего подарок, из служебной командировки.</w:t>
      </w:r>
    </w:p>
    <w:p w:rsidR="006E4916" w:rsidRPr="004D6CEE" w:rsidRDefault="006E4916" w:rsidP="004D6CEE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CEE">
        <w:rPr>
          <w:rFonts w:ascii="Times New Roman" w:hAnsi="Times New Roman"/>
          <w:color w:val="000000"/>
          <w:sz w:val="28"/>
          <w:szCs w:val="28"/>
          <w:lang w:eastAsia="ru-RU"/>
        </w:rPr>
        <w:t>При невозможности подачи уведомления в сроки, указанные в абзацах первом и втором настоящего пункта, по причине, не зависящей от гражданского служащего, оно представляется не позднее следующего дня после ее устранения.</w:t>
      </w:r>
    </w:p>
    <w:p w:rsidR="006E4916" w:rsidRPr="004D6CEE" w:rsidRDefault="006E4916" w:rsidP="004D6CEE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CEE">
        <w:rPr>
          <w:rFonts w:ascii="Times New Roman" w:hAnsi="Times New Roman"/>
          <w:color w:val="000000"/>
          <w:sz w:val="28"/>
          <w:szCs w:val="28"/>
          <w:lang w:eastAsia="ru-RU"/>
        </w:rPr>
        <w:t>5. Уведомление составляется в 2 экземплярах, один из которых возвращается гражданскому служащему, представившему уведомление, с отметкой о регистрации. Другой экземпляр направляется в Комиссию по оценке и принятию учета подарков (далее - Комиссия).</w:t>
      </w:r>
    </w:p>
    <w:p w:rsidR="006E4916" w:rsidRPr="004D6CEE" w:rsidRDefault="006E4916" w:rsidP="004D6CEE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CEE">
        <w:rPr>
          <w:rFonts w:ascii="Times New Roman" w:hAnsi="Times New Roman"/>
          <w:color w:val="000000"/>
          <w:sz w:val="28"/>
          <w:szCs w:val="28"/>
          <w:lang w:eastAsia="ru-RU"/>
        </w:rPr>
        <w:t>6. Подарок, полученный гражданским служащим, независимо от его стоимости, сдается материально ответственному лицу отдела материально-технического обеспечения Управления, которое принимает его на хранение по акту приема-передачи по форме согласно приложению № 2 к настоящему Положению не позднее 5 рабочих дней со дня регистрации уведомления в журнале регистрации (приложение № 4 к настоящему Положению).</w:t>
      </w:r>
    </w:p>
    <w:p w:rsidR="006E4916" w:rsidRPr="004D6CEE" w:rsidRDefault="006E4916" w:rsidP="004D6CEE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CEE">
        <w:rPr>
          <w:rFonts w:ascii="Times New Roman" w:hAnsi="Times New Roman"/>
          <w:color w:val="000000"/>
          <w:sz w:val="28"/>
          <w:szCs w:val="28"/>
          <w:lang w:eastAsia="ru-RU"/>
        </w:rPr>
        <w:t>Акт приема-передачи составляется в трех экземплярах, один экземпляр - для гражданского служащего, второй - для материально ответственного лица, третий - для финансово-экономического отдела Управления.</w:t>
      </w:r>
    </w:p>
    <w:p w:rsidR="006E4916" w:rsidRPr="004D6CEE" w:rsidRDefault="006E4916" w:rsidP="004D6CEE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CEE">
        <w:rPr>
          <w:rFonts w:ascii="Times New Roman" w:hAnsi="Times New Roman"/>
          <w:color w:val="000000"/>
          <w:sz w:val="28"/>
          <w:szCs w:val="28"/>
          <w:lang w:eastAsia="ru-RU"/>
        </w:rPr>
        <w:t>7. В целях принятия к бухгалтерскому учету подарка в порядке, установленном законодательством Российской Федерации, Комиссией проводится определение его стоимости.</w:t>
      </w:r>
    </w:p>
    <w:p w:rsidR="006E4916" w:rsidRPr="004D6CEE" w:rsidRDefault="006E4916" w:rsidP="004D6CEE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CEE">
        <w:rPr>
          <w:rFonts w:ascii="Times New Roman" w:hAnsi="Times New Roman"/>
          <w:color w:val="000000"/>
          <w:sz w:val="28"/>
          <w:szCs w:val="28"/>
          <w:lang w:eastAsia="ru-RU"/>
        </w:rPr>
        <w:t>8. Заседания Комиссии проводятся по мере поступления уведомлений от гражданских служащих, получивших подарки, а также по иным основаниям, предусмотренным настоящим Положением.</w:t>
      </w:r>
    </w:p>
    <w:p w:rsidR="006E4916" w:rsidRPr="004D6CEE" w:rsidRDefault="006E4916" w:rsidP="004D6CEE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CEE">
        <w:rPr>
          <w:rFonts w:ascii="Times New Roman" w:hAnsi="Times New Roman"/>
          <w:color w:val="000000"/>
          <w:sz w:val="28"/>
          <w:szCs w:val="28"/>
          <w:lang w:eastAsia="ru-RU"/>
        </w:rPr>
        <w:t>Заседания Комиссии считаются правомочными, если на них присутствует не менее половины ее членов.</w:t>
      </w:r>
    </w:p>
    <w:p w:rsidR="006E4916" w:rsidRPr="004D6CEE" w:rsidRDefault="006E4916" w:rsidP="004D6CEE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CEE">
        <w:rPr>
          <w:rFonts w:ascii="Times New Roman" w:hAnsi="Times New Roman"/>
          <w:color w:val="000000"/>
          <w:sz w:val="28"/>
          <w:szCs w:val="28"/>
          <w:lang w:eastAsia="ru-RU"/>
        </w:rPr>
        <w:t>В случае получения подарка гражданским служащим, входящим в состав Комиссии, указанное лицо не принимает участия в заседании Комиссии.</w:t>
      </w:r>
    </w:p>
    <w:p w:rsidR="006E4916" w:rsidRPr="004D6CEE" w:rsidRDefault="006E4916" w:rsidP="004D6CEE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CE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9. Подарки, стоимость которых не превышает трех тысяч рублей, возвращаются получившему их гражданскому служащему по акту приема-передачи (возврата) подарка (приложение № 3 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настоящему Положению) в течение</w:t>
      </w:r>
      <w:r w:rsidRPr="004D6C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трех рабочих дней со дня принятия Комиссией решения.</w:t>
      </w:r>
    </w:p>
    <w:p w:rsidR="006E4916" w:rsidRPr="004D6CEE" w:rsidRDefault="006E4916" w:rsidP="004D6CEE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CEE">
        <w:rPr>
          <w:rFonts w:ascii="Times New Roman" w:hAnsi="Times New Roman"/>
          <w:color w:val="000000"/>
          <w:sz w:val="28"/>
          <w:szCs w:val="28"/>
          <w:lang w:eastAsia="ru-RU"/>
        </w:rPr>
        <w:t>10. Отдел материально-техни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ческого обеспечения Управления </w:t>
      </w:r>
      <w:r w:rsidRPr="004D6CEE">
        <w:rPr>
          <w:rFonts w:ascii="Times New Roman" w:hAnsi="Times New Roman"/>
          <w:color w:val="000000"/>
          <w:sz w:val="28"/>
          <w:szCs w:val="28"/>
          <w:lang w:eastAsia="ru-RU"/>
        </w:rPr>
        <w:t>обеспечивает включение в установленном порядке принятого к бухгалтерскому учету подарка, стоимость которого превышает 3 тыс. рублей, в реестр федерального имущества.</w:t>
      </w:r>
    </w:p>
    <w:p w:rsidR="006E4916" w:rsidRPr="004D6CEE" w:rsidRDefault="006E4916" w:rsidP="004D6CEE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CEE">
        <w:rPr>
          <w:rFonts w:ascii="Times New Roman" w:hAnsi="Times New Roman"/>
          <w:color w:val="000000"/>
          <w:sz w:val="28"/>
          <w:szCs w:val="28"/>
          <w:lang w:eastAsia="ru-RU"/>
        </w:rPr>
        <w:t>11. Гражданские служащие, сдавшие подарок, могут его выкупить, направив на имя начальника Управления Судебного департамента в Липецкой области соответствующее заявление по форме согласно приложению № 5 к настоящему Положению не позднее двух месяцев со дня сдачи подарка.</w:t>
      </w:r>
    </w:p>
    <w:p w:rsidR="006E4916" w:rsidRPr="004D6CEE" w:rsidRDefault="006E4916" w:rsidP="004D6CEE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CEE">
        <w:rPr>
          <w:rFonts w:ascii="Times New Roman" w:hAnsi="Times New Roman"/>
          <w:color w:val="000000"/>
          <w:sz w:val="28"/>
          <w:szCs w:val="28"/>
          <w:lang w:eastAsia="ru-RU"/>
        </w:rPr>
        <w:t>12. Отдел материально-технического обеспечения Управления в течение 3 месяцев со дня поступления заявления, указанного в пункте 11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6E4916" w:rsidRPr="004D6CEE" w:rsidRDefault="006E4916" w:rsidP="004D6CEE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CEE">
        <w:rPr>
          <w:rFonts w:ascii="Times New Roman" w:hAnsi="Times New Roman"/>
          <w:color w:val="000000"/>
          <w:sz w:val="28"/>
          <w:szCs w:val="28"/>
          <w:lang w:eastAsia="ru-RU"/>
        </w:rPr>
        <w:t>13. Подарок, в отношении которого не поступило заявление, указанное в пункте 11 настоящего Положения, может использоваться Управлением с учетом заключения Комиссии.</w:t>
      </w:r>
    </w:p>
    <w:p w:rsidR="006E4916" w:rsidRPr="004D6CEE" w:rsidRDefault="006E4916" w:rsidP="004D6CEE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CEE">
        <w:rPr>
          <w:rFonts w:ascii="Times New Roman" w:hAnsi="Times New Roman"/>
          <w:color w:val="000000"/>
          <w:sz w:val="28"/>
          <w:szCs w:val="28"/>
          <w:lang w:eastAsia="ru-RU"/>
        </w:rPr>
        <w:t>14. В случае нецелесообразности использования подарка Комиссией готовится предложение начальнику Управления о реализации (выкупа) подарка, осуществляемой уполномоченными государственными (муниципальными)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6E4916" w:rsidRPr="004D6CEE" w:rsidRDefault="006E4916" w:rsidP="004D6CEE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CEE">
        <w:rPr>
          <w:rFonts w:ascii="Times New Roman" w:hAnsi="Times New Roman"/>
          <w:color w:val="000000"/>
          <w:sz w:val="28"/>
          <w:szCs w:val="28"/>
          <w:lang w:eastAsia="ru-RU"/>
        </w:rPr>
        <w:t>15. Оценка стоимости подарка для реализации (выкупа), предусмотренная пунктом 12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6E4916" w:rsidRPr="004D6CEE" w:rsidRDefault="006E4916" w:rsidP="004D6CEE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CEE">
        <w:rPr>
          <w:rFonts w:ascii="Times New Roman" w:hAnsi="Times New Roman"/>
          <w:color w:val="000000"/>
          <w:sz w:val="28"/>
          <w:szCs w:val="28"/>
          <w:lang w:eastAsia="ru-RU"/>
        </w:rPr>
        <w:t>16. В случае если подарок не выкуплен или не реализован, начальником Управления или уполномоченным заместителем начальника Управления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6E4916" w:rsidRPr="004D6CEE" w:rsidRDefault="006E4916" w:rsidP="004D6CEE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6CEE">
        <w:rPr>
          <w:rFonts w:ascii="Times New Roman" w:hAnsi="Times New Roman"/>
          <w:color w:val="000000"/>
          <w:sz w:val="28"/>
          <w:szCs w:val="28"/>
          <w:lang w:eastAsia="ru-RU"/>
        </w:rPr>
        <w:t>17. Средства, вырученные от реализации (выкупа) подарка, зачисляются в доход федерального бюджета в порядке, установленном бюджетным законодательством Российской Федерации.</w:t>
      </w:r>
    </w:p>
    <w:p w:rsidR="006E4916" w:rsidRPr="004D6CEE" w:rsidRDefault="006E4916">
      <w:pPr>
        <w:rPr>
          <w:rFonts w:ascii="Times New Roman" w:hAnsi="Times New Roman"/>
          <w:sz w:val="28"/>
          <w:szCs w:val="28"/>
        </w:rPr>
      </w:pPr>
    </w:p>
    <w:sectPr w:rsidR="006E4916" w:rsidRPr="004D6CEE" w:rsidSect="00247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CEE"/>
    <w:rsid w:val="00247F06"/>
    <w:rsid w:val="003A0944"/>
    <w:rsid w:val="004D6CEE"/>
    <w:rsid w:val="006148CE"/>
    <w:rsid w:val="006B040C"/>
    <w:rsid w:val="006E4916"/>
    <w:rsid w:val="00B4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002FBBA-2BF4-407F-9C41-42BA76B2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F0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rsid w:val="004D6C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4D6CEE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91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Кочетов</dc:creator>
  <cp:keywords/>
  <dc:description/>
  <cp:lastModifiedBy>SuperUser</cp:lastModifiedBy>
  <cp:revision>2</cp:revision>
  <dcterms:created xsi:type="dcterms:W3CDTF">2025-08-07T13:10:00Z</dcterms:created>
  <dcterms:modified xsi:type="dcterms:W3CDTF">2025-08-07T13:10:00Z</dcterms:modified>
</cp:coreProperties>
</file>