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D6" w:rsidRDefault="009410D6" w:rsidP="004E49AC">
      <w:pPr>
        <w:autoSpaceDE w:val="0"/>
        <w:autoSpaceDN w:val="0"/>
        <w:adjustRightInd w:val="0"/>
        <w:ind w:firstLine="2977"/>
        <w:rPr>
          <w:sz w:val="22"/>
          <w:szCs w:val="22"/>
        </w:rPr>
      </w:pPr>
      <w:r>
        <w:rPr>
          <w:sz w:val="22"/>
          <w:szCs w:val="22"/>
        </w:rPr>
        <w:t>В Хангаласский районный суд Республики Саха (Якутия)</w:t>
      </w:r>
    </w:p>
    <w:p w:rsidR="009410D6" w:rsidRDefault="009410D6" w:rsidP="009410D6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410DE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Административный истец: _____________</w:t>
      </w:r>
      <w:r w:rsidR="007410DE">
        <w:rPr>
          <w:sz w:val="22"/>
          <w:szCs w:val="22"/>
        </w:rPr>
        <w:t>________________________</w:t>
      </w:r>
    </w:p>
    <w:p w:rsidR="009410D6" w:rsidRPr="007410DE" w:rsidRDefault="007410DE" w:rsidP="009410D6">
      <w:pPr>
        <w:autoSpaceDE w:val="0"/>
        <w:autoSpaceDN w:val="0"/>
        <w:adjustRightInd w:val="0"/>
        <w:ind w:left="2977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9410D6">
        <w:rPr>
          <w:sz w:val="22"/>
          <w:szCs w:val="22"/>
        </w:rPr>
        <w:t xml:space="preserve"> </w:t>
      </w:r>
      <w:r w:rsidR="009410D6" w:rsidRPr="007410DE">
        <w:rPr>
          <w:sz w:val="16"/>
          <w:szCs w:val="16"/>
        </w:rPr>
        <w:t>(наименование или Ф.И.О.)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адрес или место жительства (пребывания): _____________________</w:t>
      </w:r>
      <w:r w:rsidR="007410DE">
        <w:rPr>
          <w:sz w:val="22"/>
          <w:szCs w:val="22"/>
        </w:rPr>
        <w:t>_</w:t>
      </w:r>
      <w:r>
        <w:rPr>
          <w:sz w:val="22"/>
          <w:szCs w:val="22"/>
        </w:rPr>
        <w:t>_,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телефон: ______________________, факс: ________________________,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____________________________________</w:t>
      </w:r>
      <w:r w:rsidR="007410DE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Вариант для административного истца-гражданина: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дата и место рождения: ________________________________________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Вариант для административного истца-организации: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сведения о государственной регистрации: ________________________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ИНН ____________________________________________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Вариант.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Представитель административного истца: ____________________ </w:t>
      </w:r>
      <w:hyperlink w:anchor="Par100" w:history="1">
        <w:r>
          <w:rPr>
            <w:color w:val="0000FF"/>
            <w:sz w:val="22"/>
            <w:szCs w:val="22"/>
          </w:rPr>
          <w:t>&lt;2&gt;</w:t>
        </w:r>
      </w:hyperlink>
    </w:p>
    <w:p w:rsidR="009410D6" w:rsidRPr="009410D6" w:rsidRDefault="009410D6" w:rsidP="009410D6">
      <w:pPr>
        <w:autoSpaceDE w:val="0"/>
        <w:autoSpaceDN w:val="0"/>
        <w:adjustRightInd w:val="0"/>
        <w:ind w:left="297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Pr="009410D6">
        <w:rPr>
          <w:sz w:val="16"/>
          <w:szCs w:val="16"/>
        </w:rPr>
        <w:t>(наименование или Ф.И.О.)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адрес для направления судебных повесток и иных судебных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извещений: ____________________________________________________,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телефон: ______________________, факс: ________________________,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_______________________________________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сведения о высшем юридическом образовании: _____________________________________________________________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Административный ответчик: _____________________________________________________________</w:t>
      </w:r>
    </w:p>
    <w:p w:rsidR="009410D6" w:rsidRPr="009410D6" w:rsidRDefault="009410D6" w:rsidP="009410D6">
      <w:pPr>
        <w:autoSpaceDE w:val="0"/>
        <w:autoSpaceDN w:val="0"/>
        <w:adjustRightInd w:val="0"/>
        <w:ind w:left="2977"/>
        <w:jc w:val="center"/>
        <w:rPr>
          <w:sz w:val="16"/>
          <w:szCs w:val="16"/>
        </w:rPr>
      </w:pPr>
      <w:r w:rsidRPr="009410D6">
        <w:rPr>
          <w:sz w:val="16"/>
          <w:szCs w:val="16"/>
        </w:rPr>
        <w:t>(наименование или Ф.И.О.)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место нахождения или место жительства (пребывания): ____</w:t>
      </w:r>
      <w:r w:rsidR="007410DE">
        <w:rPr>
          <w:sz w:val="22"/>
          <w:szCs w:val="22"/>
        </w:rPr>
        <w:t>_</w:t>
      </w:r>
      <w:r>
        <w:rPr>
          <w:sz w:val="22"/>
          <w:szCs w:val="22"/>
        </w:rPr>
        <w:t>_______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телефон: _________, факс: ___________________</w:t>
      </w:r>
      <w:r w:rsidR="007410DE">
        <w:rPr>
          <w:sz w:val="22"/>
          <w:szCs w:val="22"/>
        </w:rPr>
        <w:t>__</w:t>
      </w:r>
      <w:r>
        <w:rPr>
          <w:sz w:val="22"/>
          <w:szCs w:val="22"/>
        </w:rPr>
        <w:t>_ (если известны),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 (если известен)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Вариант для административного ответчика-организации и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административного ответчика-индивидуального предпринимателя: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сведения о государственной регистрации: ________________________</w:t>
      </w:r>
    </w:p>
    <w:p w:rsidR="009410D6" w:rsidRPr="009410D6" w:rsidRDefault="009410D6" w:rsidP="009410D6">
      <w:pPr>
        <w:autoSpaceDE w:val="0"/>
        <w:autoSpaceDN w:val="0"/>
        <w:adjustRightInd w:val="0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9410D6">
        <w:rPr>
          <w:sz w:val="16"/>
          <w:szCs w:val="16"/>
        </w:rPr>
        <w:t>(если известны)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Вариант для административного ответчика-гражданина: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>дата и место рождения: _________________________</w:t>
      </w:r>
    </w:p>
    <w:p w:rsidR="009410D6" w:rsidRPr="009410D6" w:rsidRDefault="009410D6" w:rsidP="009410D6">
      <w:pPr>
        <w:autoSpaceDE w:val="0"/>
        <w:autoSpaceDN w:val="0"/>
        <w:adjustRightInd w:val="0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Pr="009410D6">
        <w:rPr>
          <w:sz w:val="16"/>
          <w:szCs w:val="16"/>
        </w:rPr>
        <w:t>(если известны)</w:t>
      </w:r>
    </w:p>
    <w:p w:rsidR="009410D6" w:rsidRDefault="009410D6" w:rsidP="009410D6">
      <w:pPr>
        <w:autoSpaceDE w:val="0"/>
        <w:autoSpaceDN w:val="0"/>
        <w:adjustRightInd w:val="0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Госпошлина: _______________________________________ рублей </w:t>
      </w:r>
      <w:hyperlink w:anchor="Par103" w:history="1">
        <w:r>
          <w:rPr>
            <w:color w:val="0000FF"/>
            <w:sz w:val="22"/>
            <w:szCs w:val="22"/>
          </w:rPr>
          <w:t>&lt;3&gt;</w:t>
        </w:r>
      </w:hyperlink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Административное исковое заявление</w:t>
      </w:r>
    </w:p>
    <w:p w:rsidR="009410D6" w:rsidRDefault="009410D6" w:rsidP="009410D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(кратко - существо требований </w:t>
      </w:r>
      <w:hyperlink w:anchor="Par105" w:history="1">
        <w:r>
          <w:rPr>
            <w:color w:val="0000FF"/>
            <w:sz w:val="22"/>
            <w:szCs w:val="22"/>
          </w:rPr>
          <w:t>&lt;4&gt;</w:t>
        </w:r>
      </w:hyperlink>
      <w:r>
        <w:rPr>
          <w:sz w:val="22"/>
          <w:szCs w:val="22"/>
        </w:rPr>
        <w:t xml:space="preserve"> по иску)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и содержание административного искового заявления определяются </w:t>
      </w:r>
      <w:hyperlink r:id="rId5" w:history="1">
        <w:r>
          <w:rPr>
            <w:color w:val="0000FF"/>
            <w:sz w:val="22"/>
            <w:szCs w:val="22"/>
          </w:rPr>
          <w:t>ст. 125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Административное исковое заявление может быть подано в суд на бумажном носителе или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Если иное не установлено </w:t>
      </w:r>
      <w:hyperlink r:id="rId6" w:history="1">
        <w:r>
          <w:rPr>
            <w:color w:val="0000FF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соблюдении досудебного порядка урегулирования спора, если данный порядок установлен федеральным законом;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предпринятых стороной (сторонами) действиях, направленных на примирение, если такие действия предпринимались;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сведения о подаче жалобы в порядке подчиненности и результатах ее рассмотрения при условии, что такая жалоба подавалась;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иные сведения в случаях, если их указание предусмотрено положениями </w:t>
      </w:r>
      <w:hyperlink r:id="rId7" w:history="1">
        <w:r>
          <w:rPr>
            <w:color w:val="0000FF"/>
            <w:sz w:val="22"/>
            <w:szCs w:val="22"/>
          </w:rPr>
          <w:t>Кодекса</w:t>
        </w:r>
      </w:hyperlink>
      <w:r>
        <w:rPr>
          <w:sz w:val="22"/>
          <w:szCs w:val="22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перечень прилагаемых к административному исковому заявлению документов.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административном исковом заявлении административный истец может изложить свои ходатайства.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Административное исковое заявление, которое подается прокурором или лицами, указанными в </w:t>
      </w:r>
      <w:hyperlink r:id="rId8" w:history="1">
        <w:r>
          <w:rPr>
            <w:color w:val="0000FF"/>
            <w:sz w:val="22"/>
            <w:szCs w:val="22"/>
          </w:rPr>
          <w:t>ст. 40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 w:history="1">
        <w:r>
          <w:rPr>
            <w:color w:val="0000FF"/>
            <w:sz w:val="22"/>
            <w:szCs w:val="22"/>
          </w:rPr>
          <w:t>п. п. 1</w:t>
        </w:r>
      </w:hyperlink>
      <w:r>
        <w:rPr>
          <w:sz w:val="22"/>
          <w:szCs w:val="22"/>
        </w:rPr>
        <w:t xml:space="preserve"> - </w:t>
      </w:r>
      <w:hyperlink r:id="rId10" w:history="1">
        <w:r>
          <w:rPr>
            <w:color w:val="0000FF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, </w:t>
      </w:r>
      <w:hyperlink r:id="rId11" w:history="1">
        <w:r>
          <w:rPr>
            <w:color w:val="0000FF"/>
            <w:sz w:val="22"/>
            <w:szCs w:val="22"/>
          </w:rPr>
          <w:t>8</w:t>
        </w:r>
      </w:hyperlink>
      <w:r>
        <w:rPr>
          <w:sz w:val="22"/>
          <w:szCs w:val="22"/>
        </w:rPr>
        <w:t xml:space="preserve"> и </w:t>
      </w:r>
      <w:hyperlink r:id="rId12" w:history="1">
        <w:r>
          <w:rPr>
            <w:color w:val="0000FF"/>
            <w:sz w:val="22"/>
            <w:szCs w:val="22"/>
          </w:rPr>
          <w:t>9 ч. 2 ст. 125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 w:history="1">
        <w:r>
          <w:rPr>
            <w:color w:val="0000FF"/>
            <w:sz w:val="22"/>
            <w:szCs w:val="22"/>
          </w:rPr>
          <w:t>ч. 6 ст. 125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Федерации).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 w:history="1">
        <w:r>
          <w:rPr>
            <w:color w:val="0000FF"/>
            <w:sz w:val="22"/>
            <w:szCs w:val="22"/>
          </w:rPr>
          <w:t>ст. 111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 по общему правилу указываются ссылки на </w:t>
      </w:r>
      <w:hyperlink r:id="rId15" w:history="1">
        <w:r>
          <w:rPr>
            <w:color w:val="0000FF"/>
            <w:sz w:val="22"/>
            <w:szCs w:val="22"/>
          </w:rPr>
          <w:t>ст. ст. 125</w:t>
        </w:r>
      </w:hyperlink>
      <w:r>
        <w:rPr>
          <w:sz w:val="22"/>
          <w:szCs w:val="22"/>
        </w:rPr>
        <w:t xml:space="preserve"> - </w:t>
      </w:r>
      <w:hyperlink r:id="rId16" w:history="1">
        <w:r>
          <w:rPr>
            <w:color w:val="0000FF"/>
            <w:sz w:val="22"/>
            <w:szCs w:val="22"/>
          </w:rPr>
          <w:t>126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7410DE" w:rsidRDefault="007410DE" w:rsidP="007410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r:id="rId17" w:history="1">
        <w:r>
          <w:rPr>
            <w:color w:val="0000FF"/>
            <w:sz w:val="22"/>
            <w:szCs w:val="22"/>
          </w:rPr>
          <w:t>&lt;4&gt;</w:t>
        </w:r>
      </w:hyperlink>
      <w:r>
        <w:rPr>
          <w:sz w:val="22"/>
          <w:szCs w:val="22"/>
        </w:rPr>
        <w:t>:</w:t>
      </w:r>
    </w:p>
    <w:p w:rsidR="007410DE" w:rsidRDefault="007410DE" w:rsidP="007410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7410DE" w:rsidRDefault="007410DE" w:rsidP="007410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8" w:history="1">
        <w:r>
          <w:rPr>
            <w:color w:val="0000FF"/>
            <w:sz w:val="22"/>
            <w:szCs w:val="22"/>
          </w:rPr>
          <w:t>ст. ст. 111</w:t>
        </w:r>
      </w:hyperlink>
      <w:r>
        <w:rPr>
          <w:sz w:val="22"/>
          <w:szCs w:val="22"/>
        </w:rPr>
        <w:t xml:space="preserve">, </w:t>
      </w:r>
      <w:hyperlink r:id="rId19" w:history="1">
        <w:r>
          <w:rPr>
            <w:color w:val="0000FF"/>
            <w:sz w:val="22"/>
            <w:szCs w:val="22"/>
          </w:rPr>
          <w:t>124</w:t>
        </w:r>
      </w:hyperlink>
      <w:r>
        <w:rPr>
          <w:sz w:val="22"/>
          <w:szCs w:val="22"/>
        </w:rPr>
        <w:t xml:space="preserve"> - </w:t>
      </w:r>
      <w:hyperlink r:id="rId20" w:history="1">
        <w:r>
          <w:rPr>
            <w:color w:val="0000FF"/>
            <w:sz w:val="22"/>
            <w:szCs w:val="22"/>
          </w:rPr>
          <w:t>126</w:t>
        </w:r>
      </w:hyperlink>
      <w:r>
        <w:rPr>
          <w:sz w:val="22"/>
          <w:szCs w:val="22"/>
        </w:rPr>
        <w:t xml:space="preserve">, </w:t>
      </w:r>
      <w:hyperlink r:id="rId21" w:history="1">
        <w:r>
          <w:rPr>
            <w:color w:val="0000FF"/>
            <w:sz w:val="22"/>
            <w:szCs w:val="22"/>
          </w:rPr>
          <w:t>218</w:t>
        </w:r>
      </w:hyperlink>
      <w:r>
        <w:rPr>
          <w:sz w:val="22"/>
          <w:szCs w:val="22"/>
        </w:rPr>
        <w:t xml:space="preserve"> - </w:t>
      </w:r>
      <w:hyperlink r:id="rId22" w:history="1">
        <w:r>
          <w:rPr>
            <w:color w:val="0000FF"/>
            <w:sz w:val="22"/>
            <w:szCs w:val="22"/>
          </w:rPr>
          <w:t>220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Федерации, прошу:</w:t>
      </w:r>
    </w:p>
    <w:p w:rsidR="007410DE" w:rsidRDefault="007410DE" w:rsidP="007410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410DE" w:rsidRDefault="007410DE" w:rsidP="007410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Признать незаконным Решение административного ответчика от "__"_______ ____ г. N ___ о ___________________________________.</w:t>
      </w:r>
    </w:p>
    <w:p w:rsidR="007410DE" w:rsidRDefault="007410DE" w:rsidP="007410DE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 Обязать административного ответчика ______________________________.</w:t>
      </w:r>
    </w:p>
    <w:p w:rsidR="007410DE" w:rsidRDefault="007410DE" w:rsidP="007410DE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 ________ (__________) рублей и издержек, связанных с рассмотрением административного дела, в размере ________ (__________) рублей.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</w:t>
      </w:r>
      <w:hyperlink r:id="rId23" w:history="1">
        <w:r>
          <w:rPr>
            <w:color w:val="0000FF"/>
            <w:sz w:val="22"/>
            <w:szCs w:val="22"/>
          </w:rPr>
          <w:t>ст. 126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Федерации, если иное не установлено </w:t>
      </w:r>
      <w:hyperlink r:id="rId24" w:history="1">
        <w:r>
          <w:rPr>
            <w:color w:val="0000FF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5" w:history="1">
        <w:r>
          <w:rPr>
            <w:color w:val="0000FF"/>
            <w:sz w:val="22"/>
            <w:szCs w:val="22"/>
          </w:rPr>
          <w:t>ч. 7 ст. 125</w:t>
        </w:r>
      </w:hyperlink>
      <w:r>
        <w:rPr>
          <w:sz w:val="22"/>
          <w:szCs w:val="22"/>
        </w:rP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6" w:history="1">
        <w:r>
          <w:rPr>
            <w:color w:val="0000FF"/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документы в случаях, если их приложение предусмотрено положениями </w:t>
      </w:r>
      <w:hyperlink r:id="rId27" w:history="1">
        <w:r>
          <w:rPr>
            <w:color w:val="0000FF"/>
            <w:sz w:val="22"/>
            <w:szCs w:val="22"/>
          </w:rPr>
          <w:t>Кодекса</w:t>
        </w:r>
      </w:hyperlink>
      <w:r>
        <w:rPr>
          <w:sz w:val="22"/>
          <w:szCs w:val="22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прилагаемые к административному исковому заявлению, могут быть представлены в суд в электронной форме.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"___"________ ____ г.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Административный истец (представитель):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Вариант. ______________________ (наименование должности, наименование организации)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 (подпись) / ______________________________ (Ф.И.О.)</w:t>
      </w:r>
    </w:p>
    <w:p w:rsidR="009410D6" w:rsidRDefault="009410D6" w:rsidP="009410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Информация для сведения: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F0A2C">
        <w:rPr>
          <w:sz w:val="20"/>
          <w:szCs w:val="20"/>
        </w:rPr>
        <w:t xml:space="preserve">&lt;1&gt; Подсудность административных дел определяется в соответствии со </w:t>
      </w:r>
      <w:hyperlink r:id="rId28" w:history="1">
        <w:r w:rsidRPr="00AF0A2C">
          <w:rPr>
            <w:color w:val="0000FF"/>
            <w:sz w:val="20"/>
            <w:szCs w:val="20"/>
          </w:rPr>
          <w:t>ст. ст. 17.1</w:t>
        </w:r>
      </w:hyperlink>
      <w:r w:rsidRPr="00AF0A2C">
        <w:rPr>
          <w:sz w:val="20"/>
          <w:szCs w:val="20"/>
        </w:rPr>
        <w:t xml:space="preserve"> - </w:t>
      </w:r>
      <w:hyperlink r:id="rId29" w:history="1">
        <w:r w:rsidRPr="00AF0A2C">
          <w:rPr>
            <w:color w:val="0000FF"/>
            <w:sz w:val="20"/>
            <w:szCs w:val="20"/>
          </w:rPr>
          <w:t>26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F0A2C">
        <w:rPr>
          <w:sz w:val="20"/>
          <w:szCs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30" w:history="1">
        <w:r w:rsidRPr="00AF0A2C">
          <w:rPr>
            <w:color w:val="0000FF"/>
            <w:sz w:val="20"/>
            <w:szCs w:val="20"/>
          </w:rPr>
          <w:t>ст. ст. 54</w:t>
        </w:r>
      </w:hyperlink>
      <w:r w:rsidRPr="00AF0A2C">
        <w:rPr>
          <w:sz w:val="20"/>
          <w:szCs w:val="20"/>
        </w:rPr>
        <w:t xml:space="preserve"> - </w:t>
      </w:r>
      <w:hyperlink r:id="rId31" w:history="1">
        <w:r w:rsidRPr="00AF0A2C">
          <w:rPr>
            <w:color w:val="0000FF"/>
            <w:sz w:val="20"/>
            <w:szCs w:val="20"/>
          </w:rPr>
          <w:t>58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 xml:space="preserve">Согласно </w:t>
      </w:r>
      <w:hyperlink r:id="rId32" w:history="1">
        <w:proofErr w:type="spellStart"/>
        <w:r w:rsidRPr="00AF0A2C">
          <w:rPr>
            <w:color w:val="0000FF"/>
            <w:sz w:val="20"/>
            <w:szCs w:val="20"/>
          </w:rPr>
          <w:t>абз</w:t>
        </w:r>
        <w:proofErr w:type="spellEnd"/>
        <w:r w:rsidRPr="00AF0A2C">
          <w:rPr>
            <w:color w:val="0000FF"/>
            <w:sz w:val="20"/>
            <w:szCs w:val="20"/>
          </w:rPr>
          <w:t>. 2 п. 19</w:t>
        </w:r>
      </w:hyperlink>
      <w:r w:rsidRPr="00AF0A2C">
        <w:rPr>
          <w:sz w:val="20"/>
          <w:szCs w:val="20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 xml:space="preserve">В соответствии с </w:t>
      </w:r>
      <w:hyperlink r:id="rId33" w:history="1">
        <w:r w:rsidRPr="00AF0A2C">
          <w:rPr>
            <w:color w:val="0000FF"/>
            <w:sz w:val="20"/>
            <w:szCs w:val="20"/>
          </w:rPr>
          <w:t>ч. 9 ст. 208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 </w:t>
      </w:r>
      <w:hyperlink r:id="rId34" w:history="1">
        <w:r w:rsidRPr="00AF0A2C">
          <w:rPr>
            <w:color w:val="0000FF"/>
            <w:sz w:val="20"/>
            <w:szCs w:val="20"/>
          </w:rPr>
          <w:t>ст. 55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3"/>
      <w:bookmarkEnd w:id="2"/>
      <w:r w:rsidRPr="00AF0A2C">
        <w:rPr>
          <w:sz w:val="20"/>
          <w:szCs w:val="20"/>
        </w:rP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35" w:history="1">
        <w:r w:rsidRPr="00AF0A2C">
          <w:rPr>
            <w:color w:val="0000FF"/>
            <w:sz w:val="20"/>
            <w:szCs w:val="20"/>
          </w:rPr>
          <w:t>ст. 333.19</w:t>
        </w:r>
      </w:hyperlink>
      <w:r w:rsidRPr="00AF0A2C">
        <w:rPr>
          <w:sz w:val="20"/>
          <w:szCs w:val="20"/>
        </w:rPr>
        <w:t xml:space="preserve"> Налогового кодекса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6" w:history="1">
        <w:proofErr w:type="spellStart"/>
        <w:r w:rsidRPr="00AF0A2C">
          <w:rPr>
            <w:color w:val="0000FF"/>
            <w:sz w:val="20"/>
            <w:szCs w:val="20"/>
          </w:rPr>
          <w:t>пп</w:t>
        </w:r>
        <w:proofErr w:type="spellEnd"/>
        <w:r w:rsidRPr="00AF0A2C">
          <w:rPr>
            <w:color w:val="0000FF"/>
            <w:sz w:val="20"/>
            <w:szCs w:val="20"/>
          </w:rPr>
          <w:t xml:space="preserve">. </w:t>
        </w:r>
        <w:proofErr w:type="spellStart"/>
        <w:r w:rsidRPr="00AF0A2C">
          <w:rPr>
            <w:color w:val="0000FF"/>
            <w:sz w:val="20"/>
            <w:szCs w:val="20"/>
          </w:rPr>
          <w:t>пп</w:t>
        </w:r>
        <w:proofErr w:type="spellEnd"/>
        <w:r w:rsidRPr="00AF0A2C">
          <w:rPr>
            <w:color w:val="0000FF"/>
            <w:sz w:val="20"/>
            <w:szCs w:val="20"/>
          </w:rPr>
          <w:t>. 11</w:t>
        </w:r>
      </w:hyperlink>
      <w:r w:rsidRPr="00AF0A2C">
        <w:rPr>
          <w:sz w:val="20"/>
          <w:szCs w:val="20"/>
        </w:rPr>
        <w:t xml:space="preserve">, </w:t>
      </w:r>
      <w:hyperlink r:id="rId37" w:history="1">
        <w:r w:rsidRPr="00AF0A2C">
          <w:rPr>
            <w:color w:val="0000FF"/>
            <w:sz w:val="20"/>
            <w:szCs w:val="20"/>
          </w:rPr>
          <w:t>12 ст. 333.35</w:t>
        </w:r>
      </w:hyperlink>
      <w:r w:rsidRPr="00AF0A2C">
        <w:rPr>
          <w:sz w:val="20"/>
          <w:szCs w:val="20"/>
        </w:rPr>
        <w:t xml:space="preserve">, </w:t>
      </w:r>
      <w:hyperlink r:id="rId38" w:history="1">
        <w:r w:rsidRPr="00AF0A2C">
          <w:rPr>
            <w:color w:val="0000FF"/>
            <w:sz w:val="20"/>
            <w:szCs w:val="20"/>
          </w:rPr>
          <w:t>п. п. 2</w:t>
        </w:r>
      </w:hyperlink>
      <w:r w:rsidRPr="00AF0A2C">
        <w:rPr>
          <w:sz w:val="20"/>
          <w:szCs w:val="20"/>
        </w:rPr>
        <w:t xml:space="preserve"> и </w:t>
      </w:r>
      <w:hyperlink r:id="rId39" w:history="1">
        <w:r w:rsidRPr="00AF0A2C">
          <w:rPr>
            <w:color w:val="0000FF"/>
            <w:sz w:val="20"/>
            <w:szCs w:val="20"/>
          </w:rPr>
          <w:t>3 ст. 333.36</w:t>
        </w:r>
      </w:hyperlink>
      <w:r w:rsidRPr="00AF0A2C">
        <w:rPr>
          <w:sz w:val="20"/>
          <w:szCs w:val="20"/>
        </w:rPr>
        <w:t xml:space="preserve"> Налогового кодекса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5"/>
      <w:bookmarkEnd w:id="3"/>
      <w:r w:rsidRPr="00AF0A2C">
        <w:rPr>
          <w:sz w:val="20"/>
          <w:szCs w:val="20"/>
        </w:rPr>
        <w:t xml:space="preserve">&lt;4&gt; Согласно </w:t>
      </w:r>
      <w:hyperlink r:id="rId40" w:history="1">
        <w:r w:rsidRPr="00AF0A2C">
          <w:rPr>
            <w:color w:val="0000FF"/>
            <w:sz w:val="20"/>
            <w:szCs w:val="20"/>
          </w:rPr>
          <w:t>ч. 1 ст. 124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4) об обязанности административного ответчика воздержаться от совершения определенных действий;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 xml:space="preserve">Согласно </w:t>
      </w:r>
      <w:hyperlink r:id="rId41" w:history="1">
        <w:r w:rsidRPr="00AF0A2C">
          <w:rPr>
            <w:color w:val="0000FF"/>
            <w:sz w:val="20"/>
            <w:szCs w:val="20"/>
          </w:rPr>
          <w:t>ч. 1.1 ст. 124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 наряду с требованиями, указанными в </w:t>
      </w:r>
      <w:hyperlink r:id="rId42" w:history="1">
        <w:r w:rsidRPr="00AF0A2C">
          <w:rPr>
            <w:color w:val="0000FF"/>
            <w:sz w:val="20"/>
            <w:szCs w:val="20"/>
          </w:rPr>
          <w:t>п. 2 ч. 1 ст. 124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</w:t>
      </w:r>
      <w:bookmarkStart w:id="4" w:name="_GoBack"/>
      <w:bookmarkEnd w:id="4"/>
      <w:r w:rsidRPr="00AF0A2C">
        <w:rPr>
          <w:sz w:val="20"/>
          <w:szCs w:val="20"/>
        </w:rPr>
        <w:t>го оспариваемым решением, действием (бездействием).</w:t>
      </w:r>
    </w:p>
    <w:p w:rsidR="009410D6" w:rsidRPr="00AF0A2C" w:rsidRDefault="009410D6" w:rsidP="009410D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F0A2C">
        <w:rPr>
          <w:sz w:val="20"/>
          <w:szCs w:val="20"/>
        </w:rPr>
        <w:t xml:space="preserve">Согласно </w:t>
      </w:r>
      <w:hyperlink r:id="rId43" w:history="1">
        <w:r w:rsidRPr="00AF0A2C">
          <w:rPr>
            <w:color w:val="0000FF"/>
            <w:sz w:val="20"/>
            <w:szCs w:val="20"/>
          </w:rPr>
          <w:t>ч. 2 ст. 124</w:t>
        </w:r>
      </w:hyperlink>
      <w:r w:rsidRPr="00AF0A2C">
        <w:rPr>
          <w:sz w:val="20"/>
          <w:szCs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DC1005" w:rsidRPr="004E49AC" w:rsidRDefault="00DC1005" w:rsidP="009410D6"/>
    <w:sectPr w:rsidR="00DC1005" w:rsidRPr="004E49AC" w:rsidSect="00F85090">
      <w:pgSz w:w="12240" w:h="15840"/>
      <w:pgMar w:top="425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D6"/>
    <w:rsid w:val="004E49AC"/>
    <w:rsid w:val="007410DE"/>
    <w:rsid w:val="008E0A4D"/>
    <w:rsid w:val="009410D6"/>
    <w:rsid w:val="00AF0A2C"/>
    <w:rsid w:val="00BD0DFE"/>
    <w:rsid w:val="00C2772C"/>
    <w:rsid w:val="00DC1005"/>
    <w:rsid w:val="00DF643F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EA4"/>
    <w:rPr>
      <w:sz w:val="24"/>
      <w:szCs w:val="24"/>
    </w:rPr>
  </w:style>
  <w:style w:type="paragraph" w:styleId="1">
    <w:name w:val="heading 1"/>
    <w:basedOn w:val="a"/>
    <w:link w:val="10"/>
    <w:qFormat/>
    <w:rsid w:val="00EC2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C2E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EC2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A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2EA4"/>
    <w:rPr>
      <w:b/>
      <w:bCs/>
      <w:sz w:val="36"/>
      <w:szCs w:val="36"/>
    </w:rPr>
  </w:style>
  <w:style w:type="character" w:customStyle="1" w:styleId="50">
    <w:name w:val="Заголовок 5 Знак"/>
    <w:link w:val="5"/>
    <w:semiHidden/>
    <w:rsid w:val="00EC2EA4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EC2EA4"/>
    <w:pPr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link w:val="a3"/>
    <w:rsid w:val="00EC2EA4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EA4"/>
    <w:rPr>
      <w:sz w:val="24"/>
      <w:szCs w:val="24"/>
    </w:rPr>
  </w:style>
  <w:style w:type="paragraph" w:styleId="1">
    <w:name w:val="heading 1"/>
    <w:basedOn w:val="a"/>
    <w:link w:val="10"/>
    <w:qFormat/>
    <w:rsid w:val="00EC2E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C2E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EC2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EA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2EA4"/>
    <w:rPr>
      <w:b/>
      <w:bCs/>
      <w:sz w:val="36"/>
      <w:szCs w:val="36"/>
    </w:rPr>
  </w:style>
  <w:style w:type="character" w:customStyle="1" w:styleId="50">
    <w:name w:val="Заголовок 5 Знак"/>
    <w:link w:val="5"/>
    <w:semiHidden/>
    <w:rsid w:val="00EC2EA4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EC2EA4"/>
    <w:pPr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link w:val="a3"/>
    <w:rsid w:val="00EC2EA4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6&amp;dst=100270" TargetMode="External"/><Relationship Id="rId13" Type="http://schemas.openxmlformats.org/officeDocument/2006/relationships/hyperlink" Target="https://login.consultant.ru/link/?req=doc&amp;base=LAW&amp;n=502256&amp;dst=100862" TargetMode="External"/><Relationship Id="rId18" Type="http://schemas.openxmlformats.org/officeDocument/2006/relationships/hyperlink" Target="https://login.consultant.ru/link/?req=doc&amp;base=LAW&amp;n=502256&amp;dst=100775" TargetMode="External"/><Relationship Id="rId26" Type="http://schemas.openxmlformats.org/officeDocument/2006/relationships/hyperlink" Target="https://login.consultant.ru/link/?req=doc&amp;base=LAW&amp;n=502256" TargetMode="External"/><Relationship Id="rId39" Type="http://schemas.openxmlformats.org/officeDocument/2006/relationships/hyperlink" Target="https://login.consultant.ru/link/?req=doc&amp;base=LAW&amp;n=492316&amp;dst=116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6&amp;dst=101415" TargetMode="External"/><Relationship Id="rId34" Type="http://schemas.openxmlformats.org/officeDocument/2006/relationships/hyperlink" Target="https://login.consultant.ru/link/?req=doc&amp;base=LAW&amp;n=479103&amp;dst=100448" TargetMode="External"/><Relationship Id="rId42" Type="http://schemas.openxmlformats.org/officeDocument/2006/relationships/hyperlink" Target="https://login.consultant.ru/link/?req=doc&amp;base=LAW&amp;n=502256&amp;dst=100842" TargetMode="External"/><Relationship Id="rId7" Type="http://schemas.openxmlformats.org/officeDocument/2006/relationships/hyperlink" Target="https://login.consultant.ru/link/?req=doc&amp;base=LAW&amp;n=502256" TargetMode="External"/><Relationship Id="rId12" Type="http://schemas.openxmlformats.org/officeDocument/2006/relationships/hyperlink" Target="https://login.consultant.ru/link/?req=doc&amp;base=LAW&amp;n=502256&amp;dst=100858" TargetMode="External"/><Relationship Id="rId17" Type="http://schemas.openxmlformats.org/officeDocument/2006/relationships/hyperlink" Target="https://login.consultant.ru/link/?req=doc&amp;base=PAP&amp;n=1124&amp;dst=100066" TargetMode="External"/><Relationship Id="rId25" Type="http://schemas.openxmlformats.org/officeDocument/2006/relationships/hyperlink" Target="https://login.consultant.ru/link/?req=doc&amp;base=LAW&amp;n=502256&amp;dst=100863" TargetMode="External"/><Relationship Id="rId33" Type="http://schemas.openxmlformats.org/officeDocument/2006/relationships/hyperlink" Target="https://login.consultant.ru/link/?req=doc&amp;base=LAW&amp;n=502256&amp;dst=354" TargetMode="External"/><Relationship Id="rId38" Type="http://schemas.openxmlformats.org/officeDocument/2006/relationships/hyperlink" Target="https://login.consultant.ru/link/?req=doc&amp;base=LAW&amp;n=492316&amp;dst=116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6&amp;dst=100865" TargetMode="External"/><Relationship Id="rId20" Type="http://schemas.openxmlformats.org/officeDocument/2006/relationships/hyperlink" Target="https://login.consultant.ru/link/?req=doc&amp;base=LAW&amp;n=502256&amp;dst=100865" TargetMode="External"/><Relationship Id="rId29" Type="http://schemas.openxmlformats.org/officeDocument/2006/relationships/hyperlink" Target="https://login.consultant.ru/link/?req=doc&amp;base=LAW&amp;n=502256&amp;dst=100180" TargetMode="External"/><Relationship Id="rId41" Type="http://schemas.openxmlformats.org/officeDocument/2006/relationships/hyperlink" Target="https://login.consultant.ru/link/?req=doc&amp;base=LAW&amp;n=502256&amp;dst=9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6" TargetMode="External"/><Relationship Id="rId11" Type="http://schemas.openxmlformats.org/officeDocument/2006/relationships/hyperlink" Target="https://login.consultant.ru/link/?req=doc&amp;base=LAW&amp;n=502256&amp;dst=100857" TargetMode="External"/><Relationship Id="rId24" Type="http://schemas.openxmlformats.org/officeDocument/2006/relationships/hyperlink" Target="https://login.consultant.ru/link/?req=doc&amp;base=LAW&amp;n=502256" TargetMode="External"/><Relationship Id="rId32" Type="http://schemas.openxmlformats.org/officeDocument/2006/relationships/hyperlink" Target="https://login.consultant.ru/link/?req=doc&amp;base=LAW&amp;n=493986&amp;dst=100053" TargetMode="External"/><Relationship Id="rId37" Type="http://schemas.openxmlformats.org/officeDocument/2006/relationships/hyperlink" Target="https://login.consultant.ru/link/?req=doc&amp;base=LAW&amp;n=492316&amp;dst=13688" TargetMode="External"/><Relationship Id="rId40" Type="http://schemas.openxmlformats.org/officeDocument/2006/relationships/hyperlink" Target="https://login.consultant.ru/link/?req=doc&amp;base=LAW&amp;n=502256&amp;dst=10084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256&amp;dst=100847" TargetMode="External"/><Relationship Id="rId15" Type="http://schemas.openxmlformats.org/officeDocument/2006/relationships/hyperlink" Target="https://login.consultant.ru/link/?req=doc&amp;base=LAW&amp;n=502256&amp;dst=100847" TargetMode="External"/><Relationship Id="rId23" Type="http://schemas.openxmlformats.org/officeDocument/2006/relationships/hyperlink" Target="https://login.consultant.ru/link/?req=doc&amp;base=LAW&amp;n=502256&amp;dst=100865" TargetMode="External"/><Relationship Id="rId28" Type="http://schemas.openxmlformats.org/officeDocument/2006/relationships/hyperlink" Target="https://login.consultant.ru/link/?req=doc&amp;base=LAW&amp;n=502256&amp;dst=22" TargetMode="External"/><Relationship Id="rId36" Type="http://schemas.openxmlformats.org/officeDocument/2006/relationships/hyperlink" Target="https://login.consultant.ru/link/?req=doc&amp;base=LAW&amp;n=492316&amp;dst=9903" TargetMode="External"/><Relationship Id="rId10" Type="http://schemas.openxmlformats.org/officeDocument/2006/relationships/hyperlink" Target="https://login.consultant.ru/link/?req=doc&amp;base=LAW&amp;n=502256&amp;dst=100854" TargetMode="External"/><Relationship Id="rId19" Type="http://schemas.openxmlformats.org/officeDocument/2006/relationships/hyperlink" Target="https://login.consultant.ru/link/?req=doc&amp;base=LAW&amp;n=502256&amp;dst=100839" TargetMode="External"/><Relationship Id="rId31" Type="http://schemas.openxmlformats.org/officeDocument/2006/relationships/hyperlink" Target="https://login.consultant.ru/link/?req=doc&amp;base=LAW&amp;n=502256&amp;dst=10047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6&amp;dst=100850" TargetMode="External"/><Relationship Id="rId14" Type="http://schemas.openxmlformats.org/officeDocument/2006/relationships/hyperlink" Target="https://login.consultant.ru/link/?req=doc&amp;base=LAW&amp;n=502256&amp;dst=100775" TargetMode="External"/><Relationship Id="rId22" Type="http://schemas.openxmlformats.org/officeDocument/2006/relationships/hyperlink" Target="https://login.consultant.ru/link/?req=doc&amp;base=LAW&amp;n=502256&amp;dst=101431" TargetMode="External"/><Relationship Id="rId27" Type="http://schemas.openxmlformats.org/officeDocument/2006/relationships/hyperlink" Target="https://login.consultant.ru/link/?req=doc&amp;base=LAW&amp;n=502256" TargetMode="External"/><Relationship Id="rId30" Type="http://schemas.openxmlformats.org/officeDocument/2006/relationships/hyperlink" Target="https://login.consultant.ru/link/?req=doc&amp;base=LAW&amp;n=502256&amp;dst=100438" TargetMode="External"/><Relationship Id="rId35" Type="http://schemas.openxmlformats.org/officeDocument/2006/relationships/hyperlink" Target="https://login.consultant.ru/link/?req=doc&amp;base=LAW&amp;n=492316&amp;dst=9882" TargetMode="External"/><Relationship Id="rId43" Type="http://schemas.openxmlformats.org/officeDocument/2006/relationships/hyperlink" Target="https://login.consultant.ru/link/?req=doc&amp;base=LAW&amp;n=502256&amp;dst=10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3</cp:revision>
  <dcterms:created xsi:type="dcterms:W3CDTF">2025-07-03T06:37:00Z</dcterms:created>
  <dcterms:modified xsi:type="dcterms:W3CDTF">2025-07-03T07:04:00Z</dcterms:modified>
</cp:coreProperties>
</file>