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СУДЕБНЫЙ ДЕПАРТАМЕНТ ПРИ ВЕРХОВНОМ СУДЕ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0" w:name="100002"/>
      <w:bookmarkEnd w:id="0"/>
      <w:r>
        <w:rPr>
          <w:rFonts w:ascii="Arial" w:hAnsi="Arial" w:cs="Arial"/>
          <w:color w:val="212529"/>
        </w:rPr>
        <w:t>ПРИКАЗ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31 декабря 2015 г. N 412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" w:name="100003"/>
      <w:bookmarkEnd w:id="1"/>
      <w:r>
        <w:rPr>
          <w:rFonts w:ascii="Arial" w:hAnsi="Arial" w:cs="Arial"/>
          <w:color w:val="212529"/>
        </w:rPr>
        <w:t>ОБ УТВЕРЖДЕНИИ ПОЛОЖЕНИЯ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 ПОРЯДКЕ СООБЩЕНИЯ </w:t>
      </w:r>
      <w:proofErr w:type="gramStart"/>
      <w:r>
        <w:rPr>
          <w:rFonts w:ascii="Arial" w:hAnsi="Arial" w:cs="Arial"/>
          <w:color w:val="212529"/>
        </w:rPr>
        <w:t>ФЕДЕРАЛЬНЫМИ</w:t>
      </w:r>
      <w:proofErr w:type="gramEnd"/>
      <w:r>
        <w:rPr>
          <w:rFonts w:ascii="Arial" w:hAnsi="Arial" w:cs="Arial"/>
          <w:color w:val="212529"/>
        </w:rPr>
        <w:t xml:space="preserve"> ГОСУДАРСТВЕННЫМИ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ГРАЖДАНСКИМИ СЛУЖАЩИМИ АППАРАТОВ ФЕДЕРАЛЬНЫХ СУДОВ ОБЩЕЙ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ЮРИСДИКЦИИ И ФЕДЕРАЛЬНЫХ АРБИТРАЖНЫХ СУДОВ, УПРАВЛЕНИЙ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СУДЕБНОГО ДЕПАРТАМЕНТА В СУБЪЕКТАХ РОССИЙСКОЙ ФЕДЕРАЦИИ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ПОЛУЧЕНИИ ПОДАРКА В СВЯЗИ С ПРОТОКОЛЬНЫМИ МЕРОПРИЯТИЯМИ,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СЛУЖЕБНЫМИ КОМАНДИРОВКАМИ И ДРУГИМИ ОФИЦИАЛЬНЫМИ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МЕРОПРИЯТИЯМИ, УЧАСТИЕ В КОТОРЫХ СВЯЗАНО С ИСПОЛНЕНИЕМ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ИМИ СЛУЖЕБНЫХ (ДОЛЖНОСТНЫХ) ОБЯЗАННОСТЕЙ, СДАЧИ И ОЦЕНКИ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ПОДАРКА, РЕАЛИЗАЦИИ (ВЫКУПА) И ЗАЧИСЛЕНИЯ СРЕДСТВ,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ВЫРУЧЕННЫХ</w:t>
      </w:r>
      <w:proofErr w:type="gramEnd"/>
      <w:r>
        <w:rPr>
          <w:rFonts w:ascii="Arial" w:hAnsi="Arial" w:cs="Arial"/>
          <w:color w:val="212529"/>
        </w:rPr>
        <w:t xml:space="preserve"> ОТ ЕГО РЕАЛИЗАЦИИ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" w:name="100004"/>
      <w:bookmarkEnd w:id="2"/>
      <w:proofErr w:type="gramStart"/>
      <w:r>
        <w:rPr>
          <w:rFonts w:ascii="Arial" w:hAnsi="Arial" w:cs="Arial"/>
          <w:color w:val="212529"/>
        </w:rPr>
        <w:t>В соответствии со </w:t>
      </w:r>
      <w:hyperlink r:id="rId5" w:anchor="100818" w:history="1">
        <w:r>
          <w:rPr>
            <w:rStyle w:val="a3"/>
            <w:rFonts w:ascii="Arial" w:hAnsi="Arial" w:cs="Arial"/>
            <w:color w:val="4272D7"/>
          </w:rPr>
          <w:t>статьей 17</w:t>
        </w:r>
      </w:hyperlink>
      <w:r>
        <w:rPr>
          <w:rFonts w:ascii="Arial" w:hAnsi="Arial" w:cs="Arial"/>
          <w:color w:val="212529"/>
        </w:rPr>
        <w:t> Федерального закона от 27 июля 2004 г. N 79-ФЗ "О государственной гражданской службе Российской Федерации", подпунктом "б" пункта 5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 </w:t>
      </w:r>
      <w:hyperlink r:id="rId6" w:anchor="100051" w:history="1">
        <w:r>
          <w:rPr>
            <w:rStyle w:val="a3"/>
            <w:rFonts w:ascii="Arial" w:hAnsi="Arial" w:cs="Arial"/>
            <w:color w:val="4272D7"/>
          </w:rPr>
          <w:t>N 10</w:t>
        </w:r>
      </w:hyperlink>
      <w:r>
        <w:rPr>
          <w:rFonts w:ascii="Arial" w:hAnsi="Arial" w:cs="Arial"/>
          <w:color w:val="212529"/>
        </w:rPr>
        <w:t> "О порядке сообщения отдельными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 </w:t>
      </w:r>
      <w:hyperlink r:id="rId7" w:anchor="100017" w:history="1">
        <w:r>
          <w:rPr>
            <w:rStyle w:val="a3"/>
            <w:rFonts w:ascii="Arial" w:hAnsi="Arial" w:cs="Arial"/>
            <w:color w:val="4272D7"/>
          </w:rPr>
          <w:t>N 1089</w:t>
        </w:r>
      </w:hyperlink>
      <w:r>
        <w:rPr>
          <w:rFonts w:ascii="Arial" w:hAnsi="Arial" w:cs="Arial"/>
          <w:color w:val="212529"/>
        </w:rPr>
        <w:t> "О внесении изменений в постановление Правительства Российской Федерации от 9 января 2014 г</w:t>
      </w:r>
      <w:proofErr w:type="gramEnd"/>
      <w:r>
        <w:rPr>
          <w:rFonts w:ascii="Arial" w:hAnsi="Arial" w:cs="Arial"/>
          <w:color w:val="212529"/>
        </w:rPr>
        <w:t>. N 10" приказываю: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" w:name="100005"/>
      <w:bookmarkEnd w:id="3"/>
      <w:proofErr w:type="gramStart"/>
      <w:r>
        <w:rPr>
          <w:rFonts w:ascii="Arial" w:hAnsi="Arial" w:cs="Arial"/>
          <w:color w:val="212529"/>
        </w:rPr>
        <w:t>Утвердить прилагаемое </w:t>
      </w:r>
      <w:hyperlink r:id="rId8" w:anchor="100008" w:history="1">
        <w:r>
          <w:rPr>
            <w:rStyle w:val="a3"/>
            <w:rFonts w:ascii="Arial" w:hAnsi="Arial" w:cs="Arial"/>
            <w:color w:val="4272D7"/>
          </w:rPr>
          <w:t>Положение</w:t>
        </w:r>
      </w:hyperlink>
      <w:r>
        <w:rPr>
          <w:rFonts w:ascii="Arial" w:hAnsi="Arial" w:cs="Arial"/>
          <w:color w:val="212529"/>
        </w:rPr>
        <w:t> 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rPr>
          <w:rFonts w:ascii="Arial" w:hAnsi="Arial" w:cs="Arial"/>
          <w:color w:val="212529"/>
        </w:rPr>
        <w:t xml:space="preserve"> от его реализации.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4" w:name="100006"/>
      <w:bookmarkEnd w:id="4"/>
      <w:r>
        <w:rPr>
          <w:rFonts w:ascii="Arial" w:hAnsi="Arial" w:cs="Arial"/>
          <w:color w:val="212529"/>
        </w:rPr>
        <w:lastRenderedPageBreak/>
        <w:t>Генеральный директор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А.В.ГУСЕВ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bookmarkStart w:id="5" w:name="100007"/>
      <w:bookmarkEnd w:id="5"/>
      <w:r>
        <w:rPr>
          <w:rFonts w:ascii="Arial" w:hAnsi="Arial" w:cs="Arial"/>
          <w:color w:val="212529"/>
        </w:rPr>
        <w:t>Утверждено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приказом Судебного департамента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Верховном Суде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105262" w:rsidRDefault="00105262" w:rsidP="00105262">
      <w:pPr>
        <w:pStyle w:val="pright"/>
        <w:shd w:val="clear" w:color="auto" w:fill="FFFFFF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от 31 декабря 2015 г. N 412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6" w:name="100008"/>
      <w:bookmarkEnd w:id="6"/>
      <w:r>
        <w:rPr>
          <w:rFonts w:ascii="Arial" w:hAnsi="Arial" w:cs="Arial"/>
          <w:color w:val="212529"/>
        </w:rPr>
        <w:t>ПОЛОЖЕНИЕ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 ПОРЯДКЕ СООБЩЕНИЯ </w:t>
      </w:r>
      <w:proofErr w:type="gramStart"/>
      <w:r>
        <w:rPr>
          <w:rFonts w:ascii="Arial" w:hAnsi="Arial" w:cs="Arial"/>
          <w:color w:val="212529"/>
        </w:rPr>
        <w:t>ФЕДЕРАЛЬНЫМИ</w:t>
      </w:r>
      <w:proofErr w:type="gramEnd"/>
      <w:r>
        <w:rPr>
          <w:rFonts w:ascii="Arial" w:hAnsi="Arial" w:cs="Arial"/>
          <w:color w:val="212529"/>
        </w:rPr>
        <w:t xml:space="preserve"> ГОСУДАРСТВЕННЫМИ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ГРАЖДАНСКИМИ СЛУЖАЩИМИ АППАРАТОВ ФЕДЕРАЛЬНЫХ СУДОВ ОБЩЕЙ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ЮРИСДИКЦИИ И ФЕДЕРАЛЬНЫХ АРБИТРАЖНЫХ СУДОВ, УПРАВЛЕНИЙ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СУДЕБНОГО ДЕПАРТАМЕНТА В СУБЪЕКТАХ РОССИЙСКОЙ ФЕДЕРАЦИИ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 ПОЛУЧЕНИИ ПОДАРКА В СВЯЗИ С ПРОТОКОЛЬНЫМИ МЕРОПРИЯТИЯМИ,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СЛУЖЕБНЫМИ КОМАНДИРОВКАМИ И ДРУГИМИ ОФИЦИАЛЬНЫМИ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МЕРОПРИЯТИЯМИ, УЧАСТИЕ В КОТОРЫХ СВЯЗАНО С ИСПОЛНЕНИЕМ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ИМИ СЛУЖЕБНЫХ (ДОЛЖНОСТНЫХ) ОБЯЗАННОСТЕЙ, СДАЧИ И ОЦЕНКИ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ПОДАРКА, РЕАЛИЗАЦИИ (ВЫКУПА) И ЗАЧИСЛЕНИЯ СРЕДСТВ,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proofErr w:type="gramStart"/>
      <w:r>
        <w:rPr>
          <w:rFonts w:ascii="Arial" w:hAnsi="Arial" w:cs="Arial"/>
          <w:color w:val="212529"/>
        </w:rPr>
        <w:t>ВЫРУЧЕННЫХ</w:t>
      </w:r>
      <w:proofErr w:type="gramEnd"/>
      <w:r>
        <w:rPr>
          <w:rFonts w:ascii="Arial" w:hAnsi="Arial" w:cs="Arial"/>
          <w:color w:val="212529"/>
        </w:rPr>
        <w:t xml:space="preserve"> ОТ ЕГО РЕАЛИЗАЦИИ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7" w:name="100009"/>
      <w:bookmarkEnd w:id="7"/>
      <w:r>
        <w:rPr>
          <w:rFonts w:ascii="Arial" w:hAnsi="Arial" w:cs="Arial"/>
          <w:color w:val="212529"/>
        </w:rPr>
        <w:t>I. Общие положения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" w:name="100010"/>
      <w:bookmarkEnd w:id="8"/>
      <w:r>
        <w:rPr>
          <w:rFonts w:ascii="Arial" w:hAnsi="Arial" w:cs="Arial"/>
          <w:color w:val="212529"/>
        </w:rPr>
        <w:t xml:space="preserve">1.1. </w:t>
      </w:r>
      <w:proofErr w:type="gramStart"/>
      <w:r>
        <w:rPr>
          <w:rFonts w:ascii="Arial" w:hAnsi="Arial" w:cs="Arial"/>
          <w:color w:val="212529"/>
        </w:rP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 xml:space="preserve"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rPr>
          <w:rFonts w:ascii="Arial" w:hAnsi="Arial" w:cs="Arial"/>
          <w:color w:val="212529"/>
        </w:rPr>
        <w:lastRenderedPageBreak/>
        <w:t>исполнением ими служебных (должностных) обязанностей, порядок сдачи и оценки подарка, реализации</w:t>
      </w:r>
      <w:proofErr w:type="gramEnd"/>
      <w:r>
        <w:rPr>
          <w:rFonts w:ascii="Arial" w:hAnsi="Arial" w:cs="Arial"/>
          <w:color w:val="212529"/>
        </w:rPr>
        <w:t xml:space="preserve"> (выкупа) и зачисления средств, вырученных от его реализации.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" w:name="100011"/>
      <w:bookmarkEnd w:id="9"/>
      <w:r>
        <w:rPr>
          <w:rFonts w:ascii="Arial" w:hAnsi="Arial" w:cs="Arial"/>
          <w:color w:val="212529"/>
        </w:rPr>
        <w:t>1.2. Для целей настоящего Положения используются следующие понятия: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" w:name="100012"/>
      <w:bookmarkEnd w:id="10"/>
      <w:proofErr w:type="gramStart"/>
      <w:r>
        <w:rPr>
          <w:rFonts w:ascii="Arial" w:hAnsi="Arial" w:cs="Arial"/>
          <w:color w:val="212529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rPr>
          <w:rFonts w:ascii="Arial" w:hAnsi="Arial" w:cs="Arial"/>
          <w:color w:val="212529"/>
        </w:rPr>
        <w:t xml:space="preserve"> служебных (должностных) обязанностей, цветов и ценных подарков, которые вручены в </w:t>
      </w:r>
      <w:proofErr w:type="gramStart"/>
      <w:r>
        <w:rPr>
          <w:rFonts w:ascii="Arial" w:hAnsi="Arial" w:cs="Arial"/>
          <w:color w:val="212529"/>
        </w:rPr>
        <w:t>качестве</w:t>
      </w:r>
      <w:proofErr w:type="gramEnd"/>
      <w:r>
        <w:rPr>
          <w:rFonts w:ascii="Arial" w:hAnsi="Arial" w:cs="Arial"/>
          <w:color w:val="212529"/>
        </w:rPr>
        <w:t xml:space="preserve"> поощрения (награды);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1" w:name="100013"/>
      <w:bookmarkEnd w:id="11"/>
      <w:proofErr w:type="gramStart"/>
      <w:r>
        <w:rPr>
          <w:rFonts w:ascii="Arial" w:hAnsi="Arial" w:cs="Arial"/>
          <w:color w:val="212529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rPr>
          <w:rFonts w:ascii="Arial" w:hAnsi="Arial" w:cs="Arial"/>
          <w:color w:val="212529"/>
        </w:rP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2" w:name="100014"/>
      <w:bookmarkEnd w:id="12"/>
      <w:r>
        <w:rPr>
          <w:rFonts w:ascii="Arial" w:hAnsi="Arial" w:cs="Arial"/>
          <w:color w:val="212529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3" w:name="100015"/>
      <w:bookmarkEnd w:id="13"/>
      <w:r>
        <w:rPr>
          <w:rFonts w:ascii="Arial" w:hAnsi="Arial" w:cs="Arial"/>
          <w:color w:val="212529"/>
        </w:rPr>
        <w:t xml:space="preserve">1.4. </w:t>
      </w:r>
      <w:proofErr w:type="gramStart"/>
      <w:r>
        <w:rPr>
          <w:rFonts w:ascii="Arial" w:hAnsi="Arial" w:cs="Arial"/>
          <w:color w:val="212529"/>
        </w:rPr>
        <w:t>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4" w:name="100016"/>
      <w:bookmarkEnd w:id="14"/>
      <w:r>
        <w:rPr>
          <w:rFonts w:ascii="Arial" w:hAnsi="Arial" w:cs="Arial"/>
          <w:color w:val="212529"/>
        </w:rPr>
        <w:t xml:space="preserve">1.5. Невыполнение гражданским служащим требований настоящего Положения влечет ответственность в </w:t>
      </w:r>
      <w:proofErr w:type="gramStart"/>
      <w:r>
        <w:rPr>
          <w:rFonts w:ascii="Arial" w:hAnsi="Arial" w:cs="Arial"/>
          <w:color w:val="212529"/>
        </w:rPr>
        <w:t>соответствии</w:t>
      </w:r>
      <w:proofErr w:type="gramEnd"/>
      <w:r>
        <w:rPr>
          <w:rFonts w:ascii="Arial" w:hAnsi="Arial" w:cs="Arial"/>
          <w:color w:val="212529"/>
        </w:rPr>
        <w:t xml:space="preserve"> с законодательством Российской Федерации.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5" w:name="100017"/>
      <w:bookmarkEnd w:id="15"/>
      <w:r>
        <w:rPr>
          <w:rFonts w:ascii="Arial" w:hAnsi="Arial" w:cs="Arial"/>
          <w:color w:val="212529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6" w:name="100191"/>
      <w:bookmarkStart w:id="17" w:name="100018"/>
      <w:bookmarkEnd w:id="16"/>
      <w:bookmarkEnd w:id="17"/>
      <w:proofErr w:type="gramStart"/>
      <w:r>
        <w:rPr>
          <w:rFonts w:ascii="Arial" w:hAnsi="Arial" w:cs="Arial"/>
          <w:color w:val="212529"/>
        </w:rPr>
        <w:lastRenderedPageBreak/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rPr>
          <w:rFonts w:ascii="Arial" w:hAnsi="Arial" w:cs="Arial"/>
          <w:color w:val="212529"/>
        </w:rPr>
        <w:t xml:space="preserve"> соответствующем </w:t>
      </w: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>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8" w:name="100019"/>
      <w:bookmarkEnd w:id="18"/>
      <w:r>
        <w:rPr>
          <w:rFonts w:ascii="Arial" w:hAnsi="Arial" w:cs="Arial"/>
          <w:color w:val="212529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19" w:name="100192"/>
      <w:bookmarkStart w:id="20" w:name="100020"/>
      <w:bookmarkEnd w:id="19"/>
      <w:bookmarkEnd w:id="20"/>
      <w:r>
        <w:rPr>
          <w:rFonts w:ascii="Arial" w:hAnsi="Arial" w:cs="Arial"/>
          <w:color w:val="212529"/>
        </w:rPr>
        <w:t>II. Порядок сообщения гражданскими служащими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кассационных судов общей юрисдикции, апелляционных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судов общей юрисдикции, верховных судов республик, краевых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областных судов, судов городов федерального значения,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судов </w:t>
      </w:r>
      <w:proofErr w:type="gramStart"/>
      <w:r>
        <w:rPr>
          <w:rFonts w:ascii="Arial" w:hAnsi="Arial" w:cs="Arial"/>
          <w:color w:val="212529"/>
        </w:rPr>
        <w:t>автономной</w:t>
      </w:r>
      <w:proofErr w:type="gramEnd"/>
      <w:r>
        <w:rPr>
          <w:rFonts w:ascii="Arial" w:hAnsi="Arial" w:cs="Arial"/>
          <w:color w:val="212529"/>
        </w:rPr>
        <w:t xml:space="preserve"> области и автономных округов, окружных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(флотских) военных судов, арбитражных судов округов,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арбитражных апелляционных судов, арбитражных судов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субъектов Российской Федерации, </w:t>
      </w:r>
      <w:proofErr w:type="gramStart"/>
      <w:r>
        <w:rPr>
          <w:rFonts w:ascii="Arial" w:hAnsi="Arial" w:cs="Arial"/>
          <w:color w:val="212529"/>
        </w:rPr>
        <w:t>специализированном</w:t>
      </w:r>
      <w:proofErr w:type="gramEnd"/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федеральном </w:t>
      </w:r>
      <w:proofErr w:type="gramStart"/>
      <w:r>
        <w:rPr>
          <w:rFonts w:ascii="Arial" w:hAnsi="Arial" w:cs="Arial"/>
          <w:color w:val="212529"/>
        </w:rPr>
        <w:t>суде</w:t>
      </w:r>
      <w:proofErr w:type="gramEnd"/>
      <w:r>
        <w:rPr>
          <w:rFonts w:ascii="Arial" w:hAnsi="Arial" w:cs="Arial"/>
          <w:color w:val="212529"/>
        </w:rPr>
        <w:t xml:space="preserve"> о получении подарка, его сдачи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оценки, реализации (выкупа) и зачисления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средств, вырученных от его реализации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1" w:name="100021"/>
      <w:bookmarkEnd w:id="21"/>
      <w:r>
        <w:rPr>
          <w:rFonts w:ascii="Arial" w:hAnsi="Arial" w:cs="Arial"/>
          <w:color w:val="212529"/>
        </w:rPr>
        <w:t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 </w:t>
      </w:r>
      <w:hyperlink r:id="rId9" w:anchor="100103" w:history="1">
        <w:r>
          <w:rPr>
            <w:rStyle w:val="a3"/>
            <w:rFonts w:ascii="Arial" w:hAnsi="Arial" w:cs="Arial"/>
            <w:color w:val="4272D7"/>
          </w:rPr>
          <w:t>приложению N 1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2" w:name="100022"/>
      <w:bookmarkEnd w:id="22"/>
      <w:r>
        <w:rPr>
          <w:rFonts w:ascii="Arial" w:hAnsi="Arial" w:cs="Arial"/>
          <w:color w:val="212529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3" w:name="100023"/>
      <w:bookmarkEnd w:id="23"/>
      <w:r>
        <w:rPr>
          <w:rFonts w:ascii="Arial" w:hAnsi="Arial" w:cs="Arial"/>
          <w:color w:val="212529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4" w:name="100024"/>
      <w:bookmarkEnd w:id="24"/>
      <w:r>
        <w:rPr>
          <w:rFonts w:ascii="Arial" w:hAnsi="Arial" w:cs="Arial"/>
          <w:color w:val="212529"/>
        </w:rPr>
        <w:lastRenderedPageBreak/>
        <w:t>При невозможности подачи Уведомления в сроки, указанные в </w:t>
      </w:r>
      <w:hyperlink r:id="rId10" w:anchor="100022" w:history="1">
        <w:r>
          <w:rPr>
            <w:rStyle w:val="a3"/>
            <w:rFonts w:ascii="Arial" w:hAnsi="Arial" w:cs="Arial"/>
            <w:color w:val="4272D7"/>
          </w:rPr>
          <w:t>абзацах втором</w:t>
        </w:r>
      </w:hyperlink>
      <w:r>
        <w:rPr>
          <w:rFonts w:ascii="Arial" w:hAnsi="Arial" w:cs="Arial"/>
          <w:color w:val="212529"/>
        </w:rPr>
        <w:t> и </w:t>
      </w:r>
      <w:hyperlink r:id="rId11" w:anchor="100023" w:history="1">
        <w:r>
          <w:rPr>
            <w:rStyle w:val="a3"/>
            <w:rFonts w:ascii="Arial" w:hAnsi="Arial" w:cs="Arial"/>
            <w:color w:val="4272D7"/>
          </w:rPr>
          <w:t>третьем</w:t>
        </w:r>
      </w:hyperlink>
      <w:r>
        <w:rPr>
          <w:rFonts w:ascii="Arial" w:hAnsi="Arial" w:cs="Arial"/>
          <w:color w:val="212529"/>
        </w:rPr>
        <w:t> 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5" w:name="100025"/>
      <w:bookmarkEnd w:id="25"/>
      <w:r>
        <w:rPr>
          <w:rFonts w:ascii="Arial" w:hAnsi="Arial" w:cs="Arial"/>
          <w:color w:val="212529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6" w:name="100026"/>
      <w:bookmarkEnd w:id="26"/>
      <w:r>
        <w:rPr>
          <w:rFonts w:ascii="Arial" w:hAnsi="Arial" w:cs="Arial"/>
          <w:color w:val="212529"/>
        </w:rPr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 </w:t>
      </w:r>
      <w:hyperlink r:id="rId12" w:anchor="100119" w:history="1">
        <w:r>
          <w:rPr>
            <w:rStyle w:val="a3"/>
            <w:rFonts w:ascii="Arial" w:hAnsi="Arial" w:cs="Arial"/>
            <w:color w:val="4272D7"/>
          </w:rPr>
          <w:t>(приложение N 2)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7" w:name="100027"/>
      <w:bookmarkEnd w:id="27"/>
      <w:r>
        <w:rPr>
          <w:rFonts w:ascii="Arial" w:hAnsi="Arial" w:cs="Arial"/>
          <w:color w:val="212529"/>
        </w:rPr>
        <w:t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 </w:t>
      </w:r>
      <w:hyperlink r:id="rId13" w:anchor="100133" w:history="1">
        <w:r>
          <w:rPr>
            <w:rStyle w:val="a3"/>
            <w:rFonts w:ascii="Arial" w:hAnsi="Arial" w:cs="Arial"/>
            <w:color w:val="4272D7"/>
          </w:rPr>
          <w:t>(приложение N 3)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8" w:name="100028"/>
      <w:bookmarkEnd w:id="28"/>
      <w:r>
        <w:rPr>
          <w:rFonts w:ascii="Arial" w:hAnsi="Arial" w:cs="Arial"/>
          <w:color w:val="212529"/>
        </w:rPr>
        <w:t xml:space="preserve">Вместе с подарком сдаются на хранение (в </w:t>
      </w:r>
      <w:proofErr w:type="gramStart"/>
      <w:r>
        <w:rPr>
          <w:rFonts w:ascii="Arial" w:hAnsi="Arial" w:cs="Arial"/>
          <w:color w:val="212529"/>
        </w:rPr>
        <w:t>случае</w:t>
      </w:r>
      <w:proofErr w:type="gramEnd"/>
      <w:r>
        <w:rPr>
          <w:rFonts w:ascii="Arial" w:hAnsi="Arial" w:cs="Arial"/>
          <w:color w:val="212529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29" w:name="100029"/>
      <w:bookmarkEnd w:id="29"/>
      <w:r>
        <w:rPr>
          <w:rFonts w:ascii="Arial" w:hAnsi="Arial" w:cs="Arial"/>
          <w:color w:val="212529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0" w:name="100030"/>
      <w:bookmarkEnd w:id="30"/>
      <w:r>
        <w:rPr>
          <w:rFonts w:ascii="Arial" w:hAnsi="Arial" w:cs="Arial"/>
          <w:color w:val="212529"/>
        </w:rPr>
        <w:t xml:space="preserve">Акт приема-передачи подарков регистрируется материально ответственным лицом в </w:t>
      </w:r>
      <w:proofErr w:type="gramStart"/>
      <w:r>
        <w:rPr>
          <w:rFonts w:ascii="Arial" w:hAnsi="Arial" w:cs="Arial"/>
          <w:color w:val="212529"/>
        </w:rPr>
        <w:t>журнале</w:t>
      </w:r>
      <w:proofErr w:type="gramEnd"/>
      <w:r>
        <w:rPr>
          <w:rFonts w:ascii="Arial" w:hAnsi="Arial" w:cs="Arial"/>
          <w:color w:val="212529"/>
        </w:rPr>
        <w:t xml:space="preserve"> учета актов приема-передачи подарков </w:t>
      </w:r>
      <w:hyperlink r:id="rId14" w:anchor="100149" w:history="1">
        <w:r>
          <w:rPr>
            <w:rStyle w:val="a3"/>
            <w:rFonts w:ascii="Arial" w:hAnsi="Arial" w:cs="Arial"/>
            <w:color w:val="4272D7"/>
          </w:rPr>
          <w:t>(приложение N 4)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1" w:name="100031"/>
      <w:bookmarkEnd w:id="31"/>
      <w:r>
        <w:rPr>
          <w:rFonts w:ascii="Arial" w:hAnsi="Arial" w:cs="Arial"/>
          <w:color w:val="212529"/>
        </w:rPr>
        <w:t xml:space="preserve">2.5. До передачи подарка по акту приема-передачи ответственность в </w:t>
      </w:r>
      <w:proofErr w:type="gramStart"/>
      <w:r>
        <w:rPr>
          <w:rFonts w:ascii="Arial" w:hAnsi="Arial" w:cs="Arial"/>
          <w:color w:val="212529"/>
        </w:rPr>
        <w:t>соответствии</w:t>
      </w:r>
      <w:proofErr w:type="gramEnd"/>
      <w:r>
        <w:rPr>
          <w:rFonts w:ascii="Arial" w:hAnsi="Arial" w:cs="Arial"/>
          <w:color w:val="212529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2" w:name="100032"/>
      <w:bookmarkEnd w:id="32"/>
      <w:r>
        <w:rPr>
          <w:rFonts w:ascii="Arial" w:hAnsi="Arial" w:cs="Arial"/>
          <w:color w:val="212529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3" w:name="100033"/>
      <w:bookmarkEnd w:id="33"/>
      <w:r>
        <w:rPr>
          <w:rFonts w:ascii="Arial" w:hAnsi="Arial" w:cs="Arial"/>
          <w:color w:val="212529"/>
        </w:rPr>
        <w:t xml:space="preserve">Хранение подарков и прилагаемых документов осуществляется в </w:t>
      </w:r>
      <w:proofErr w:type="gramStart"/>
      <w:r>
        <w:rPr>
          <w:rFonts w:ascii="Arial" w:hAnsi="Arial" w:cs="Arial"/>
          <w:color w:val="212529"/>
        </w:rPr>
        <w:t>помещении</w:t>
      </w:r>
      <w:proofErr w:type="gramEnd"/>
      <w:r>
        <w:rPr>
          <w:rFonts w:ascii="Arial" w:hAnsi="Arial" w:cs="Arial"/>
          <w:color w:val="212529"/>
        </w:rPr>
        <w:t>, позволяющем обеспечить их сохранность.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4" w:name="100034"/>
      <w:bookmarkEnd w:id="34"/>
      <w:r>
        <w:rPr>
          <w:rFonts w:ascii="Arial" w:hAnsi="Arial" w:cs="Arial"/>
          <w:color w:val="212529"/>
        </w:rPr>
        <w:t xml:space="preserve">2.7. </w:t>
      </w:r>
      <w:proofErr w:type="gramStart"/>
      <w:r>
        <w:rPr>
          <w:rFonts w:ascii="Arial" w:hAnsi="Arial" w:cs="Arial"/>
          <w:color w:val="212529"/>
        </w:rPr>
        <w:t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rPr>
          <w:rFonts w:ascii="Arial" w:hAnsi="Arial" w:cs="Arial"/>
          <w:color w:val="212529"/>
        </w:rPr>
        <w:t xml:space="preserve"> публикуемых в общедоступной информационной системе сведений на продукцию (товары).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5" w:name="100035"/>
      <w:bookmarkEnd w:id="35"/>
      <w:r>
        <w:rPr>
          <w:rFonts w:ascii="Arial" w:hAnsi="Arial" w:cs="Arial"/>
          <w:color w:val="212529"/>
        </w:rPr>
        <w:lastRenderedPageBreak/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6" w:name="100036"/>
      <w:bookmarkEnd w:id="36"/>
      <w:r>
        <w:rPr>
          <w:rFonts w:ascii="Arial" w:hAnsi="Arial" w:cs="Arial"/>
          <w:color w:val="212529"/>
        </w:rP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7" w:name="100037"/>
      <w:bookmarkEnd w:id="37"/>
      <w:r>
        <w:rPr>
          <w:rFonts w:ascii="Arial" w:hAnsi="Arial" w:cs="Arial"/>
          <w:color w:val="212529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8" w:name="100038"/>
      <w:bookmarkEnd w:id="38"/>
      <w:r>
        <w:rPr>
          <w:rFonts w:ascii="Arial" w:hAnsi="Arial" w:cs="Arial"/>
          <w:color w:val="212529"/>
        </w:rP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39" w:name="100039"/>
      <w:bookmarkEnd w:id="39"/>
      <w:r>
        <w:rPr>
          <w:rFonts w:ascii="Arial" w:hAnsi="Arial" w:cs="Arial"/>
          <w:color w:val="212529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0" w:name="100040"/>
      <w:bookmarkEnd w:id="40"/>
      <w:r>
        <w:rPr>
          <w:rFonts w:ascii="Arial" w:hAnsi="Arial" w:cs="Arial"/>
          <w:color w:val="212529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1" w:name="100041"/>
      <w:bookmarkEnd w:id="41"/>
      <w:r>
        <w:rPr>
          <w:rFonts w:ascii="Arial" w:hAnsi="Arial" w:cs="Arial"/>
          <w:color w:val="212529"/>
        </w:rPr>
        <w:t>Комиссия не смогла определить стоимость подарка.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2" w:name="100042"/>
      <w:bookmarkEnd w:id="42"/>
      <w:proofErr w:type="gramStart"/>
      <w:r>
        <w:rPr>
          <w:rFonts w:ascii="Arial" w:hAnsi="Arial" w:cs="Arial"/>
          <w:color w:val="212529"/>
        </w:rPr>
        <w:t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 </w:t>
      </w:r>
      <w:hyperlink r:id="rId15" w:history="1">
        <w:r>
          <w:rPr>
            <w:rStyle w:val="a3"/>
            <w:rFonts w:ascii="Arial" w:hAnsi="Arial" w:cs="Arial"/>
            <w:color w:val="4272D7"/>
          </w:rPr>
          <w:t>закона</w:t>
        </w:r>
      </w:hyperlink>
      <w:r>
        <w:rPr>
          <w:rFonts w:ascii="Arial" w:hAnsi="Arial" w:cs="Arial"/>
          <w:color w:val="212529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3" w:name="100043"/>
      <w:bookmarkEnd w:id="43"/>
      <w:r>
        <w:rPr>
          <w:rFonts w:ascii="Arial" w:hAnsi="Arial" w:cs="Arial"/>
          <w:color w:val="212529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4" w:name="100044"/>
      <w:bookmarkEnd w:id="44"/>
      <w:r>
        <w:rPr>
          <w:rFonts w:ascii="Arial" w:hAnsi="Arial" w:cs="Arial"/>
          <w:color w:val="212529"/>
        </w:rP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rPr>
          <w:rFonts w:ascii="Arial" w:hAnsi="Arial" w:cs="Arial"/>
          <w:color w:val="212529"/>
        </w:rPr>
        <w:t>возврату</w:t>
      </w:r>
      <w:proofErr w:type="gramEnd"/>
      <w:r>
        <w:rPr>
          <w:rFonts w:ascii="Arial" w:hAnsi="Arial" w:cs="Arial"/>
          <w:color w:val="212529"/>
        </w:rPr>
        <w:t xml:space="preserve"> сдавшему его гражданскому служащему.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5" w:name="100045"/>
      <w:bookmarkEnd w:id="45"/>
      <w:r>
        <w:rPr>
          <w:rFonts w:ascii="Arial" w:hAnsi="Arial" w:cs="Arial"/>
          <w:color w:val="212529"/>
        </w:rPr>
        <w:t>Возврат подарка осуществляется материально ответственным лицом в течение 5 рабочих дней с даты заседания Комиссии по акту возврата подарка </w:t>
      </w:r>
      <w:hyperlink r:id="rId16" w:anchor="100167" w:history="1">
        <w:r>
          <w:rPr>
            <w:rStyle w:val="a3"/>
            <w:rFonts w:ascii="Arial" w:hAnsi="Arial" w:cs="Arial"/>
            <w:color w:val="4272D7"/>
          </w:rPr>
          <w:t>(приложение N 5)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6" w:name="100046"/>
      <w:bookmarkEnd w:id="46"/>
      <w:r>
        <w:rPr>
          <w:rFonts w:ascii="Arial" w:hAnsi="Arial" w:cs="Arial"/>
          <w:color w:val="212529"/>
        </w:rPr>
        <w:t xml:space="preserve">2.10. Включение в установленном </w:t>
      </w:r>
      <w:proofErr w:type="gramStart"/>
      <w:r>
        <w:rPr>
          <w:rFonts w:ascii="Arial" w:hAnsi="Arial" w:cs="Arial"/>
          <w:color w:val="212529"/>
        </w:rPr>
        <w:t>порядке</w:t>
      </w:r>
      <w:proofErr w:type="gramEnd"/>
      <w:r>
        <w:rPr>
          <w:rFonts w:ascii="Arial" w:hAnsi="Arial" w:cs="Arial"/>
          <w:color w:val="212529"/>
        </w:rPr>
        <w:t xml:space="preserve">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7" w:name="100047"/>
      <w:bookmarkEnd w:id="47"/>
      <w:r>
        <w:rPr>
          <w:rFonts w:ascii="Arial" w:hAnsi="Arial" w:cs="Arial"/>
          <w:color w:val="212529"/>
        </w:rP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</w:t>
      </w:r>
      <w:r>
        <w:rPr>
          <w:rFonts w:ascii="Arial" w:hAnsi="Arial" w:cs="Arial"/>
          <w:color w:val="212529"/>
        </w:rPr>
        <w:lastRenderedPageBreak/>
        <w:t>по форме, предусмотренной </w:t>
      </w:r>
      <w:hyperlink r:id="rId17" w:anchor="100172" w:history="1">
        <w:r>
          <w:rPr>
            <w:rStyle w:val="a3"/>
            <w:rFonts w:ascii="Arial" w:hAnsi="Arial" w:cs="Arial"/>
            <w:color w:val="4272D7"/>
          </w:rPr>
          <w:t>приложением N 6</w:t>
        </w:r>
      </w:hyperlink>
      <w:r>
        <w:rPr>
          <w:rFonts w:ascii="Arial" w:hAnsi="Arial" w:cs="Arial"/>
          <w:color w:val="212529"/>
        </w:rPr>
        <w:t>, с приложением выписки из протокола заседания Комиссии о результатах определения стоимости подарка.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8" w:name="100048"/>
      <w:bookmarkEnd w:id="48"/>
      <w:r>
        <w:rPr>
          <w:rFonts w:ascii="Arial" w:hAnsi="Arial" w:cs="Arial"/>
          <w:color w:val="212529"/>
        </w:rPr>
        <w:t>2.12. Комиссия после поступления заявления, указанного в </w:t>
      </w:r>
      <w:hyperlink r:id="rId18" w:anchor="100047" w:history="1">
        <w:proofErr w:type="gramStart"/>
        <w:r>
          <w:rPr>
            <w:rStyle w:val="a3"/>
            <w:rFonts w:ascii="Arial" w:hAnsi="Arial" w:cs="Arial"/>
            <w:color w:val="4272D7"/>
          </w:rPr>
          <w:t>пункте</w:t>
        </w:r>
        <w:proofErr w:type="gramEnd"/>
        <w:r>
          <w:rPr>
            <w:rStyle w:val="a3"/>
            <w:rFonts w:ascii="Arial" w:hAnsi="Arial" w:cs="Arial"/>
            <w:color w:val="4272D7"/>
          </w:rPr>
          <w:t xml:space="preserve"> 2.11</w:t>
        </w:r>
      </w:hyperlink>
      <w:r>
        <w:rPr>
          <w:rFonts w:ascii="Arial" w:hAnsi="Arial" w:cs="Arial"/>
          <w:color w:val="212529"/>
        </w:rPr>
        <w:t> 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49" w:name="100049"/>
      <w:bookmarkEnd w:id="49"/>
      <w:proofErr w:type="gramStart"/>
      <w:r>
        <w:rPr>
          <w:rFonts w:ascii="Arial" w:hAnsi="Arial" w:cs="Arial"/>
          <w:color w:val="212529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0" w:name="100050"/>
      <w:bookmarkEnd w:id="50"/>
      <w:r>
        <w:rPr>
          <w:rFonts w:ascii="Arial" w:hAnsi="Arial" w:cs="Arial"/>
          <w:color w:val="212529"/>
        </w:rPr>
        <w:t xml:space="preserve">Если ранее подарок был оценен в </w:t>
      </w:r>
      <w:proofErr w:type="gramStart"/>
      <w:r>
        <w:rPr>
          <w:rFonts w:ascii="Arial" w:hAnsi="Arial" w:cs="Arial"/>
          <w:color w:val="212529"/>
        </w:rPr>
        <w:t>порядке</w:t>
      </w:r>
      <w:proofErr w:type="gramEnd"/>
      <w:r>
        <w:rPr>
          <w:rFonts w:ascii="Arial" w:hAnsi="Arial" w:cs="Arial"/>
          <w:color w:val="212529"/>
        </w:rPr>
        <w:t>, предусмотренном </w:t>
      </w:r>
      <w:hyperlink r:id="rId19" w:anchor="100034" w:history="1">
        <w:r>
          <w:rPr>
            <w:rStyle w:val="a3"/>
            <w:rFonts w:ascii="Arial" w:hAnsi="Arial" w:cs="Arial"/>
            <w:color w:val="4272D7"/>
          </w:rPr>
          <w:t>пунктами 2.7</w:t>
        </w:r>
      </w:hyperlink>
      <w:r>
        <w:rPr>
          <w:rFonts w:ascii="Arial" w:hAnsi="Arial" w:cs="Arial"/>
          <w:color w:val="212529"/>
        </w:rPr>
        <w:t> и </w:t>
      </w:r>
      <w:hyperlink r:id="rId20" w:anchor="100039" w:history="1">
        <w:r>
          <w:rPr>
            <w:rStyle w:val="a3"/>
            <w:rFonts w:ascii="Arial" w:hAnsi="Arial" w:cs="Arial"/>
            <w:color w:val="4272D7"/>
          </w:rPr>
          <w:t>2.8</w:t>
        </w:r>
      </w:hyperlink>
      <w:r>
        <w:rPr>
          <w:rFonts w:ascii="Arial" w:hAnsi="Arial" w:cs="Arial"/>
          <w:color w:val="212529"/>
        </w:rPr>
        <w:t> Положения, новая оценка подарка по решению председателя Суда может не производиться.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1" w:name="100051"/>
      <w:bookmarkEnd w:id="51"/>
      <w:r>
        <w:rPr>
          <w:rFonts w:ascii="Arial" w:hAnsi="Arial" w:cs="Arial"/>
          <w:color w:val="212529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2" w:name="100052"/>
      <w:bookmarkEnd w:id="52"/>
      <w:r>
        <w:rPr>
          <w:rFonts w:ascii="Arial" w:hAnsi="Arial" w:cs="Arial"/>
          <w:color w:val="212529"/>
        </w:rPr>
        <w:t xml:space="preserve">2.13. Подарок, в </w:t>
      </w:r>
      <w:proofErr w:type="gramStart"/>
      <w:r>
        <w:rPr>
          <w:rFonts w:ascii="Arial" w:hAnsi="Arial" w:cs="Arial"/>
          <w:color w:val="212529"/>
        </w:rPr>
        <w:t>отношении</w:t>
      </w:r>
      <w:proofErr w:type="gramEnd"/>
      <w:r>
        <w:rPr>
          <w:rFonts w:ascii="Arial" w:hAnsi="Arial" w:cs="Arial"/>
          <w:color w:val="212529"/>
        </w:rPr>
        <w:t xml:space="preserve"> которого не поступило заявление, указанное в </w:t>
      </w:r>
      <w:hyperlink r:id="rId21" w:anchor="100047" w:history="1">
        <w:r>
          <w:rPr>
            <w:rStyle w:val="a3"/>
            <w:rFonts w:ascii="Arial" w:hAnsi="Arial" w:cs="Arial"/>
            <w:color w:val="4272D7"/>
          </w:rPr>
          <w:t>2.11</w:t>
        </w:r>
      </w:hyperlink>
      <w:r>
        <w:rPr>
          <w:rFonts w:ascii="Arial" w:hAnsi="Arial" w:cs="Arial"/>
          <w:color w:val="212529"/>
        </w:rPr>
        <w:t> 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3" w:name="100053"/>
      <w:bookmarkEnd w:id="53"/>
      <w:r>
        <w:rPr>
          <w:rFonts w:ascii="Arial" w:hAnsi="Arial" w:cs="Arial"/>
          <w:color w:val="212529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4" w:name="100054"/>
      <w:bookmarkEnd w:id="54"/>
      <w:r>
        <w:rPr>
          <w:rFonts w:ascii="Arial" w:hAnsi="Arial" w:cs="Arial"/>
          <w:color w:val="212529"/>
        </w:rPr>
        <w:t xml:space="preserve">2.15. Средства, вырученные от реализации (выкупа) подарка, зачисляются в доход соответствующего бюджета в </w:t>
      </w:r>
      <w:proofErr w:type="gramStart"/>
      <w:r>
        <w:rPr>
          <w:rFonts w:ascii="Arial" w:hAnsi="Arial" w:cs="Arial"/>
          <w:color w:val="212529"/>
        </w:rPr>
        <w:t>порядке</w:t>
      </w:r>
      <w:proofErr w:type="gramEnd"/>
      <w:r>
        <w:rPr>
          <w:rFonts w:ascii="Arial" w:hAnsi="Arial" w:cs="Arial"/>
          <w:color w:val="212529"/>
        </w:rPr>
        <w:t>, установленном бюджетным законодательством Российской Федерации.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5" w:name="100055"/>
      <w:bookmarkEnd w:id="55"/>
      <w:r>
        <w:rPr>
          <w:rFonts w:ascii="Arial" w:hAnsi="Arial" w:cs="Arial"/>
          <w:color w:val="212529"/>
        </w:rPr>
        <w:t xml:space="preserve">2.16. </w:t>
      </w:r>
      <w:proofErr w:type="gramStart"/>
      <w:r>
        <w:rPr>
          <w:rFonts w:ascii="Arial" w:hAnsi="Arial" w:cs="Arial"/>
          <w:color w:val="212529"/>
        </w:rPr>
        <w:t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 </w:t>
      </w:r>
      <w:hyperlink r:id="rId22" w:anchor="100047" w:history="1">
        <w:r>
          <w:rPr>
            <w:rStyle w:val="a3"/>
            <w:rFonts w:ascii="Arial" w:hAnsi="Arial" w:cs="Arial"/>
            <w:color w:val="4272D7"/>
          </w:rPr>
          <w:t>пункте 2.11</w:t>
        </w:r>
      </w:hyperlink>
      <w:r>
        <w:rPr>
          <w:rFonts w:ascii="Arial" w:hAnsi="Arial" w:cs="Arial"/>
          <w:color w:val="212529"/>
        </w:rPr>
        <w:t> 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rPr>
          <w:rFonts w:ascii="Arial" w:hAnsi="Arial" w:cs="Arial"/>
          <w:color w:val="212529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</w:t>
      </w:r>
      <w:r>
        <w:rPr>
          <w:rFonts w:ascii="Arial" w:hAnsi="Arial" w:cs="Arial"/>
          <w:color w:val="212529"/>
        </w:rPr>
        <w:lastRenderedPageBreak/>
        <w:t>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bookmarkStart w:id="56" w:name="100056"/>
      <w:bookmarkEnd w:id="56"/>
      <w:r>
        <w:rPr>
          <w:rFonts w:ascii="Arial" w:hAnsi="Arial" w:cs="Arial"/>
          <w:color w:val="212529"/>
        </w:rPr>
        <w:t>III. Порядок сообщения гражданским служащим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районных, гарнизонных военных судов, управления Судебного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департамента в </w:t>
      </w:r>
      <w:proofErr w:type="gramStart"/>
      <w:r>
        <w:rPr>
          <w:rFonts w:ascii="Arial" w:hAnsi="Arial" w:cs="Arial"/>
          <w:color w:val="212529"/>
        </w:rPr>
        <w:t>субъекте</w:t>
      </w:r>
      <w:proofErr w:type="gramEnd"/>
      <w:r>
        <w:rPr>
          <w:rFonts w:ascii="Arial" w:hAnsi="Arial" w:cs="Arial"/>
          <w:color w:val="212529"/>
        </w:rPr>
        <w:t xml:space="preserve"> Российской Федерации о получении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подарка, его сдачи и оценки, реализации (выкупа)</w:t>
      </w:r>
    </w:p>
    <w:p w:rsidR="00105262" w:rsidRDefault="00105262" w:rsidP="00105262">
      <w:pPr>
        <w:pStyle w:val="pcenter"/>
        <w:shd w:val="clear" w:color="auto" w:fill="FFFFFF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зачисления средств, вырученных от его реализации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7" w:name="100057"/>
      <w:bookmarkEnd w:id="57"/>
      <w:r>
        <w:rPr>
          <w:rFonts w:ascii="Arial" w:hAnsi="Arial" w:cs="Arial"/>
          <w:color w:val="212529"/>
        </w:rPr>
        <w:t>3.1. Гражданский служащий представляет Уведомление, составленное по форме согласно </w:t>
      </w:r>
      <w:hyperlink r:id="rId23" w:anchor="100103" w:history="1">
        <w:r>
          <w:rPr>
            <w:rStyle w:val="a3"/>
            <w:rFonts w:ascii="Arial" w:hAnsi="Arial" w:cs="Arial"/>
            <w:color w:val="4272D7"/>
          </w:rPr>
          <w:t>приложению N 1</w:t>
        </w:r>
      </w:hyperlink>
      <w:r>
        <w:rPr>
          <w:rFonts w:ascii="Arial" w:hAnsi="Arial" w:cs="Arial"/>
          <w:color w:val="212529"/>
        </w:rPr>
        <w:t>, не позднее 3 рабочих дней со дня получения подарка.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8" w:name="100058"/>
      <w:bookmarkEnd w:id="58"/>
      <w:r>
        <w:rPr>
          <w:rFonts w:ascii="Arial" w:hAnsi="Arial" w:cs="Arial"/>
          <w:color w:val="212529"/>
        </w:rPr>
        <w:t>Уведомление представляется: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59" w:name="100059"/>
      <w:bookmarkEnd w:id="59"/>
      <w:r>
        <w:rPr>
          <w:rFonts w:ascii="Arial" w:hAnsi="Arial" w:cs="Arial"/>
          <w:color w:val="212529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0" w:name="100060"/>
      <w:bookmarkEnd w:id="60"/>
      <w:r>
        <w:rPr>
          <w:rFonts w:ascii="Arial" w:hAnsi="Arial" w:cs="Arial"/>
          <w:color w:val="212529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1" w:name="100061"/>
      <w:bookmarkEnd w:id="61"/>
      <w:r>
        <w:rPr>
          <w:rFonts w:ascii="Arial" w:hAnsi="Arial" w:cs="Arial"/>
          <w:color w:val="212529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2" w:name="100062"/>
      <w:bookmarkEnd w:id="62"/>
      <w:r>
        <w:rPr>
          <w:rFonts w:ascii="Arial" w:hAnsi="Arial" w:cs="Arial"/>
          <w:color w:val="212529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3" w:name="100063"/>
      <w:bookmarkEnd w:id="63"/>
      <w:r>
        <w:rPr>
          <w:rFonts w:ascii="Arial" w:hAnsi="Arial" w:cs="Arial"/>
          <w:color w:val="212529"/>
        </w:rPr>
        <w:t xml:space="preserve">3.2. Уведомление составляется в 2 </w:t>
      </w:r>
      <w:proofErr w:type="gramStart"/>
      <w:r>
        <w:rPr>
          <w:rFonts w:ascii="Arial" w:hAnsi="Arial" w:cs="Arial"/>
          <w:color w:val="212529"/>
        </w:rPr>
        <w:t>экземплярах</w:t>
      </w:r>
      <w:proofErr w:type="gramEnd"/>
      <w:r>
        <w:rPr>
          <w:rFonts w:ascii="Arial" w:hAnsi="Arial" w:cs="Arial"/>
          <w:color w:val="212529"/>
        </w:rPr>
        <w:t>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4" w:name="100064"/>
      <w:bookmarkEnd w:id="64"/>
      <w:r>
        <w:rPr>
          <w:rFonts w:ascii="Arial" w:hAnsi="Arial" w:cs="Arial"/>
          <w:color w:val="212529"/>
        </w:rPr>
        <w:t xml:space="preserve">Регистрация уведомлений осуществляется в </w:t>
      </w:r>
      <w:proofErr w:type="gramStart"/>
      <w:r>
        <w:rPr>
          <w:rFonts w:ascii="Arial" w:hAnsi="Arial" w:cs="Arial"/>
          <w:color w:val="212529"/>
        </w:rPr>
        <w:t>журнале</w:t>
      </w:r>
      <w:proofErr w:type="gramEnd"/>
      <w:r>
        <w:rPr>
          <w:rFonts w:ascii="Arial" w:hAnsi="Arial" w:cs="Arial"/>
          <w:color w:val="212529"/>
        </w:rPr>
        <w:t xml:space="preserve"> регистрации уведомлений </w:t>
      </w:r>
      <w:hyperlink r:id="rId24" w:anchor="100119" w:history="1">
        <w:r>
          <w:rPr>
            <w:rStyle w:val="a3"/>
            <w:rFonts w:ascii="Arial" w:hAnsi="Arial" w:cs="Arial"/>
            <w:color w:val="4272D7"/>
          </w:rPr>
          <w:t>(приложение N 2)</w:t>
        </w:r>
      </w:hyperlink>
      <w:r>
        <w:rPr>
          <w:rFonts w:ascii="Arial" w:hAnsi="Arial" w:cs="Arial"/>
          <w:color w:val="212529"/>
        </w:rPr>
        <w:t>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5" w:name="100065"/>
      <w:bookmarkEnd w:id="65"/>
      <w:r>
        <w:rPr>
          <w:rFonts w:ascii="Arial" w:hAnsi="Arial" w:cs="Arial"/>
          <w:color w:val="212529"/>
        </w:rPr>
        <w:t xml:space="preserve">в районном, гарнизонном </w:t>
      </w:r>
      <w:proofErr w:type="gramStart"/>
      <w:r>
        <w:rPr>
          <w:rFonts w:ascii="Arial" w:hAnsi="Arial" w:cs="Arial"/>
          <w:color w:val="212529"/>
        </w:rPr>
        <w:t>военном</w:t>
      </w:r>
      <w:proofErr w:type="gramEnd"/>
      <w:r>
        <w:rPr>
          <w:rFonts w:ascii="Arial" w:hAnsi="Arial" w:cs="Arial"/>
          <w:color w:val="212529"/>
        </w:rPr>
        <w:t xml:space="preserve">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6" w:name="100066"/>
      <w:bookmarkEnd w:id="66"/>
      <w:r>
        <w:rPr>
          <w:rFonts w:ascii="Arial" w:hAnsi="Arial" w:cs="Arial"/>
          <w:color w:val="212529"/>
        </w:rPr>
        <w:t xml:space="preserve">в </w:t>
      </w:r>
      <w:proofErr w:type="gramStart"/>
      <w:r>
        <w:rPr>
          <w:rFonts w:ascii="Arial" w:hAnsi="Arial" w:cs="Arial"/>
          <w:color w:val="212529"/>
        </w:rPr>
        <w:t>Управлении</w:t>
      </w:r>
      <w:proofErr w:type="gramEnd"/>
      <w:r>
        <w:rPr>
          <w:rFonts w:ascii="Arial" w:hAnsi="Arial" w:cs="Arial"/>
          <w:color w:val="212529"/>
        </w:rPr>
        <w:t xml:space="preserve">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7" w:name="100067"/>
      <w:bookmarkEnd w:id="67"/>
      <w:r>
        <w:rPr>
          <w:rFonts w:ascii="Arial" w:hAnsi="Arial" w:cs="Arial"/>
          <w:color w:val="212529"/>
        </w:rPr>
        <w:lastRenderedPageBreak/>
        <w:t xml:space="preserve">3.3. Подарок, стоимость которого </w:t>
      </w:r>
      <w:proofErr w:type="gramStart"/>
      <w:r>
        <w:rPr>
          <w:rFonts w:ascii="Arial" w:hAnsi="Arial" w:cs="Arial"/>
          <w:color w:val="212529"/>
        </w:rPr>
        <w:t>подтверждается документами и превышает</w:t>
      </w:r>
      <w:proofErr w:type="gramEnd"/>
      <w:r>
        <w:rPr>
          <w:rFonts w:ascii="Arial" w:hAnsi="Arial" w:cs="Arial"/>
          <w:color w:val="212529"/>
        </w:rPr>
        <w:t xml:space="preserve">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8" w:name="100068"/>
      <w:bookmarkEnd w:id="68"/>
      <w:r>
        <w:rPr>
          <w:rFonts w:ascii="Arial" w:hAnsi="Arial" w:cs="Arial"/>
          <w:color w:val="212529"/>
        </w:rPr>
        <w:t xml:space="preserve">в районном, гарнизонном </w:t>
      </w:r>
      <w:proofErr w:type="gramStart"/>
      <w:r>
        <w:rPr>
          <w:rFonts w:ascii="Arial" w:hAnsi="Arial" w:cs="Arial"/>
          <w:color w:val="212529"/>
        </w:rPr>
        <w:t>военном</w:t>
      </w:r>
      <w:proofErr w:type="gramEnd"/>
      <w:r>
        <w:rPr>
          <w:rFonts w:ascii="Arial" w:hAnsi="Arial" w:cs="Arial"/>
          <w:color w:val="212529"/>
        </w:rPr>
        <w:t xml:space="preserve">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69" w:name="100069"/>
      <w:bookmarkEnd w:id="69"/>
      <w:r>
        <w:rPr>
          <w:rFonts w:ascii="Arial" w:hAnsi="Arial" w:cs="Arial"/>
          <w:color w:val="212529"/>
        </w:rPr>
        <w:t xml:space="preserve">в </w:t>
      </w:r>
      <w:proofErr w:type="gramStart"/>
      <w:r>
        <w:rPr>
          <w:rFonts w:ascii="Arial" w:hAnsi="Arial" w:cs="Arial"/>
          <w:color w:val="212529"/>
        </w:rPr>
        <w:t>Управлении</w:t>
      </w:r>
      <w:proofErr w:type="gramEnd"/>
      <w:r>
        <w:rPr>
          <w:rFonts w:ascii="Arial" w:hAnsi="Arial" w:cs="Arial"/>
          <w:color w:val="212529"/>
        </w:rPr>
        <w:t xml:space="preserve">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0" w:name="100070"/>
      <w:bookmarkEnd w:id="70"/>
      <w:r>
        <w:rPr>
          <w:rFonts w:ascii="Arial" w:hAnsi="Arial" w:cs="Arial"/>
          <w:color w:val="212529"/>
        </w:rPr>
        <w:t>Материально ответственное лицо суда или Управления принимает подарок на хранение по акту приема-передачи </w:t>
      </w:r>
      <w:hyperlink r:id="rId25" w:anchor="100133" w:history="1">
        <w:r>
          <w:rPr>
            <w:rStyle w:val="a3"/>
            <w:rFonts w:ascii="Arial" w:hAnsi="Arial" w:cs="Arial"/>
            <w:color w:val="4272D7"/>
          </w:rPr>
          <w:t>(приложение N 3)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1" w:name="100071"/>
      <w:bookmarkEnd w:id="71"/>
      <w:r>
        <w:rPr>
          <w:rFonts w:ascii="Arial" w:hAnsi="Arial" w:cs="Arial"/>
          <w:color w:val="212529"/>
        </w:rPr>
        <w:t xml:space="preserve">Вместе с подарком сдаются на хранение (в </w:t>
      </w:r>
      <w:proofErr w:type="gramStart"/>
      <w:r>
        <w:rPr>
          <w:rFonts w:ascii="Arial" w:hAnsi="Arial" w:cs="Arial"/>
          <w:color w:val="212529"/>
        </w:rPr>
        <w:t>случае</w:t>
      </w:r>
      <w:proofErr w:type="gramEnd"/>
      <w:r>
        <w:rPr>
          <w:rFonts w:ascii="Arial" w:hAnsi="Arial" w:cs="Arial"/>
          <w:color w:val="212529"/>
        </w:rPr>
        <w:t xml:space="preserve">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2" w:name="100072"/>
      <w:bookmarkEnd w:id="72"/>
      <w:r>
        <w:rPr>
          <w:rFonts w:ascii="Arial" w:hAnsi="Arial" w:cs="Arial"/>
          <w:color w:val="212529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3" w:name="100073"/>
      <w:bookmarkEnd w:id="73"/>
      <w:r>
        <w:rPr>
          <w:rFonts w:ascii="Arial" w:hAnsi="Arial" w:cs="Arial"/>
          <w:color w:val="212529"/>
        </w:rPr>
        <w:t xml:space="preserve">Акт приема-передачи подарков регистрируется материально ответственным лицом суда или Управления в </w:t>
      </w:r>
      <w:proofErr w:type="gramStart"/>
      <w:r>
        <w:rPr>
          <w:rFonts w:ascii="Arial" w:hAnsi="Arial" w:cs="Arial"/>
          <w:color w:val="212529"/>
        </w:rPr>
        <w:t>журнале</w:t>
      </w:r>
      <w:proofErr w:type="gramEnd"/>
      <w:r>
        <w:rPr>
          <w:rFonts w:ascii="Arial" w:hAnsi="Arial" w:cs="Arial"/>
          <w:color w:val="212529"/>
        </w:rPr>
        <w:t xml:space="preserve"> учета актов приема-передачи подарков </w:t>
      </w:r>
      <w:hyperlink r:id="rId26" w:anchor="100149" w:history="1">
        <w:r>
          <w:rPr>
            <w:rStyle w:val="a3"/>
            <w:rFonts w:ascii="Arial" w:hAnsi="Arial" w:cs="Arial"/>
            <w:color w:val="4272D7"/>
          </w:rPr>
          <w:t>(приложение N 4)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4" w:name="100074"/>
      <w:bookmarkEnd w:id="74"/>
      <w:r>
        <w:rPr>
          <w:rFonts w:ascii="Arial" w:hAnsi="Arial" w:cs="Arial"/>
          <w:color w:val="212529"/>
        </w:rPr>
        <w:t xml:space="preserve">3.5. До передачи подарка по акту приема-передачи ответственность в </w:t>
      </w:r>
      <w:proofErr w:type="gramStart"/>
      <w:r>
        <w:rPr>
          <w:rFonts w:ascii="Arial" w:hAnsi="Arial" w:cs="Arial"/>
          <w:color w:val="212529"/>
        </w:rPr>
        <w:t>соответствии</w:t>
      </w:r>
      <w:proofErr w:type="gramEnd"/>
      <w:r>
        <w:rPr>
          <w:rFonts w:ascii="Arial" w:hAnsi="Arial" w:cs="Arial"/>
          <w:color w:val="212529"/>
        </w:rPr>
        <w:t xml:space="preserve"> с законодательством Российской Федерации за утрату или повреждение подарка несет лицо, его получившее.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5" w:name="100075"/>
      <w:bookmarkEnd w:id="75"/>
      <w:r>
        <w:rPr>
          <w:rFonts w:ascii="Arial" w:hAnsi="Arial" w:cs="Arial"/>
          <w:color w:val="212529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6" w:name="100076"/>
      <w:bookmarkEnd w:id="76"/>
      <w:r>
        <w:rPr>
          <w:rFonts w:ascii="Arial" w:hAnsi="Arial" w:cs="Arial"/>
          <w:color w:val="212529"/>
        </w:rPr>
        <w:t xml:space="preserve">Хранение подарков и прилагаемых документов осуществляется в </w:t>
      </w:r>
      <w:proofErr w:type="gramStart"/>
      <w:r>
        <w:rPr>
          <w:rFonts w:ascii="Arial" w:hAnsi="Arial" w:cs="Arial"/>
          <w:color w:val="212529"/>
        </w:rPr>
        <w:t>помещении</w:t>
      </w:r>
      <w:proofErr w:type="gramEnd"/>
      <w:r>
        <w:rPr>
          <w:rFonts w:ascii="Arial" w:hAnsi="Arial" w:cs="Arial"/>
          <w:color w:val="212529"/>
        </w:rPr>
        <w:t>, позволяющем обеспечить их сохранность.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7" w:name="100077"/>
      <w:bookmarkEnd w:id="77"/>
      <w:r>
        <w:rPr>
          <w:rFonts w:ascii="Arial" w:hAnsi="Arial" w:cs="Arial"/>
          <w:color w:val="212529"/>
        </w:rPr>
        <w:t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 </w:t>
      </w:r>
      <w:hyperlink r:id="rId27" w:anchor="100176" w:history="1">
        <w:r>
          <w:rPr>
            <w:rStyle w:val="a3"/>
            <w:rFonts w:ascii="Arial" w:hAnsi="Arial" w:cs="Arial"/>
            <w:color w:val="4272D7"/>
          </w:rPr>
          <w:t>(приложение N 7)</w:t>
        </w:r>
      </w:hyperlink>
      <w:r>
        <w:rPr>
          <w:rFonts w:ascii="Arial" w:hAnsi="Arial" w:cs="Arial"/>
          <w:color w:val="212529"/>
        </w:rPr>
        <w:t> 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8" w:name="100078"/>
      <w:bookmarkEnd w:id="78"/>
      <w:r>
        <w:rPr>
          <w:rFonts w:ascii="Arial" w:hAnsi="Arial" w:cs="Arial"/>
          <w:color w:val="212529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79" w:name="100079"/>
      <w:bookmarkEnd w:id="79"/>
      <w:r>
        <w:rPr>
          <w:rFonts w:ascii="Arial" w:hAnsi="Arial" w:cs="Arial"/>
          <w:color w:val="212529"/>
        </w:rPr>
        <w:lastRenderedPageBreak/>
        <w:t xml:space="preserve">3.8. </w:t>
      </w:r>
      <w:proofErr w:type="gramStart"/>
      <w:r>
        <w:rPr>
          <w:rFonts w:ascii="Arial" w:hAnsi="Arial" w:cs="Arial"/>
          <w:color w:val="212529"/>
        </w:rP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rPr>
          <w:rFonts w:ascii="Arial" w:hAnsi="Arial" w:cs="Arial"/>
          <w:color w:val="212529"/>
        </w:rPr>
        <w:t xml:space="preserve"> из публикуемых в общедоступной информационной системе сведений на продукцию (товары).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0" w:name="100080"/>
      <w:bookmarkEnd w:id="80"/>
      <w:r>
        <w:rPr>
          <w:rFonts w:ascii="Arial" w:hAnsi="Arial" w:cs="Arial"/>
          <w:color w:val="212529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1" w:name="100081"/>
      <w:bookmarkEnd w:id="81"/>
      <w:r>
        <w:rPr>
          <w:rFonts w:ascii="Arial" w:hAnsi="Arial" w:cs="Arial"/>
          <w:color w:val="212529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2" w:name="100082"/>
      <w:bookmarkEnd w:id="82"/>
      <w:r>
        <w:rPr>
          <w:rFonts w:ascii="Arial" w:hAnsi="Arial" w:cs="Arial"/>
          <w:color w:val="212529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3" w:name="100083"/>
      <w:bookmarkEnd w:id="83"/>
      <w:r>
        <w:rPr>
          <w:rFonts w:ascii="Arial" w:hAnsi="Arial" w:cs="Arial"/>
          <w:color w:val="212529"/>
        </w:rP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4" w:name="100084"/>
      <w:bookmarkEnd w:id="84"/>
      <w:r>
        <w:rPr>
          <w:rFonts w:ascii="Arial" w:hAnsi="Arial" w:cs="Arial"/>
          <w:color w:val="212529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5" w:name="100085"/>
      <w:bookmarkEnd w:id="85"/>
      <w:r>
        <w:rPr>
          <w:rFonts w:ascii="Arial" w:hAnsi="Arial" w:cs="Arial"/>
          <w:color w:val="212529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6" w:name="100086"/>
      <w:bookmarkEnd w:id="86"/>
      <w:r>
        <w:rPr>
          <w:rFonts w:ascii="Arial" w:hAnsi="Arial" w:cs="Arial"/>
          <w:color w:val="212529"/>
        </w:rPr>
        <w:t>Комиссия Управления не смогла определить стоимость подарка.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7" w:name="100087"/>
      <w:bookmarkEnd w:id="87"/>
      <w:proofErr w:type="gramStart"/>
      <w:r>
        <w:rPr>
          <w:rFonts w:ascii="Arial" w:hAnsi="Arial" w:cs="Arial"/>
          <w:color w:val="212529"/>
        </w:rPr>
        <w:t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 </w:t>
      </w:r>
      <w:hyperlink r:id="rId28" w:history="1">
        <w:r>
          <w:rPr>
            <w:rStyle w:val="a3"/>
            <w:rFonts w:ascii="Arial" w:hAnsi="Arial" w:cs="Arial"/>
            <w:color w:val="4272D7"/>
          </w:rPr>
          <w:t>закона</w:t>
        </w:r>
      </w:hyperlink>
      <w:r>
        <w:rPr>
          <w:rFonts w:ascii="Arial" w:hAnsi="Arial" w:cs="Arial"/>
          <w:color w:val="212529"/>
        </w:rPr>
        <w:t> 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8" w:name="100088"/>
      <w:bookmarkEnd w:id="88"/>
      <w:r>
        <w:rPr>
          <w:rFonts w:ascii="Arial" w:hAnsi="Arial" w:cs="Arial"/>
          <w:color w:val="212529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89" w:name="100089"/>
      <w:bookmarkEnd w:id="89"/>
      <w:r>
        <w:rPr>
          <w:rFonts w:ascii="Arial" w:hAnsi="Arial" w:cs="Arial"/>
          <w:color w:val="212529"/>
        </w:rPr>
        <w:lastRenderedPageBreak/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rPr>
          <w:rFonts w:ascii="Arial" w:hAnsi="Arial" w:cs="Arial"/>
          <w:color w:val="212529"/>
        </w:rPr>
        <w:t>возврату</w:t>
      </w:r>
      <w:proofErr w:type="gramEnd"/>
      <w:r>
        <w:rPr>
          <w:rFonts w:ascii="Arial" w:hAnsi="Arial" w:cs="Arial"/>
          <w:color w:val="212529"/>
        </w:rPr>
        <w:t xml:space="preserve"> сдавшему его гражданскому служащему.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0" w:name="100090"/>
      <w:bookmarkEnd w:id="90"/>
      <w:r>
        <w:rPr>
          <w:rFonts w:ascii="Arial" w:hAnsi="Arial" w:cs="Arial"/>
          <w:color w:val="212529"/>
        </w:rPr>
        <w:t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 </w:t>
      </w:r>
      <w:hyperlink r:id="rId29" w:anchor="100167" w:history="1">
        <w:r>
          <w:rPr>
            <w:rStyle w:val="a3"/>
            <w:rFonts w:ascii="Arial" w:hAnsi="Arial" w:cs="Arial"/>
            <w:color w:val="4272D7"/>
          </w:rPr>
          <w:t>(приложение N 5)</w:t>
        </w:r>
      </w:hyperlink>
      <w:r>
        <w:rPr>
          <w:rFonts w:ascii="Arial" w:hAnsi="Arial" w:cs="Arial"/>
          <w:color w:val="212529"/>
        </w:rPr>
        <w:t>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1" w:name="100091"/>
      <w:bookmarkEnd w:id="91"/>
      <w:r>
        <w:rPr>
          <w:rFonts w:ascii="Arial" w:hAnsi="Arial" w:cs="Arial"/>
          <w:color w:val="212529"/>
        </w:rPr>
        <w:t xml:space="preserve">3.11. Включение в установленном </w:t>
      </w:r>
      <w:proofErr w:type="gramStart"/>
      <w:r>
        <w:rPr>
          <w:rFonts w:ascii="Arial" w:hAnsi="Arial" w:cs="Arial"/>
          <w:color w:val="212529"/>
        </w:rPr>
        <w:t>порядке</w:t>
      </w:r>
      <w:proofErr w:type="gramEnd"/>
      <w:r>
        <w:rPr>
          <w:rFonts w:ascii="Arial" w:hAnsi="Arial" w:cs="Arial"/>
          <w:color w:val="212529"/>
        </w:rPr>
        <w:t xml:space="preserve">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2" w:name="100092"/>
      <w:bookmarkEnd w:id="92"/>
      <w:r>
        <w:rPr>
          <w:rFonts w:ascii="Arial" w:hAnsi="Arial" w:cs="Arial"/>
          <w:color w:val="212529"/>
        </w:rPr>
        <w:t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 </w:t>
      </w:r>
      <w:hyperlink r:id="rId30" w:anchor="100172" w:history="1">
        <w:r>
          <w:rPr>
            <w:rStyle w:val="a3"/>
            <w:rFonts w:ascii="Arial" w:hAnsi="Arial" w:cs="Arial"/>
            <w:color w:val="4272D7"/>
          </w:rPr>
          <w:t>приложением N 6</w:t>
        </w:r>
      </w:hyperlink>
      <w:r>
        <w:rPr>
          <w:rFonts w:ascii="Arial" w:hAnsi="Arial" w:cs="Arial"/>
          <w:color w:val="212529"/>
        </w:rPr>
        <w:t>, с приложением выписки из протокола заседания Комиссии о результатах определения стоимости подарка.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3" w:name="100093"/>
      <w:bookmarkEnd w:id="93"/>
      <w:r>
        <w:rPr>
          <w:rFonts w:ascii="Arial" w:hAnsi="Arial" w:cs="Arial"/>
          <w:color w:val="212529"/>
        </w:rPr>
        <w:t>3.13. Комиссия после поступления заявления, указанного в </w:t>
      </w:r>
      <w:hyperlink r:id="rId31" w:anchor="100092" w:history="1">
        <w:proofErr w:type="gramStart"/>
        <w:r>
          <w:rPr>
            <w:rStyle w:val="a3"/>
            <w:rFonts w:ascii="Arial" w:hAnsi="Arial" w:cs="Arial"/>
            <w:color w:val="4272D7"/>
          </w:rPr>
          <w:t>пункте</w:t>
        </w:r>
        <w:proofErr w:type="gramEnd"/>
        <w:r>
          <w:rPr>
            <w:rStyle w:val="a3"/>
            <w:rFonts w:ascii="Arial" w:hAnsi="Arial" w:cs="Arial"/>
            <w:color w:val="4272D7"/>
          </w:rPr>
          <w:t xml:space="preserve"> 3.12</w:t>
        </w:r>
      </w:hyperlink>
      <w:r>
        <w:rPr>
          <w:rFonts w:ascii="Arial" w:hAnsi="Arial" w:cs="Arial"/>
          <w:color w:val="212529"/>
        </w:rPr>
        <w:t> 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4" w:name="100094"/>
      <w:bookmarkEnd w:id="94"/>
      <w:proofErr w:type="gramStart"/>
      <w:r>
        <w:rPr>
          <w:rFonts w:ascii="Arial" w:hAnsi="Arial" w:cs="Arial"/>
          <w:color w:val="212529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5" w:name="100095"/>
      <w:bookmarkEnd w:id="95"/>
      <w:r>
        <w:rPr>
          <w:rFonts w:ascii="Arial" w:hAnsi="Arial" w:cs="Arial"/>
          <w:color w:val="212529"/>
        </w:rPr>
        <w:t xml:space="preserve">Если ранее подарок был оценен в </w:t>
      </w:r>
      <w:proofErr w:type="gramStart"/>
      <w:r>
        <w:rPr>
          <w:rFonts w:ascii="Arial" w:hAnsi="Arial" w:cs="Arial"/>
          <w:color w:val="212529"/>
        </w:rPr>
        <w:t>порядке</w:t>
      </w:r>
      <w:proofErr w:type="gramEnd"/>
      <w:r>
        <w:rPr>
          <w:rFonts w:ascii="Arial" w:hAnsi="Arial" w:cs="Arial"/>
          <w:color w:val="212529"/>
        </w:rPr>
        <w:t>, предусмотренном </w:t>
      </w:r>
      <w:hyperlink r:id="rId32" w:anchor="100079" w:history="1">
        <w:r>
          <w:rPr>
            <w:rStyle w:val="a3"/>
            <w:rFonts w:ascii="Arial" w:hAnsi="Arial" w:cs="Arial"/>
            <w:color w:val="4272D7"/>
          </w:rPr>
          <w:t>пунктами 3.8</w:t>
        </w:r>
      </w:hyperlink>
      <w:r>
        <w:rPr>
          <w:rFonts w:ascii="Arial" w:hAnsi="Arial" w:cs="Arial"/>
          <w:color w:val="212529"/>
        </w:rPr>
        <w:t> и </w:t>
      </w:r>
      <w:hyperlink r:id="rId33" w:anchor="100084" w:history="1">
        <w:r>
          <w:rPr>
            <w:rStyle w:val="a3"/>
            <w:rFonts w:ascii="Arial" w:hAnsi="Arial" w:cs="Arial"/>
            <w:color w:val="4272D7"/>
          </w:rPr>
          <w:t>3.9</w:t>
        </w:r>
      </w:hyperlink>
      <w:r>
        <w:rPr>
          <w:rFonts w:ascii="Arial" w:hAnsi="Arial" w:cs="Arial"/>
          <w:color w:val="212529"/>
        </w:rPr>
        <w:t> Положения, новая оценка подарка по решению начальника Управления может не производиться.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6" w:name="100096"/>
      <w:bookmarkEnd w:id="96"/>
      <w:r>
        <w:rPr>
          <w:rFonts w:ascii="Arial" w:hAnsi="Arial" w:cs="Arial"/>
          <w:color w:val="212529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7" w:name="100097"/>
      <w:bookmarkEnd w:id="97"/>
      <w:r>
        <w:rPr>
          <w:rFonts w:ascii="Arial" w:hAnsi="Arial" w:cs="Arial"/>
          <w:color w:val="212529"/>
        </w:rPr>
        <w:t xml:space="preserve">3.14. Подарок, в </w:t>
      </w:r>
      <w:proofErr w:type="gramStart"/>
      <w:r>
        <w:rPr>
          <w:rFonts w:ascii="Arial" w:hAnsi="Arial" w:cs="Arial"/>
          <w:color w:val="212529"/>
        </w:rPr>
        <w:t>отношении</w:t>
      </w:r>
      <w:proofErr w:type="gramEnd"/>
      <w:r>
        <w:rPr>
          <w:rFonts w:ascii="Arial" w:hAnsi="Arial" w:cs="Arial"/>
          <w:color w:val="212529"/>
        </w:rPr>
        <w:t xml:space="preserve"> которого не поступило заявление, указанное в </w:t>
      </w:r>
      <w:hyperlink r:id="rId34" w:anchor="100092" w:history="1">
        <w:r>
          <w:rPr>
            <w:rStyle w:val="a3"/>
            <w:rFonts w:ascii="Arial" w:hAnsi="Arial" w:cs="Arial"/>
            <w:color w:val="4272D7"/>
          </w:rPr>
          <w:t>3.12</w:t>
        </w:r>
      </w:hyperlink>
      <w:r>
        <w:rPr>
          <w:rFonts w:ascii="Arial" w:hAnsi="Arial" w:cs="Arial"/>
          <w:color w:val="212529"/>
        </w:rPr>
        <w:t> 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8" w:name="100098"/>
      <w:bookmarkEnd w:id="98"/>
      <w:r>
        <w:rPr>
          <w:rFonts w:ascii="Arial" w:hAnsi="Arial" w:cs="Arial"/>
          <w:color w:val="212529"/>
        </w:rPr>
        <w:t xml:space="preserve"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</w:t>
      </w:r>
      <w:r>
        <w:rPr>
          <w:rFonts w:ascii="Arial" w:hAnsi="Arial" w:cs="Arial"/>
          <w:color w:val="212529"/>
        </w:rPr>
        <w:lastRenderedPageBreak/>
        <w:t>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99" w:name="100099"/>
      <w:bookmarkEnd w:id="99"/>
      <w:r>
        <w:rPr>
          <w:rFonts w:ascii="Arial" w:hAnsi="Arial" w:cs="Arial"/>
          <w:color w:val="212529"/>
        </w:rPr>
        <w:t xml:space="preserve">3.16. Средства, вырученные от реализации (выкупа) подарка, зачисляются в доход соответствующего бюджета в </w:t>
      </w:r>
      <w:proofErr w:type="gramStart"/>
      <w:r>
        <w:rPr>
          <w:rFonts w:ascii="Arial" w:hAnsi="Arial" w:cs="Arial"/>
          <w:color w:val="212529"/>
        </w:rPr>
        <w:t>порядке</w:t>
      </w:r>
      <w:proofErr w:type="gramEnd"/>
      <w:r>
        <w:rPr>
          <w:rFonts w:ascii="Arial" w:hAnsi="Arial" w:cs="Arial"/>
          <w:color w:val="212529"/>
        </w:rPr>
        <w:t>, установленном бюджетным законодательством Российской Федерации.</w:t>
      </w:r>
    </w:p>
    <w:p w:rsidR="00105262" w:rsidRDefault="00105262" w:rsidP="00105262">
      <w:pPr>
        <w:pStyle w:val="pboth"/>
        <w:shd w:val="clear" w:color="auto" w:fill="FFFFFF"/>
        <w:jc w:val="both"/>
        <w:rPr>
          <w:rFonts w:ascii="Arial" w:hAnsi="Arial" w:cs="Arial"/>
          <w:color w:val="212529"/>
        </w:rPr>
      </w:pPr>
      <w:bookmarkStart w:id="100" w:name="100100"/>
      <w:bookmarkEnd w:id="100"/>
      <w:r>
        <w:rPr>
          <w:rFonts w:ascii="Arial" w:hAnsi="Arial" w:cs="Arial"/>
          <w:color w:val="212529"/>
        </w:rPr>
        <w:t xml:space="preserve">3.17. </w:t>
      </w:r>
      <w:proofErr w:type="gramStart"/>
      <w:r>
        <w:rPr>
          <w:rFonts w:ascii="Arial" w:hAnsi="Arial" w:cs="Arial"/>
          <w:color w:val="212529"/>
        </w:rPr>
        <w:t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 </w:t>
      </w:r>
      <w:hyperlink r:id="rId35" w:anchor="100092" w:history="1">
        <w:r>
          <w:rPr>
            <w:rStyle w:val="a3"/>
            <w:rFonts w:ascii="Arial" w:hAnsi="Arial" w:cs="Arial"/>
            <w:color w:val="4272D7"/>
          </w:rPr>
          <w:t>пункте 3.12</w:t>
        </w:r>
      </w:hyperlink>
      <w:r>
        <w:rPr>
          <w:rFonts w:ascii="Arial" w:hAnsi="Arial" w:cs="Arial"/>
          <w:color w:val="212529"/>
        </w:rPr>
        <w:t> 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rPr>
          <w:rFonts w:ascii="Arial" w:hAnsi="Arial" w:cs="Arial"/>
          <w:color w:val="212529"/>
        </w:rP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332449" w:rsidRDefault="00332449">
      <w:bookmarkStart w:id="101" w:name="_GoBack"/>
      <w:bookmarkEnd w:id="101"/>
    </w:p>
    <w:sectPr w:rsidR="0033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62"/>
    <w:rsid w:val="00105262"/>
    <w:rsid w:val="0033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0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0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5262"/>
    <w:rPr>
      <w:color w:val="0000FF"/>
      <w:u w:val="single"/>
    </w:rPr>
  </w:style>
  <w:style w:type="paragraph" w:customStyle="1" w:styleId="pright">
    <w:name w:val="pright"/>
    <w:basedOn w:val="a"/>
    <w:rsid w:val="0010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0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0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5262"/>
    <w:rPr>
      <w:color w:val="0000FF"/>
      <w:u w:val="single"/>
    </w:rPr>
  </w:style>
  <w:style w:type="paragraph" w:customStyle="1" w:styleId="pright">
    <w:name w:val="pright"/>
    <w:basedOn w:val="a"/>
    <w:rsid w:val="00105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sudebnogo-departamenta-pri-verkhovnom-sude-rf-ot-31122015/" TargetMode="External"/><Relationship Id="rId13" Type="http://schemas.openxmlformats.org/officeDocument/2006/relationships/hyperlink" Target="https://legalacts.ru/doc/prikaz-sudebnogo-departamenta-pri-verkhovnom-sude-rf-ot-31122015/" TargetMode="External"/><Relationship Id="rId18" Type="http://schemas.openxmlformats.org/officeDocument/2006/relationships/hyperlink" Target="https://legalacts.ru/doc/prikaz-sudebnogo-departamenta-pri-verkhovnom-sude-rf-ot-31122015/" TargetMode="External"/><Relationship Id="rId26" Type="http://schemas.openxmlformats.org/officeDocument/2006/relationships/hyperlink" Target="https://legalacts.ru/doc/prikaz-sudebnogo-departamenta-pri-verkhovnom-sude-rf-ot-3112201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sudebnogo-departamenta-pri-verkhovnom-sude-rf-ot-31122015/" TargetMode="External"/><Relationship Id="rId34" Type="http://schemas.openxmlformats.org/officeDocument/2006/relationships/hyperlink" Target="https://legalacts.ru/doc/prikaz-sudebnogo-departamenta-pri-verkhovnom-sude-rf-ot-31122015/" TargetMode="External"/><Relationship Id="rId7" Type="http://schemas.openxmlformats.org/officeDocument/2006/relationships/hyperlink" Target="https://legalacts.ru/doc/postanovlenie-pravitelstva-rf-ot-12102015-n-1089/" TargetMode="External"/><Relationship Id="rId12" Type="http://schemas.openxmlformats.org/officeDocument/2006/relationships/hyperlink" Target="https://legalacts.ru/doc/prikaz-sudebnogo-departamenta-pri-verkhovnom-sude-rf-ot-31122015/" TargetMode="External"/><Relationship Id="rId17" Type="http://schemas.openxmlformats.org/officeDocument/2006/relationships/hyperlink" Target="https://legalacts.ru/doc/prikaz-sudebnogo-departamenta-pri-verkhovnom-sude-rf-ot-31122015/" TargetMode="External"/><Relationship Id="rId25" Type="http://schemas.openxmlformats.org/officeDocument/2006/relationships/hyperlink" Target="https://legalacts.ru/doc/prikaz-sudebnogo-departamenta-pri-verkhovnom-sude-rf-ot-31122015/" TargetMode="External"/><Relationship Id="rId33" Type="http://schemas.openxmlformats.org/officeDocument/2006/relationships/hyperlink" Target="https://legalacts.ru/doc/prikaz-sudebnogo-departamenta-pri-verkhovnom-sude-rf-ot-3112201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prikaz-sudebnogo-departamenta-pri-verkhovnom-sude-rf-ot-31122015/" TargetMode="External"/><Relationship Id="rId20" Type="http://schemas.openxmlformats.org/officeDocument/2006/relationships/hyperlink" Target="https://legalacts.ru/doc/prikaz-sudebnogo-departamenta-pri-verkhovnom-sude-rf-ot-31122015/" TargetMode="External"/><Relationship Id="rId29" Type="http://schemas.openxmlformats.org/officeDocument/2006/relationships/hyperlink" Target="https://legalacts.ru/doc/prikaz-sudebnogo-departamenta-pri-verkhovnom-sude-rf-ot-31122015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09012014-n-10/" TargetMode="External"/><Relationship Id="rId11" Type="http://schemas.openxmlformats.org/officeDocument/2006/relationships/hyperlink" Target="https://legalacts.ru/doc/prikaz-sudebnogo-departamenta-pri-verkhovnom-sude-rf-ot-31122015/" TargetMode="External"/><Relationship Id="rId24" Type="http://schemas.openxmlformats.org/officeDocument/2006/relationships/hyperlink" Target="https://legalacts.ru/doc/prikaz-sudebnogo-departamenta-pri-verkhovnom-sude-rf-ot-31122015/" TargetMode="External"/><Relationship Id="rId32" Type="http://schemas.openxmlformats.org/officeDocument/2006/relationships/hyperlink" Target="https://legalacts.ru/doc/prikaz-sudebnogo-departamenta-pri-verkhovnom-sude-rf-ot-31122015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galacts.ru/doc/79_FZ-o-gosudarstvennoj-grazhdanskoj-sluzhbe/glava-3/statja-17/" TargetMode="External"/><Relationship Id="rId15" Type="http://schemas.openxmlformats.org/officeDocument/2006/relationships/hyperlink" Target="https://legalacts.ru/doc/44_FZ-o-kontraktnoj-sisteme/" TargetMode="External"/><Relationship Id="rId23" Type="http://schemas.openxmlformats.org/officeDocument/2006/relationships/hyperlink" Target="https://legalacts.ru/doc/prikaz-sudebnogo-departamenta-pri-verkhovnom-sude-rf-ot-31122015/" TargetMode="External"/><Relationship Id="rId28" Type="http://schemas.openxmlformats.org/officeDocument/2006/relationships/hyperlink" Target="https://legalacts.ru/doc/44_FZ-o-kontraktnoj-sistem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galacts.ru/doc/prikaz-sudebnogo-departamenta-pri-verkhovnom-sude-rf-ot-31122015/" TargetMode="External"/><Relationship Id="rId19" Type="http://schemas.openxmlformats.org/officeDocument/2006/relationships/hyperlink" Target="https://legalacts.ru/doc/prikaz-sudebnogo-departamenta-pri-verkhovnom-sude-rf-ot-31122015/" TargetMode="External"/><Relationship Id="rId31" Type="http://schemas.openxmlformats.org/officeDocument/2006/relationships/hyperlink" Target="https://legalacts.ru/doc/prikaz-sudebnogo-departamenta-pri-verkhovnom-sude-rf-ot-311220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rikaz-sudebnogo-departamenta-pri-verkhovnom-sude-rf-ot-31122015/" TargetMode="External"/><Relationship Id="rId14" Type="http://schemas.openxmlformats.org/officeDocument/2006/relationships/hyperlink" Target="https://legalacts.ru/doc/prikaz-sudebnogo-departamenta-pri-verkhovnom-sude-rf-ot-31122015/" TargetMode="External"/><Relationship Id="rId22" Type="http://schemas.openxmlformats.org/officeDocument/2006/relationships/hyperlink" Target="https://legalacts.ru/doc/prikaz-sudebnogo-departamenta-pri-verkhovnom-sude-rf-ot-31122015/" TargetMode="External"/><Relationship Id="rId27" Type="http://schemas.openxmlformats.org/officeDocument/2006/relationships/hyperlink" Target="https://legalacts.ru/doc/prikaz-sudebnogo-departamenta-pri-verkhovnom-sude-rf-ot-31122015/" TargetMode="External"/><Relationship Id="rId30" Type="http://schemas.openxmlformats.org/officeDocument/2006/relationships/hyperlink" Target="https://legalacts.ru/doc/prikaz-sudebnogo-departamenta-pri-verkhovnom-sude-rf-ot-31122015/" TargetMode="External"/><Relationship Id="rId35" Type="http://schemas.openxmlformats.org/officeDocument/2006/relationships/hyperlink" Target="https://legalacts.ru/doc/prikaz-sudebnogo-departamenta-pri-verkhovnom-sude-rf-ot-311220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4669</Words>
  <Characters>26615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2026-05-05T06:52:00Z</dcterms:created>
  <dcterms:modified xsi:type="dcterms:W3CDTF">2026-05-05T06:53:00Z</dcterms:modified>
</cp:coreProperties>
</file>