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00" w:rsidRDefault="00CB5A00" w:rsidP="00CB5A00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b/>
          <w:bCs/>
          <w:color w:val="222222"/>
        </w:rPr>
      </w:pPr>
      <w:r>
        <w:rPr>
          <w:b/>
          <w:bCs/>
          <w:color w:val="222222"/>
        </w:rPr>
        <w:t>СУДЕБНЫЙ ДЕПАРТАМЕНТ ПРИ ВЕРХОВНОМ СУДЕ</w:t>
      </w:r>
      <w:r>
        <w:rPr>
          <w:b/>
          <w:bCs/>
          <w:color w:val="222222"/>
        </w:rPr>
        <w:br/>
        <w:t>РОССИЙСКОЙ ФЕДЕРАЦИИ</w:t>
      </w:r>
    </w:p>
    <w:p w:rsidR="00CB5A00" w:rsidRDefault="00CB5A00" w:rsidP="00CB5A00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b/>
          <w:bCs/>
          <w:color w:val="222222"/>
        </w:rPr>
      </w:pPr>
      <w:r>
        <w:rPr>
          <w:b/>
          <w:bCs/>
          <w:color w:val="222222"/>
        </w:rPr>
        <w:t>ПРИКАЗ</w:t>
      </w:r>
      <w:r>
        <w:rPr>
          <w:b/>
          <w:bCs/>
          <w:color w:val="222222"/>
        </w:rPr>
        <w:br/>
        <w:t>от 21 марта 2023 г. N 54</w:t>
      </w:r>
    </w:p>
    <w:p w:rsidR="00CB5A00" w:rsidRDefault="00CB5A00" w:rsidP="00CB5A00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b/>
          <w:bCs/>
          <w:color w:val="222222"/>
        </w:rPr>
      </w:pPr>
      <w:r>
        <w:rPr>
          <w:b/>
          <w:bCs/>
          <w:color w:val="222222"/>
        </w:rPr>
        <w:t>ОБ УТВЕРЖДЕНИИ ПОЛОЖЕНИЯ</w:t>
      </w:r>
      <w:r>
        <w:rPr>
          <w:b/>
          <w:bCs/>
          <w:color w:val="222222"/>
        </w:rPr>
        <w:br/>
        <w:t>О ПОРЯДКЕ СООБЩЕНИЯ ЛИЦАМИ, ЗАМЕЩАЮЩИМИ ДОЛЖНОСТИ</w:t>
      </w:r>
      <w:r>
        <w:rPr>
          <w:b/>
          <w:bCs/>
          <w:color w:val="222222"/>
        </w:rPr>
        <w:br/>
        <w:t>ФЕДЕРАЛЬНОЙ ГОСУДАРСТВЕННОЙ ГРАЖДАНСКОЙ СЛУЖБЫ В СУДЕБНОМ</w:t>
      </w:r>
      <w:r>
        <w:rPr>
          <w:b/>
          <w:bCs/>
          <w:color w:val="222222"/>
        </w:rPr>
        <w:br/>
        <w:t>ДЕПАРТАМЕНТЕ ПРИ ВЕРХОВНОМ СУДЕ РОССИЙСКОЙ ФЕДЕРАЦИИ,</w:t>
      </w:r>
      <w:r>
        <w:rPr>
          <w:b/>
          <w:bCs/>
          <w:color w:val="222222"/>
        </w:rPr>
        <w:br/>
        <w:t>И ИНЫМИ ЛИЦАМИ О ВОЗНИКНОВЕНИИ ЛИЧНОЙ ЗАИНТЕРЕСОВАННОСТИ</w:t>
      </w:r>
      <w:r>
        <w:rPr>
          <w:b/>
          <w:bCs/>
          <w:color w:val="222222"/>
        </w:rPr>
        <w:br/>
        <w:t>ПРИ ИСПОЛНЕНИИ ДОЛЖНОСТНЫХ ОБЯЗАННОСТЕЙ, КОТОРАЯ ПРИВОДИТ</w:t>
      </w:r>
      <w:r>
        <w:rPr>
          <w:b/>
          <w:bCs/>
          <w:color w:val="222222"/>
        </w:rPr>
        <w:br/>
        <w:t>ИЛИ МОЖЕТ ПРИВЕСТИ К КОНФЛИКТУ ИНТЕРЕСОВ</w:t>
      </w:r>
    </w:p>
    <w:p w:rsidR="00CB5A00" w:rsidRDefault="00CB5A00" w:rsidP="00CB5A0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proofErr w:type="gramStart"/>
      <w:r>
        <w:rPr>
          <w:color w:val="222222"/>
        </w:rPr>
        <w:t>В соответствии с подпунктом 12 пункта 1 статьи 15 Федерального </w:t>
      </w:r>
      <w:hyperlink r:id="rId5" w:history="1">
        <w:r>
          <w:rPr>
            <w:rStyle w:val="a4"/>
            <w:color w:val="1B6DFD"/>
            <w:bdr w:val="none" w:sz="0" w:space="0" w:color="auto" w:frame="1"/>
          </w:rPr>
          <w:t>закона от 27 июля 2004 г. N 79-ФЗ</w:t>
        </w:r>
      </w:hyperlink>
      <w:r>
        <w:rPr>
          <w:color w:val="222222"/>
        </w:rPr>
        <w:t> "О государственной гражданской службе Российской Федерации", пунктом 2 статьи 11 Федерального </w:t>
      </w:r>
      <w:hyperlink r:id="rId6" w:history="1">
        <w:r>
          <w:rPr>
            <w:rStyle w:val="a4"/>
            <w:color w:val="1B6DFD"/>
            <w:bdr w:val="none" w:sz="0" w:space="0" w:color="auto" w:frame="1"/>
          </w:rPr>
          <w:t>закона от 25 декабря 2008 г. N 273-ФЗ</w:t>
        </w:r>
      </w:hyperlink>
      <w:r>
        <w:rPr>
          <w:color w:val="222222"/>
        </w:rPr>
        <w:t> "О противодействии коррупции" и </w:t>
      </w:r>
      <w:hyperlink r:id="rId7" w:history="1">
        <w:r>
          <w:rPr>
            <w:rStyle w:val="a4"/>
            <w:color w:val="1B6DFD"/>
            <w:bdr w:val="none" w:sz="0" w:space="0" w:color="auto" w:frame="1"/>
          </w:rPr>
          <w:t>Указом Президента Российской Федерации от 22 декабря 2015 г. N 650</w:t>
        </w:r>
      </w:hyperlink>
      <w:r>
        <w:rPr>
          <w:color w:val="222222"/>
        </w:rPr>
        <w:t> "О порядке сообщения лицами, замещающими отдельные государственные должности</w:t>
      </w:r>
      <w:proofErr w:type="gramEnd"/>
      <w:r>
        <w:rPr>
          <w:color w:val="222222"/>
        </w:rPr>
        <w:t xml:space="preserve">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приказываю: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1. Утвердить прилагаемое Положение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 xml:space="preserve">2. </w:t>
      </w:r>
      <w:proofErr w:type="gramStart"/>
      <w:r>
        <w:rPr>
          <w:color w:val="222222"/>
        </w:rPr>
        <w:t>Председателям кассационных судов общей юрисдикции, кассационного военного суда, апелляционных судов общей юрисдикции, апелляционного военного суда, верховных судов республик, краевых судов, областных судов, судов городов федерального значения, судов автономной области и автономных округов, окружных (флотских) военных судов, арбитражных судов округов, арбитражных апелляционных судов, арбитражных судов субъектов Российской Федерации, Суда по интеллектуальным правам, начальникам управлений Судебного департамента в субъектах Российской Федерации использовать</w:t>
      </w:r>
      <w:proofErr w:type="gramEnd"/>
      <w:r>
        <w:rPr>
          <w:color w:val="222222"/>
        </w:rPr>
        <w:t xml:space="preserve"> Положение в </w:t>
      </w:r>
      <w:proofErr w:type="gramStart"/>
      <w:r>
        <w:rPr>
          <w:color w:val="222222"/>
        </w:rPr>
        <w:t>качестве</w:t>
      </w:r>
      <w:proofErr w:type="gramEnd"/>
      <w:r>
        <w:rPr>
          <w:color w:val="222222"/>
        </w:rPr>
        <w:t xml:space="preserve"> примерного образца, на основании которого утвердить соответствующие положения.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lastRenderedPageBreak/>
        <w:t xml:space="preserve">3. Начальникам управлений Судебного департамента в </w:t>
      </w:r>
      <w:proofErr w:type="gramStart"/>
      <w:r>
        <w:rPr>
          <w:color w:val="222222"/>
        </w:rPr>
        <w:t>субъектах</w:t>
      </w:r>
      <w:proofErr w:type="gramEnd"/>
      <w:r>
        <w:rPr>
          <w:color w:val="222222"/>
        </w:rPr>
        <w:t xml:space="preserve"> Российской Федерации разработать и утвердить соответствующие положения для городских, районных судов и гарнизонных военных судов.</w:t>
      </w:r>
    </w:p>
    <w:p w:rsidR="00CB5A00" w:rsidRDefault="00CB5A00" w:rsidP="00CB5A0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>
        <w:rPr>
          <w:color w:val="222222"/>
        </w:rPr>
        <w:t xml:space="preserve">4. </w:t>
      </w:r>
      <w:proofErr w:type="gramStart"/>
      <w:r>
        <w:rPr>
          <w:color w:val="222222"/>
        </w:rPr>
        <w:t>Признать утратившими силу </w:t>
      </w:r>
      <w:hyperlink r:id="rId8" w:history="1">
        <w:r>
          <w:rPr>
            <w:rStyle w:val="a4"/>
            <w:color w:val="1B6DFD"/>
            <w:bdr w:val="none" w:sz="0" w:space="0" w:color="auto" w:frame="1"/>
          </w:rPr>
          <w:t>приказы Судебного департамента при Верховном Суде Российской Федерации от 13 апреля 2016 г. N 79</w:t>
        </w:r>
      </w:hyperlink>
      <w:r>
        <w:rPr>
          <w:color w:val="222222"/>
        </w:rPr>
        <w:t> "Об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интересов", от 10</w:t>
      </w:r>
      <w:proofErr w:type="gramEnd"/>
      <w:r>
        <w:rPr>
          <w:color w:val="222222"/>
        </w:rPr>
        <w:t xml:space="preserve"> </w:t>
      </w:r>
      <w:proofErr w:type="gramStart"/>
      <w:r>
        <w:rPr>
          <w:color w:val="222222"/>
        </w:rPr>
        <w:t>сентября 2018 г. N 143 "О внесении изменения в приказ Судебного департамента "Об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интересов" от 13 апреля 2016 г. N 79 и</w:t>
      </w:r>
      <w:proofErr w:type="gramEnd"/>
      <w:r>
        <w:rPr>
          <w:color w:val="222222"/>
        </w:rPr>
        <w:t xml:space="preserve"> в положение, утвержденное этим приказом".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 xml:space="preserve">5. </w:t>
      </w:r>
      <w:proofErr w:type="gramStart"/>
      <w:r>
        <w:rPr>
          <w:color w:val="222222"/>
        </w:rPr>
        <w:t>Контроль за</w:t>
      </w:r>
      <w:proofErr w:type="gramEnd"/>
      <w:r>
        <w:rPr>
          <w:color w:val="222222"/>
        </w:rPr>
        <w:t xml:space="preserve"> исполнением настоящего приказа возложить на начальника Управления по вопросам противодействия коррупции.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6. Настоящий приказ вступает в силу со дня его подписания.</w:t>
      </w:r>
    </w:p>
    <w:p w:rsidR="00CB5A00" w:rsidRDefault="00CB5A00" w:rsidP="00CB5A00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color w:val="222222"/>
        </w:rPr>
      </w:pPr>
      <w:r>
        <w:rPr>
          <w:color w:val="222222"/>
        </w:rPr>
        <w:t>Генеральный директор</w:t>
      </w:r>
      <w:r>
        <w:rPr>
          <w:color w:val="222222"/>
        </w:rPr>
        <w:br/>
        <w:t>А.В.ГУСЕВ</w:t>
      </w:r>
    </w:p>
    <w:p w:rsidR="00CB5A00" w:rsidRDefault="00CB5A00" w:rsidP="00CB5A00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color w:val="222222"/>
        </w:rPr>
      </w:pPr>
      <w:r>
        <w:rPr>
          <w:color w:val="222222"/>
        </w:rPr>
        <w:t>Утверждено</w:t>
      </w:r>
      <w:r>
        <w:rPr>
          <w:color w:val="222222"/>
        </w:rPr>
        <w:br/>
        <w:t>приказом Судебного департамента</w:t>
      </w:r>
      <w:r>
        <w:rPr>
          <w:color w:val="222222"/>
        </w:rPr>
        <w:br/>
        <w:t>при Верховном Суде</w:t>
      </w:r>
      <w:r>
        <w:rPr>
          <w:color w:val="222222"/>
        </w:rPr>
        <w:br/>
        <w:t>Российской Федерации</w:t>
      </w:r>
      <w:r>
        <w:rPr>
          <w:color w:val="222222"/>
        </w:rPr>
        <w:br/>
        <w:t>от 21 марта 2023 г. N 54</w:t>
      </w:r>
    </w:p>
    <w:p w:rsidR="00CB5A00" w:rsidRDefault="00CB5A00" w:rsidP="00CB5A00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b/>
          <w:bCs/>
          <w:color w:val="222222"/>
        </w:rPr>
      </w:pPr>
      <w:r>
        <w:rPr>
          <w:b/>
          <w:bCs/>
          <w:color w:val="222222"/>
        </w:rPr>
        <w:t>ПОЛОЖЕНИЕ</w:t>
      </w:r>
      <w:r>
        <w:rPr>
          <w:b/>
          <w:bCs/>
          <w:color w:val="222222"/>
        </w:rPr>
        <w:br/>
        <w:t>О ПОРЯДКЕ СООБЩЕНИЯ ЛИЦАМИ, ЗАМЕЩАЮЩИМИ ДОЛЖНОСТИ</w:t>
      </w:r>
      <w:r>
        <w:rPr>
          <w:b/>
          <w:bCs/>
          <w:color w:val="222222"/>
        </w:rPr>
        <w:br/>
        <w:t>ФЕДЕРАЛЬНОЙ ГОСУДАРСТВЕННОЙ ГРАЖДАНСКОЙ СЛУЖБЫ В СУДЕБНОМ</w:t>
      </w:r>
      <w:r>
        <w:rPr>
          <w:b/>
          <w:bCs/>
          <w:color w:val="222222"/>
        </w:rPr>
        <w:br/>
        <w:t>ДЕПАРТАМЕНТЕ ПРИ ВЕРХОВНОМ СУДЕ РОССИЙСКОЙ ФЕДЕРАЦИИ,</w:t>
      </w:r>
      <w:r>
        <w:rPr>
          <w:b/>
          <w:bCs/>
          <w:color w:val="222222"/>
        </w:rPr>
        <w:br/>
        <w:t>И ИНЫМИ ЛИЦАМИ О ВОЗНИКНОВЕНИИ ЛИЧНОЙ ЗАИНТЕРЕСОВАННОСТИ</w:t>
      </w:r>
      <w:r>
        <w:rPr>
          <w:b/>
          <w:bCs/>
          <w:color w:val="222222"/>
        </w:rPr>
        <w:br/>
        <w:t xml:space="preserve">ПРИ ИСПОЛНЕНИИ ДОЛЖНОСТНЫХ ОБЯЗАННОСТЕЙ, </w:t>
      </w:r>
      <w:proofErr w:type="gramStart"/>
      <w:r>
        <w:rPr>
          <w:b/>
          <w:bCs/>
          <w:color w:val="222222"/>
        </w:rPr>
        <w:t>КОТОРАЯ</w:t>
      </w:r>
      <w:proofErr w:type="gramEnd"/>
      <w:r>
        <w:rPr>
          <w:b/>
          <w:bCs/>
          <w:color w:val="222222"/>
        </w:rPr>
        <w:t xml:space="preserve"> ПРИВОДИТ</w:t>
      </w:r>
      <w:r>
        <w:rPr>
          <w:b/>
          <w:bCs/>
          <w:color w:val="222222"/>
        </w:rPr>
        <w:br/>
        <w:t>ИЛИ МОЖЕТ ПРИВЕСТИ К КОНФЛИКТУ ИНТЕРЕСОВ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 xml:space="preserve">1. </w:t>
      </w:r>
      <w:proofErr w:type="gramStart"/>
      <w:r>
        <w:rPr>
          <w:color w:val="222222"/>
        </w:rPr>
        <w:t xml:space="preserve">Настоящее Положение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</w:t>
      </w:r>
      <w:r>
        <w:rPr>
          <w:color w:val="222222"/>
        </w:rPr>
        <w:lastRenderedPageBreak/>
        <w:t>может привести к конфликту интересов (далее - Положение) определяет порядок сообщения федеральными государственными служащими Судебного департамента при Верховном Суде Российской Федерации (далее - гражданский служащий, гражданские служащие) и</w:t>
      </w:r>
      <w:proofErr w:type="gramEnd"/>
      <w:r>
        <w:rPr>
          <w:color w:val="222222"/>
        </w:rPr>
        <w:t xml:space="preserve">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B5A00" w:rsidRDefault="00CB5A00" w:rsidP="00CB5A0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proofErr w:type="gramStart"/>
      <w:r>
        <w:rPr>
          <w:color w:val="222222"/>
        </w:rPr>
        <w:t>Положение разработано в соответствии с федеральными </w:t>
      </w:r>
      <w:hyperlink r:id="rId9" w:history="1">
        <w:r>
          <w:rPr>
            <w:rStyle w:val="a4"/>
            <w:color w:val="1B6DFD"/>
            <w:bdr w:val="none" w:sz="0" w:space="0" w:color="auto" w:frame="1"/>
          </w:rPr>
          <w:t>законами от 27 июля 2004 г. N 79-ФЗ</w:t>
        </w:r>
      </w:hyperlink>
      <w:r>
        <w:rPr>
          <w:color w:val="222222"/>
        </w:rPr>
        <w:t> "О государственной гражданской службе Российской Федерации", от 25 декабря 2008 г. N 273-ФЗ "О противодействии коррупции" и </w:t>
      </w:r>
      <w:hyperlink r:id="rId10" w:history="1">
        <w:r>
          <w:rPr>
            <w:rStyle w:val="a4"/>
            <w:color w:val="1B6DFD"/>
            <w:bdr w:val="none" w:sz="0" w:space="0" w:color="auto" w:frame="1"/>
          </w:rPr>
          <w:t>Указом Президента Российской Федерации от 22 декабря 2015 г. N 650</w:t>
        </w:r>
      </w:hyperlink>
      <w:r>
        <w:rPr>
          <w:color w:val="222222"/>
        </w:rPr>
        <w:t> 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</w:t>
      </w:r>
      <w:proofErr w:type="gramEnd"/>
      <w:r>
        <w:rPr>
          <w:color w:val="222222"/>
        </w:rPr>
        <w:t xml:space="preserve"> </w:t>
      </w:r>
      <w:proofErr w:type="gramStart"/>
      <w:r>
        <w:rPr>
          <w:color w:val="222222"/>
        </w:rPr>
        <w:t>возникновении</w:t>
      </w:r>
      <w:proofErr w:type="gramEnd"/>
      <w:r>
        <w:rPr>
          <w:color w:val="222222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2. В Положении используются следующие понятия: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а)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proofErr w:type="gramStart"/>
      <w:r>
        <w:rPr>
          <w:color w:val="222222"/>
        </w:rPr>
        <w:t>б) 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подпункте "а"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</w:t>
      </w:r>
      <w:proofErr w:type="gramEnd"/>
      <w:r>
        <w:rPr>
          <w:color w:val="222222"/>
        </w:rPr>
        <w:t xml:space="preserve"> или организациями, с которыми лицо, указанное в </w:t>
      </w:r>
      <w:proofErr w:type="gramStart"/>
      <w:r>
        <w:rPr>
          <w:color w:val="222222"/>
        </w:rPr>
        <w:t>подпункте</w:t>
      </w:r>
      <w:proofErr w:type="gramEnd"/>
      <w:r>
        <w:rPr>
          <w:color w:val="222222"/>
        </w:rPr>
        <w:t xml:space="preserve"> "а" настоящего пункта,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proofErr w:type="gramStart"/>
      <w:r>
        <w:rPr>
          <w:color w:val="222222"/>
        </w:rPr>
        <w:t>в) гражданские служащие - федеральные государственные гражданские служащие Судебного департамента при Верховном Суде Российской Федерации, начальники, заместители начальников управлений Судебного департамента в субъектах Российской Федерации (далее - управления), заместители начальников управлений - начальники отделов, заместители начальников управлений - главные бухгалтеры, администраторы кассационных судов общей юрисдикции, кассационного военного суда, апелляционных судов общей юрисдикции, апелляционного военного суда, верховных судов республик, краевых судов, областных судов, судов городов</w:t>
      </w:r>
      <w:proofErr w:type="gramEnd"/>
      <w:r>
        <w:rPr>
          <w:color w:val="222222"/>
        </w:rPr>
        <w:t xml:space="preserve"> федерального значения, судов автономной области и автономных округов, окружных (флотских) военных судов, гарнизонных военных судов, арбитражных судов округов, арбитражных апелляционных судов, арбитражных судов субъектов Российской Федерации, Суда по интеллектуальным правам;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г) иные лица - работники, замещающие отдельные должности на основании трудового договора, назначение на которые и освобождение от которых осуществляется Судебным департаментом, в организациях, созданных для выполнения задач, поставленных перед Судебным департаментом (далее - Организация);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lastRenderedPageBreak/>
        <w:t xml:space="preserve">д) представитель нанимателя - руководитель государственного органа, лицо, замещающее государственную должность, либо представитель </w:t>
      </w:r>
      <w:proofErr w:type="gramStart"/>
      <w:r>
        <w:rPr>
          <w:color w:val="222222"/>
        </w:rPr>
        <w:t>указанных</w:t>
      </w:r>
      <w:proofErr w:type="gramEnd"/>
      <w:r>
        <w:rPr>
          <w:color w:val="222222"/>
        </w:rPr>
        <w:t xml:space="preserve"> руководителя или лица, осуществляющие полномочия нанимателя от имени Российской Федерации.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 xml:space="preserve">3. Гражданские служащие и иные лица обязаны в </w:t>
      </w:r>
      <w:proofErr w:type="gramStart"/>
      <w:r>
        <w:rPr>
          <w:color w:val="222222"/>
        </w:rPr>
        <w:t>соответствии</w:t>
      </w:r>
      <w:proofErr w:type="gramEnd"/>
      <w:r>
        <w:rPr>
          <w:color w:val="222222"/>
        </w:rPr>
        <w:t xml:space="preserve">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proofErr w:type="gramStart"/>
      <w:r>
        <w:rPr>
          <w:color w:val="222222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и иные лица обязаны уведомить представителя нанимателя - Генерального директора Судебного департамента при Верховном Суде Российской Федерации (далее - Генеральный директор Судебного департамента) как только ему станет об этом известно, либо на следующий рабочий день.</w:t>
      </w:r>
      <w:proofErr w:type="gramEnd"/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4. Сообщение оформляется гражданскими служащими или иными лицами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Гражданские служащие или иные лица составляют Уведомление на имя Генерального директора Судебного департамента согласно прилагаемой форме (Приложение N 1) и направляют его и иные дополнительные материалы в Управление по вопросам противодействия коррупции Судебного департамента (далее - Управление).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Работники Организации, для которых работодателем является руководитель Организации, представляют Уведомление и иные дополнительные материалы в структурное подразделение или должностному лицу Организации, ответственному за работу по профилактике коррупционных и иных правонарушений.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5. В случае если гражданский служащий или иные лица по объективным причинам не могут передать Уведомление лично, они направляют его по почте либо каналами факсимильной связи.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6. В Уведомлении должны быть отражены следующие сведения: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а) фамилия, имя, отчество, структурное подразделение, замещаемая должность и номер мобильного телефона лица, направившего Уведомление;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в) должностные обязанности, на исполнение которых влияет или может повлиять личная заинтересованность;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г) предлагаемые меры по предотвращению или урегулированию конфликта интересов;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proofErr w:type="gramStart"/>
      <w:r>
        <w:rPr>
          <w:color w:val="222222"/>
        </w:rPr>
        <w:lastRenderedPageBreak/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</w:t>
      </w:r>
      <w:proofErr w:type="gramEnd"/>
      <w:r>
        <w:rPr>
          <w:color w:val="222222"/>
        </w:rPr>
        <w:t xml:space="preserve">, созданных для выполнения задач, поставленных перед Судебным департаментом, и урегулированию конфликта интересов (далее - Комиссия) в </w:t>
      </w:r>
      <w:proofErr w:type="gramStart"/>
      <w:r>
        <w:rPr>
          <w:color w:val="222222"/>
        </w:rPr>
        <w:t>случае</w:t>
      </w:r>
      <w:proofErr w:type="gramEnd"/>
      <w:r>
        <w:rPr>
          <w:color w:val="222222"/>
        </w:rPr>
        <w:t xml:space="preserve"> рассмотрения указанного Уведомления.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7. Уведомление подлежит обязательной регистрации Управлением в Журнале регистрации уведомлений о возникновения личной заинтересованности при исполнении должностных обязанностей, которая приводит или может привести к конфликту интересов (далее - Журнал), согласно прилагаемой форме (Приложение N 2).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 xml:space="preserve">Листы Журнала должны быть пронумерованы, </w:t>
      </w:r>
      <w:proofErr w:type="gramStart"/>
      <w:r>
        <w:rPr>
          <w:color w:val="222222"/>
        </w:rPr>
        <w:t>прошиты и заверены</w:t>
      </w:r>
      <w:proofErr w:type="gramEnd"/>
      <w:r>
        <w:rPr>
          <w:color w:val="222222"/>
        </w:rPr>
        <w:t xml:space="preserve"> печатью Управления.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 xml:space="preserve">Журнал хранится в </w:t>
      </w:r>
      <w:proofErr w:type="gramStart"/>
      <w:r>
        <w:rPr>
          <w:color w:val="222222"/>
        </w:rPr>
        <w:t>месте</w:t>
      </w:r>
      <w:proofErr w:type="gramEnd"/>
      <w:r>
        <w:rPr>
          <w:color w:val="222222"/>
        </w:rPr>
        <w:t>, защищенном от несанкционированного проникновения.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 xml:space="preserve">8. Копия зарегистрированного в установленном </w:t>
      </w:r>
      <w:proofErr w:type="gramStart"/>
      <w:r>
        <w:rPr>
          <w:color w:val="222222"/>
        </w:rPr>
        <w:t>порядке</w:t>
      </w:r>
      <w:proofErr w:type="gramEnd"/>
      <w:r>
        <w:rPr>
          <w:color w:val="222222"/>
        </w:rPr>
        <w:t xml:space="preserve">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 xml:space="preserve">9. Управление осуществляет предварительное рассмотрение Уведомления. </w:t>
      </w:r>
      <w:proofErr w:type="gramStart"/>
      <w:r>
        <w:rPr>
          <w:color w:val="222222"/>
        </w:rPr>
        <w:t>В ходе предварительного рассмотрения Уведомления работники Управления имеют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</w:t>
      </w:r>
      <w:proofErr w:type="gramEnd"/>
      <w:r>
        <w:rPr>
          <w:color w:val="222222"/>
        </w:rPr>
        <w:t>", в том числе для направления запросов.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10. Управление в течение 7 рабочих дней со дня поступления Уведомления представляет Генеральному директору Судебного департамента докладную записку с результатами предварительного рассмотрения Уведомления.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В случае направления запросов, указанных в пункте 9 настоящего Положения, Управление представляет заключение и другие материалы Генеральному директору Судебного департамента в течение 45 дней со дня поступления Уведомления в Управление. Указанный срок может быть продлен, но не более чем на 30 дней.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11. Генеральный директор Судебного департамента по результатам предварительного рассмотрения Уведомления принимает одно из следующих решений: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lastRenderedPageBreak/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г) о необходимости рассмотреть Уведомление на заседании Комиссии.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12. В случае принятия решения, предусмотренного подпунктом "б" пункта 11 настоящего Положения, в соответствии с законодательством Российской Федерации Генеральный директор Судебного департамента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13. В случае принятия решения, предусмотренного подпунктом "в" пункта 11 настоящего Положения, Генеральный директор Судебного департамента или уполномоченное им должностное лицо рассматривает вопрос о проведении в установленном порядке проверки в отношении лица, направившего Уведомление.</w:t>
      </w:r>
    </w:p>
    <w:p w:rsidR="00CB5A00" w:rsidRDefault="00CB5A00" w:rsidP="00CB5A00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14. В случае принятия решения, предусмотренного подпунктом "г" пункта 11 настоящего Положения, Уведомление, заключение и другие материалы направляются в Комиссию.</w:t>
      </w:r>
    </w:p>
    <w:p w:rsidR="007C13D5" w:rsidRDefault="007C13D5">
      <w:bookmarkStart w:id="0" w:name="_GoBack"/>
      <w:bookmarkEnd w:id="0"/>
    </w:p>
    <w:sectPr w:rsidR="007C1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00"/>
    <w:rsid w:val="007C13D5"/>
    <w:rsid w:val="00CB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CB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5A00"/>
    <w:rPr>
      <w:color w:val="0000FF"/>
      <w:u w:val="single"/>
    </w:rPr>
  </w:style>
  <w:style w:type="paragraph" w:customStyle="1" w:styleId="pr">
    <w:name w:val="pr"/>
    <w:basedOn w:val="a"/>
    <w:rsid w:val="00CB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CB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5A00"/>
    <w:rPr>
      <w:color w:val="0000FF"/>
      <w:u w:val="single"/>
    </w:rPr>
  </w:style>
  <w:style w:type="paragraph" w:customStyle="1" w:styleId="pr">
    <w:name w:val="pr"/>
    <w:basedOn w:val="a"/>
    <w:rsid w:val="00CB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rikaz-Sudebnogo-departamenta-pri-Verhovnom-Sude-RF-ot-13.04.2016-N-7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laws.ru/president/Ukaz-Prezidenta-RF-ot-22.12.2015-N-650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laws.ru/laws/Federalnyy-zakon-ot-25.12.2008-N-273-F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laws.ru/laws/Federalnyy-zakon-ot-27.07.2004-N-79-FZ/" TargetMode="External"/><Relationship Id="rId10" Type="http://schemas.openxmlformats.org/officeDocument/2006/relationships/hyperlink" Target="https://rulaws.ru/president/Ukaz-Prezidenta-RF-ot-22.12.2015-N-65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laws.ru/laws/Federalnyy-zakon-ot-27.07.2004-N-79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2026-05-05T06:38:00Z</dcterms:created>
  <dcterms:modified xsi:type="dcterms:W3CDTF">2026-05-05T06:38:00Z</dcterms:modified>
</cp:coreProperties>
</file>