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В _________________________________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(наименование суда)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Взыскатель: &lt;*&gt; ___________________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</w:t>
      </w:r>
      <w:proofErr w:type="gramEnd"/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или Ф.И.О.)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Должник: &lt;*&gt; ______________________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</w:t>
      </w:r>
      <w:proofErr w:type="gramEnd"/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или Ф.И.О.)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Дело N ____________________________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Ходатайство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 направлении исполнительного листа по административному делу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для исполнения в порядке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ч. 5 ст. 353</w:t>
        </w:r>
      </w:hyperlink>
      <w:r>
        <w:rPr>
          <w:rFonts w:ascii="Courier New" w:hAnsi="Courier New" w:cs="Courier New"/>
          <w:sz w:val="20"/>
          <w:szCs w:val="20"/>
        </w:rPr>
        <w:t xml:space="preserve"> КАС РФ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производстве ________________________________________________________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(наименование суда)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находилось   административное   дело   N _____  по  административному  иску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__________________________________________________________________________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(Ф.И.О. или наименование административного истца)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__________________________________________ о ___________________________.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(Ф.И.О. или наименование административного         (предмет спора)</w:t>
      </w:r>
      <w:proofErr w:type="gramEnd"/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ответчика)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 202_ г.  было  вынесено  решение  по  административному делу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______, которым ________________________________________________________.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(резолютивная часть решения)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 202_ г. решение вступило в законную силу.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   соответствии    со    </w:t>
      </w:r>
      <w:hyperlink r:id="rId6" w:history="1">
        <w:r>
          <w:rPr>
            <w:rFonts w:ascii="Courier New" w:hAnsi="Courier New" w:cs="Courier New"/>
            <w:color w:val="0000FF"/>
            <w:sz w:val="20"/>
            <w:szCs w:val="20"/>
          </w:rPr>
          <w:t>статьей    353</w:t>
        </w:r>
      </w:hyperlink>
      <w:r>
        <w:rPr>
          <w:rFonts w:ascii="Courier New" w:hAnsi="Courier New" w:cs="Courier New"/>
          <w:sz w:val="20"/>
          <w:szCs w:val="20"/>
        </w:rPr>
        <w:t xml:space="preserve">   Кодекса   административного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судопроизводства  Российской  Федерации  исполнительный лист выдается судом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после  вступления судебного акта в законную силу, а в случае, если </w:t>
      </w:r>
      <w:proofErr w:type="gramStart"/>
      <w:r>
        <w:rPr>
          <w:rFonts w:ascii="Courier New" w:hAnsi="Courier New" w:cs="Courier New"/>
          <w:sz w:val="20"/>
          <w:szCs w:val="20"/>
        </w:rPr>
        <w:t>судебный</w:t>
      </w:r>
      <w:proofErr w:type="gramEnd"/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акт  подлежит  немедленному  исполнению  или обращению судом </w:t>
      </w:r>
      <w:proofErr w:type="gramStart"/>
      <w:r>
        <w:rPr>
          <w:rFonts w:ascii="Courier New" w:hAnsi="Courier New" w:cs="Courier New"/>
          <w:sz w:val="20"/>
          <w:szCs w:val="20"/>
        </w:rPr>
        <w:t>к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немедленному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исполнению,  -  после  принятия  такого  судебного акта или обращения его </w:t>
      </w:r>
      <w:proofErr w:type="gramStart"/>
      <w:r>
        <w:rPr>
          <w:rFonts w:ascii="Courier New" w:hAnsi="Courier New" w:cs="Courier New"/>
          <w:sz w:val="20"/>
          <w:szCs w:val="20"/>
        </w:rPr>
        <w:t>к</w:t>
      </w:r>
      <w:proofErr w:type="gramEnd"/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немедленному  исполнению. Исполнительный лист выдается по заявлению лица,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пользу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которого  принят  судебный акт, или по его ходатайству направляется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для исполнения непосредственно судом.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Согласно  </w:t>
      </w:r>
      <w:hyperlink r:id="rId7" w:history="1">
        <w:r>
          <w:rPr>
            <w:rFonts w:ascii="Courier New" w:hAnsi="Courier New" w:cs="Courier New"/>
            <w:color w:val="0000FF"/>
            <w:sz w:val="20"/>
            <w:szCs w:val="20"/>
          </w:rPr>
          <w:t>части 5 статьи 353</w:t>
        </w:r>
      </w:hyperlink>
      <w:r>
        <w:rPr>
          <w:rFonts w:ascii="Courier New" w:hAnsi="Courier New" w:cs="Courier New"/>
          <w:sz w:val="20"/>
          <w:szCs w:val="20"/>
        </w:rPr>
        <w:t xml:space="preserve"> Кодекса административного судопроизводства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 Федерации если судебный акт предусматривает обращение взыскания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на   средства   бюджетов   бюджетной   системы   Российской   Федерации,  </w:t>
      </w:r>
      <w:proofErr w:type="gramStart"/>
      <w:r>
        <w:rPr>
          <w:rFonts w:ascii="Courier New" w:hAnsi="Courier New" w:cs="Courier New"/>
          <w:sz w:val="20"/>
          <w:szCs w:val="20"/>
        </w:rPr>
        <w:t>к</w:t>
      </w:r>
      <w:proofErr w:type="gramEnd"/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исполнительному  листу, направляемому судом по заявлению взыскателя, </w:t>
      </w:r>
      <w:proofErr w:type="gramStart"/>
      <w:r>
        <w:rPr>
          <w:rFonts w:ascii="Courier New" w:hAnsi="Courier New" w:cs="Courier New"/>
          <w:sz w:val="20"/>
          <w:szCs w:val="20"/>
        </w:rPr>
        <w:t>должна</w:t>
      </w:r>
      <w:proofErr w:type="gramEnd"/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прилагаться  заверенная судом в установленном порядке копия судебного акта,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для </w:t>
      </w:r>
      <w:proofErr w:type="gramStart"/>
      <w:r>
        <w:rPr>
          <w:rFonts w:ascii="Courier New" w:hAnsi="Courier New" w:cs="Courier New"/>
          <w:sz w:val="20"/>
          <w:szCs w:val="20"/>
        </w:rPr>
        <w:t>исполнения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которого выдан исполнительный лист.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 связи  с  </w:t>
      </w:r>
      <w:proofErr w:type="gramStart"/>
      <w:r>
        <w:rPr>
          <w:rFonts w:ascii="Courier New" w:hAnsi="Courier New" w:cs="Courier New"/>
          <w:sz w:val="20"/>
          <w:szCs w:val="20"/>
        </w:rPr>
        <w:t>вышеизложенным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  в  соответствии  со </w:t>
      </w:r>
      <w:hyperlink r:id="rId8" w:history="1">
        <w:r>
          <w:rPr>
            <w:rFonts w:ascii="Courier New" w:hAnsi="Courier New" w:cs="Courier New"/>
            <w:color w:val="0000FF"/>
            <w:sz w:val="20"/>
            <w:szCs w:val="20"/>
          </w:rPr>
          <w:t>статьей 353</w:t>
        </w:r>
      </w:hyperlink>
      <w:r>
        <w:rPr>
          <w:rFonts w:ascii="Courier New" w:hAnsi="Courier New" w:cs="Courier New"/>
          <w:sz w:val="20"/>
          <w:szCs w:val="20"/>
        </w:rPr>
        <w:t xml:space="preserve"> Кодекса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административного  судопроизводства  Российской  Федерации  прошу направить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исполнительный  лист  по  административному делу N _____, предусматривающий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обращение  взыскания  на  средства  бюджетов  бюджетной  системы Российской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 для исполнения в соответствующий финансовый орган.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Приложение: доверенность представителя от "__" _______ 202_ г. N _______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(если ходатайство подписывается представителем взыскателя),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копия судебного акта,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заявление   взыскателя   с   указанием  реквизитов  банковского  счета 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перечисления денежных средств.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 202_ г.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Взыскатель (представитель):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__________/_______________/</w:t>
      </w:r>
    </w:p>
    <w:p w:rsidR="00B06130" w:rsidRDefault="00B06130" w:rsidP="00B0613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(подпись)  (Ф.И.О.)</w:t>
      </w:r>
    </w:p>
    <w:p w:rsidR="00D12605" w:rsidRPr="00B06130" w:rsidRDefault="00D12605" w:rsidP="00B06130">
      <w:bookmarkStart w:id="0" w:name="_GoBack"/>
      <w:bookmarkEnd w:id="0"/>
    </w:p>
    <w:sectPr w:rsidR="00D12605" w:rsidRPr="00B06130" w:rsidSect="00F7652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3C"/>
    <w:rsid w:val="009B153C"/>
    <w:rsid w:val="00B06130"/>
    <w:rsid w:val="00D03FA2"/>
    <w:rsid w:val="00D1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15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15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297&amp;dst=1024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297&amp;dst=10245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297&amp;dst=102448" TargetMode="External"/><Relationship Id="rId5" Type="http://schemas.openxmlformats.org/officeDocument/2006/relationships/hyperlink" Target="https://login.consultant.ru/link/?req=doc&amp;base=LAW&amp;n=531297&amp;dst=10245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Gorsud</dc:creator>
  <cp:lastModifiedBy>Gorsud</cp:lastModifiedBy>
  <cp:revision>2</cp:revision>
  <dcterms:created xsi:type="dcterms:W3CDTF">2026-07-15T11:22:00Z</dcterms:created>
  <dcterms:modified xsi:type="dcterms:W3CDTF">2026-07-15T11:22:00Z</dcterms:modified>
</cp:coreProperties>
</file>