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Процедура судебного примирения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1. Судебное примирение может быть инициировано сторонами либо предложено судом.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Предложение суда о проведении судебного примирения может содержаться в определении о принятии искового заявления (заявления) к производству, о подготовке дела к судебному разбирательству или в ином определении по делу, а также может быть сделано судом в устной форме.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43CA5">
        <w:rPr>
          <w:rFonts w:ascii="Times New Roman" w:hAnsi="Times New Roman" w:cs="Times New Roman"/>
          <w:sz w:val="24"/>
          <w:szCs w:val="24"/>
        </w:rPr>
        <w:t>В случае согласия сторон с предложением суда о проведении судебного примирения, удовлетворения ходатайства о проведении судебного примирения сторон или одной стороны при согласии другой стороны, а также в случаях, предусмотренных частью 2 статьи 190 АПК РФ, пунктом 8 части 1 статьи 191 КАС РФ, в соответствии с процессуальным законодательством выносится определение о проведении судебного примирения и при необходимости об отложении</w:t>
      </w:r>
      <w:proofErr w:type="gramEnd"/>
      <w:r w:rsidRPr="00543CA5">
        <w:rPr>
          <w:rFonts w:ascii="Times New Roman" w:hAnsi="Times New Roman" w:cs="Times New Roman"/>
          <w:sz w:val="24"/>
          <w:szCs w:val="24"/>
        </w:rPr>
        <w:t xml:space="preserve"> судебного разбирательства или о приостановлении производства по административному делу.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3.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3CA5">
        <w:rPr>
          <w:rFonts w:ascii="Times New Roman" w:hAnsi="Times New Roman" w:cs="Times New Roman"/>
          <w:sz w:val="24"/>
          <w:szCs w:val="24"/>
        </w:rPr>
        <w:t>Выступать в качестве судебного примирителя по делу, рассматриваемому в Верховном Суде Российской Федерации, вправе только судьи в отставке Верховного Суда Российской Федерации, Высшего Арбитражного Суда Российской Федерации.</w:t>
      </w:r>
      <w:bookmarkStart w:id="0" w:name="_GoBack"/>
      <w:bookmarkEnd w:id="0"/>
      <w:proofErr w:type="gramEnd"/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примирителя, которая утверждается судом по согласованию со сторонами.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По нескольким взаимосвязанным спорам с участием одних и тех же сторон при их согласии судом может быть утвержден один и тот же судебный примиритель.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4. В определении о проведении судебного примирения содержатся сведения о сторонах, о судебном примирителе, предмете спора, сроках проведения судебного примирения и при необходимости круг вопросов, для урегулирования которых может быть использовано судебное примирение.</w:t>
      </w:r>
    </w:p>
    <w:p w:rsidR="00321A45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>В определении о проведении судебного примирения могут содержаться и иные указания, необходимые для обеспечения его надлежащего проведения.</w:t>
      </w:r>
    </w:p>
    <w:p w:rsidR="002339F6" w:rsidRPr="00543CA5" w:rsidRDefault="00321A45" w:rsidP="00321A45">
      <w:pPr>
        <w:rPr>
          <w:rFonts w:ascii="Times New Roman" w:hAnsi="Times New Roman" w:cs="Times New Roman"/>
          <w:sz w:val="24"/>
          <w:szCs w:val="24"/>
        </w:rPr>
      </w:pPr>
      <w:r w:rsidRPr="00543CA5">
        <w:rPr>
          <w:rFonts w:ascii="Times New Roman" w:hAnsi="Times New Roman" w:cs="Times New Roman"/>
          <w:sz w:val="24"/>
          <w:szCs w:val="24"/>
        </w:rPr>
        <w:t xml:space="preserve">5. Судебное примирение проводится в </w:t>
      </w:r>
      <w:proofErr w:type="gramStart"/>
      <w:r w:rsidRPr="00543CA5"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 w:rsidRPr="00543CA5">
        <w:rPr>
          <w:rFonts w:ascii="Times New Roman" w:hAnsi="Times New Roman" w:cs="Times New Roman"/>
          <w:sz w:val="24"/>
          <w:szCs w:val="24"/>
        </w:rPr>
        <w:t xml:space="preserve"> суда, в отдельном помещении, при условии обеспечения проведения совместных, индивидуальных переговоров, создания равных возможностей для урегулирования спора с учетом интересов сторон и достижения взаимоприемлемого результата примирения.</w:t>
      </w:r>
    </w:p>
    <w:sectPr w:rsidR="002339F6" w:rsidRPr="0054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4"/>
    <w:rsid w:val="00152734"/>
    <w:rsid w:val="00321A45"/>
    <w:rsid w:val="00543CA5"/>
    <w:rsid w:val="009E1A3B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Альсина</cp:lastModifiedBy>
  <cp:revision>3</cp:revision>
  <dcterms:created xsi:type="dcterms:W3CDTF">2025-07-23T08:20:00Z</dcterms:created>
  <dcterms:modified xsi:type="dcterms:W3CDTF">2025-07-23T08:21:00Z</dcterms:modified>
</cp:coreProperties>
</file>