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8B" w:rsidRPr="00326A1B" w:rsidRDefault="00904A65" w:rsidP="00334D9D">
      <w:pPr>
        <w:jc w:val="center"/>
        <w:rPr>
          <w:b/>
        </w:rPr>
      </w:pPr>
      <w:r w:rsidRPr="00326A1B">
        <w:rPr>
          <w:b/>
        </w:rPr>
        <w:tab/>
      </w:r>
      <w:r w:rsidRPr="00326A1B">
        <w:rPr>
          <w:b/>
        </w:rPr>
        <w:tab/>
      </w:r>
      <w:r w:rsidRPr="00326A1B">
        <w:rPr>
          <w:b/>
        </w:rPr>
        <w:tab/>
      </w:r>
    </w:p>
    <w:p w:rsidR="006F6B61" w:rsidRPr="00326A1B" w:rsidRDefault="001E6219" w:rsidP="002C166D">
      <w:pPr>
        <w:ind w:firstLine="567"/>
        <w:jc w:val="both"/>
      </w:pPr>
      <w:r w:rsidRPr="00326A1B">
        <w:t xml:space="preserve">В соответствии с Федеральным законом от 27 июля 2004 года № 79-ФЗ «О государственной гражданской службе Российской Федерации» </w:t>
      </w:r>
      <w:r w:rsidR="00FC384A" w:rsidRPr="00326A1B">
        <w:t>Падунский</w:t>
      </w:r>
      <w:r w:rsidR="00940BBF" w:rsidRPr="00326A1B">
        <w:t xml:space="preserve"> районный </w:t>
      </w:r>
      <w:r w:rsidR="00153A6C" w:rsidRPr="00326A1B">
        <w:t xml:space="preserve"> суд </w:t>
      </w:r>
      <w:r w:rsidR="00FC384A" w:rsidRPr="00326A1B">
        <w:t xml:space="preserve">г.Братска </w:t>
      </w:r>
      <w:r w:rsidR="00153A6C" w:rsidRPr="00326A1B">
        <w:t xml:space="preserve">Иркутской области объявляет конкурс </w:t>
      </w:r>
      <w:r w:rsidR="00FC384A" w:rsidRPr="00326A1B">
        <w:rPr>
          <w:color w:val="000000"/>
        </w:rPr>
        <w:t>на формирование кадрового резерва</w:t>
      </w:r>
      <w:r w:rsidR="00FC384A" w:rsidRPr="00326A1B">
        <w:t xml:space="preserve"> </w:t>
      </w:r>
      <w:r w:rsidR="00153A6C" w:rsidRPr="00326A1B">
        <w:t xml:space="preserve">на замещение </w:t>
      </w:r>
      <w:r w:rsidR="00FC384A" w:rsidRPr="00326A1B">
        <w:t>должностей</w:t>
      </w:r>
      <w:r w:rsidR="00153A6C" w:rsidRPr="00326A1B">
        <w:t xml:space="preserve"> федеральной государственной гражданской службы – </w:t>
      </w:r>
      <w:r w:rsidR="00760ABC" w:rsidRPr="00326A1B">
        <w:t xml:space="preserve">начальника отдела, заместителя начальника отдела, </w:t>
      </w:r>
      <w:r w:rsidR="00FC384A" w:rsidRPr="00326A1B">
        <w:t>секретаря суд</w:t>
      </w:r>
      <w:r w:rsidR="00760ABC" w:rsidRPr="00326A1B">
        <w:t>ебного заседания.</w:t>
      </w:r>
    </w:p>
    <w:p w:rsidR="005D1EFB" w:rsidRPr="00326A1B" w:rsidRDefault="005D1EFB" w:rsidP="002C166D">
      <w:pPr>
        <w:ind w:firstLine="567"/>
        <w:jc w:val="both"/>
      </w:pPr>
      <w:proofErr w:type="gramStart"/>
      <w:r w:rsidRPr="00326A1B">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C166D" w:rsidRPr="00326A1B" w:rsidRDefault="00760ABC" w:rsidP="002C166D">
      <w:pPr>
        <w:ind w:firstLine="567"/>
        <w:jc w:val="both"/>
      </w:pPr>
      <w:r w:rsidRPr="00326A1B">
        <w:t>Должность начальника  отдела, заместителя начальника отдела  относится к ведущей группе должностей федеральной государственной гражданской службы категории «руководители».</w:t>
      </w:r>
    </w:p>
    <w:p w:rsidR="005D1EFB" w:rsidRPr="00326A1B" w:rsidRDefault="005D1EFB" w:rsidP="002C166D">
      <w:pPr>
        <w:ind w:firstLine="567"/>
        <w:jc w:val="both"/>
      </w:pPr>
      <w:r w:rsidRPr="00326A1B">
        <w:t xml:space="preserve">Должность </w:t>
      </w:r>
      <w:r w:rsidR="00453AB1" w:rsidRPr="00326A1B">
        <w:t>секретаря</w:t>
      </w:r>
      <w:r w:rsidR="00760ABC" w:rsidRPr="00326A1B">
        <w:t xml:space="preserve"> судебного заседания </w:t>
      </w:r>
      <w:r w:rsidR="00FC384A" w:rsidRPr="00326A1B">
        <w:t>суда</w:t>
      </w:r>
      <w:r w:rsidRPr="00326A1B">
        <w:t xml:space="preserve"> относится к </w:t>
      </w:r>
      <w:r w:rsidR="00FC384A" w:rsidRPr="00326A1B">
        <w:t>старшей</w:t>
      </w:r>
      <w:r w:rsidRPr="00326A1B">
        <w:t xml:space="preserve"> группе должностей государственной гражданской службы категории «</w:t>
      </w:r>
      <w:r w:rsidR="00FC384A" w:rsidRPr="00326A1B">
        <w:t>специалисты</w:t>
      </w:r>
      <w:r w:rsidRPr="00326A1B">
        <w:t>».</w:t>
      </w:r>
    </w:p>
    <w:p w:rsidR="002C166D" w:rsidRPr="00326A1B" w:rsidRDefault="002C166D" w:rsidP="002C166D">
      <w:pPr>
        <w:jc w:val="both"/>
      </w:pPr>
    </w:p>
    <w:p w:rsidR="005D1EFB" w:rsidRPr="00326A1B" w:rsidRDefault="00FC384A" w:rsidP="002C166D">
      <w:pPr>
        <w:ind w:firstLine="567"/>
        <w:jc w:val="both"/>
      </w:pPr>
      <w:r w:rsidRPr="00326A1B">
        <w:t xml:space="preserve">К участию в конкурсе </w:t>
      </w:r>
      <w:r w:rsidR="006F6B61" w:rsidRPr="00326A1B">
        <w:t xml:space="preserve"> </w:t>
      </w:r>
      <w:r w:rsidR="005D1EFB" w:rsidRPr="00326A1B">
        <w:t>допускаются граждане</w:t>
      </w:r>
      <w:r w:rsidR="008E51D4" w:rsidRPr="00326A1B">
        <w:t>,</w:t>
      </w:r>
      <w:r w:rsidR="005D1EFB" w:rsidRPr="00326A1B">
        <w:t xml:space="preserve"> </w:t>
      </w:r>
      <w:r w:rsidR="00BE553E" w:rsidRPr="00326A1B">
        <w:t>имеющие</w:t>
      </w:r>
      <w:r w:rsidR="007B0759" w:rsidRPr="00326A1B">
        <w:t xml:space="preserve"> </w:t>
      </w:r>
      <w:r w:rsidRPr="00326A1B">
        <w:t xml:space="preserve">высшие профессиональное </w:t>
      </w:r>
      <w:r w:rsidR="005D1EFB" w:rsidRPr="00326A1B">
        <w:t>образованием</w:t>
      </w:r>
      <w:r w:rsidR="002918D7" w:rsidRPr="00326A1B">
        <w:t xml:space="preserve">, не ниже уровня  </w:t>
      </w:r>
      <w:proofErr w:type="spellStart"/>
      <w:r w:rsidR="002918D7" w:rsidRPr="00326A1B">
        <w:t>бакалавриата</w:t>
      </w:r>
      <w:proofErr w:type="spellEnd"/>
      <w:r w:rsidR="005D1EFB" w:rsidRPr="00326A1B">
        <w:t xml:space="preserve"> </w:t>
      </w:r>
      <w:r w:rsidR="002918D7" w:rsidRPr="00326A1B">
        <w:t xml:space="preserve">по специальности (направлению подготовки)  </w:t>
      </w:r>
      <w:r w:rsidR="002918D7" w:rsidRPr="00326A1B">
        <w:rPr>
          <w:u w:val="single"/>
        </w:rPr>
        <w:t>«юриспруденция»</w:t>
      </w:r>
      <w:proofErr w:type="gramStart"/>
      <w:r w:rsidR="009265EB" w:rsidRPr="00326A1B">
        <w:rPr>
          <w:u w:val="single"/>
        </w:rPr>
        <w:t xml:space="preserve"> </w:t>
      </w:r>
      <w:r w:rsidR="00BE553E" w:rsidRPr="00326A1B">
        <w:t>,</w:t>
      </w:r>
      <w:proofErr w:type="gramEnd"/>
      <w:r w:rsidR="00BE553E" w:rsidRPr="00326A1B">
        <w:t xml:space="preserve"> </w:t>
      </w:r>
      <w:r w:rsidR="005D1EFB" w:rsidRPr="00326A1B">
        <w:t>без предъявления требований к стажу</w:t>
      </w:r>
      <w:r w:rsidR="009265EB" w:rsidRPr="00326A1B">
        <w:t>.</w:t>
      </w:r>
    </w:p>
    <w:p w:rsidR="002C166D" w:rsidRPr="00326A1B" w:rsidRDefault="002C166D" w:rsidP="002C166D">
      <w:pPr>
        <w:jc w:val="both"/>
      </w:pPr>
    </w:p>
    <w:p w:rsidR="006F6B61" w:rsidRPr="00326A1B" w:rsidRDefault="005D1EFB" w:rsidP="002C166D">
      <w:pPr>
        <w:ind w:firstLine="567"/>
        <w:jc w:val="both"/>
      </w:pPr>
      <w:r w:rsidRPr="00326A1B">
        <w:t xml:space="preserve">Гражданин не допускается </w:t>
      </w:r>
      <w:proofErr w:type="gramStart"/>
      <w:r w:rsidRPr="00326A1B">
        <w:t>к участию в конкурсе в связи с его несоответствием квалификационным требованиям к вакантной должности</w:t>
      </w:r>
      <w:proofErr w:type="gramEnd"/>
      <w:r w:rsidRPr="00326A1B">
        <w:t xml:space="preserve">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C166D" w:rsidRPr="00326A1B" w:rsidRDefault="002C166D" w:rsidP="002C166D">
      <w:pPr>
        <w:jc w:val="both"/>
      </w:pPr>
    </w:p>
    <w:p w:rsidR="006A64E0" w:rsidRPr="00326A1B" w:rsidRDefault="00153A6C" w:rsidP="002C166D">
      <w:pPr>
        <w:ind w:firstLine="567"/>
        <w:jc w:val="both"/>
      </w:pPr>
      <w:r w:rsidRPr="00326A1B">
        <w:t xml:space="preserve">Документы представляются в течение 21 дня со дня опубликования объявления о приеме документов, прием документов осуществляется </w:t>
      </w:r>
      <w:r w:rsidR="009265EB" w:rsidRPr="00326A1B">
        <w:t xml:space="preserve">ежедневно </w:t>
      </w:r>
      <w:r w:rsidR="00FD6723" w:rsidRPr="00326A1B">
        <w:t>с 09-00 часов до 1</w:t>
      </w:r>
      <w:r w:rsidR="00FC384A" w:rsidRPr="00326A1B">
        <w:t>7</w:t>
      </w:r>
      <w:r w:rsidRPr="00326A1B">
        <w:t>-00</w:t>
      </w:r>
      <w:r w:rsidR="00FD6723" w:rsidRPr="00326A1B">
        <w:t xml:space="preserve"> </w:t>
      </w:r>
      <w:r w:rsidRPr="00326A1B">
        <w:t xml:space="preserve">часов </w:t>
      </w:r>
      <w:r w:rsidR="009265EB" w:rsidRPr="00326A1B">
        <w:t>в пятницу до 16:45 кроме выходных (суббота и воскресенье)</w:t>
      </w:r>
      <w:r w:rsidR="006A64E0" w:rsidRPr="00326A1B">
        <w:t xml:space="preserve"> и нерабочих праздничных дней.</w:t>
      </w:r>
    </w:p>
    <w:p w:rsidR="001D7912" w:rsidRPr="00326A1B" w:rsidRDefault="001D7912" w:rsidP="002C166D">
      <w:pPr>
        <w:ind w:firstLine="567"/>
        <w:jc w:val="both"/>
      </w:pPr>
    </w:p>
    <w:p w:rsidR="00153A6C" w:rsidRPr="00326A1B" w:rsidRDefault="00AB65B6" w:rsidP="002C166D">
      <w:pPr>
        <w:ind w:firstLine="567"/>
        <w:jc w:val="both"/>
      </w:pPr>
      <w:r w:rsidRPr="00326A1B">
        <w:t>Приём</w:t>
      </w:r>
      <w:r w:rsidR="006A64E0" w:rsidRPr="00326A1B">
        <w:t xml:space="preserve"> документов осуществляется </w:t>
      </w:r>
      <w:r w:rsidR="00153A6C" w:rsidRPr="00326A1B">
        <w:t xml:space="preserve">по адресу: </w:t>
      </w:r>
      <w:proofErr w:type="spellStart"/>
      <w:r w:rsidR="00FC384A" w:rsidRPr="00326A1B">
        <w:t>г</w:t>
      </w:r>
      <w:proofErr w:type="gramStart"/>
      <w:r w:rsidR="00FC384A" w:rsidRPr="00326A1B">
        <w:t>.Б</w:t>
      </w:r>
      <w:proofErr w:type="gramEnd"/>
      <w:r w:rsidR="00FC384A" w:rsidRPr="00326A1B">
        <w:t>ратск.,проезд</w:t>
      </w:r>
      <w:proofErr w:type="spellEnd"/>
      <w:r w:rsidR="00FC384A" w:rsidRPr="00326A1B">
        <w:t xml:space="preserve"> Стройиндустрии,16</w:t>
      </w:r>
      <w:r w:rsidR="00940BBF" w:rsidRPr="00326A1B">
        <w:t>.</w:t>
      </w:r>
    </w:p>
    <w:p w:rsidR="00940BBF" w:rsidRPr="00326A1B" w:rsidRDefault="006A64E0" w:rsidP="006A64E0">
      <w:pPr>
        <w:jc w:val="both"/>
        <w:rPr>
          <w:b/>
          <w:noProof/>
        </w:rPr>
      </w:pPr>
      <w:r w:rsidRPr="00326A1B">
        <w:t xml:space="preserve">                                                                                          </w:t>
      </w:r>
      <w:r w:rsidR="00FC384A" w:rsidRPr="00326A1B">
        <w:t>кабинет № 111</w:t>
      </w:r>
    </w:p>
    <w:p w:rsidR="006A64E0" w:rsidRPr="00326A1B" w:rsidRDefault="006A64E0" w:rsidP="006A64E0">
      <w:pPr>
        <w:jc w:val="both"/>
        <w:rPr>
          <w:b/>
          <w:noProof/>
        </w:rPr>
      </w:pPr>
    </w:p>
    <w:p w:rsidR="006A64E0" w:rsidRPr="00326A1B" w:rsidRDefault="006A64E0" w:rsidP="00896E97">
      <w:pPr>
        <w:ind w:firstLine="567"/>
        <w:jc w:val="both"/>
        <w:rPr>
          <w:noProof/>
        </w:rPr>
      </w:pPr>
      <w:r w:rsidRPr="00326A1B">
        <w:rPr>
          <w:noProof/>
        </w:rPr>
        <w:t>Начало приема документов для участия в конкурсе</w:t>
      </w:r>
      <w:r w:rsidR="001D7912" w:rsidRPr="00326A1B">
        <w:rPr>
          <w:noProof/>
        </w:rPr>
        <w:t xml:space="preserve">       «</w:t>
      </w:r>
      <w:r w:rsidR="00FC384A" w:rsidRPr="00326A1B">
        <w:rPr>
          <w:noProof/>
        </w:rPr>
        <w:t xml:space="preserve"> </w:t>
      </w:r>
      <w:r w:rsidR="00E264F2" w:rsidRPr="00326A1B">
        <w:rPr>
          <w:noProof/>
        </w:rPr>
        <w:t>2</w:t>
      </w:r>
      <w:r w:rsidR="00760ABC" w:rsidRPr="00326A1B">
        <w:rPr>
          <w:noProof/>
        </w:rPr>
        <w:t>6</w:t>
      </w:r>
      <w:r w:rsidR="001D7912" w:rsidRPr="00326A1B">
        <w:rPr>
          <w:noProof/>
        </w:rPr>
        <w:t xml:space="preserve">» </w:t>
      </w:r>
      <w:r w:rsidR="0030299D" w:rsidRPr="00326A1B">
        <w:rPr>
          <w:noProof/>
        </w:rPr>
        <w:t xml:space="preserve">  </w:t>
      </w:r>
      <w:r w:rsidR="00FC384A" w:rsidRPr="00326A1B">
        <w:rPr>
          <w:noProof/>
        </w:rPr>
        <w:t xml:space="preserve"> </w:t>
      </w:r>
      <w:r w:rsidR="00E264F2" w:rsidRPr="00326A1B">
        <w:rPr>
          <w:noProof/>
        </w:rPr>
        <w:t>дека</w:t>
      </w:r>
      <w:r w:rsidR="00DE03A4" w:rsidRPr="00326A1B">
        <w:rPr>
          <w:noProof/>
        </w:rPr>
        <w:t>б</w:t>
      </w:r>
      <w:r w:rsidR="00FC384A" w:rsidRPr="00326A1B">
        <w:rPr>
          <w:noProof/>
        </w:rPr>
        <w:t xml:space="preserve">ря </w:t>
      </w:r>
      <w:r w:rsidRPr="00326A1B">
        <w:rPr>
          <w:noProof/>
        </w:rPr>
        <w:t xml:space="preserve"> 20</w:t>
      </w:r>
      <w:r w:rsidR="00E264F2" w:rsidRPr="00326A1B">
        <w:rPr>
          <w:noProof/>
        </w:rPr>
        <w:t>2</w:t>
      </w:r>
      <w:r w:rsidR="00760ABC" w:rsidRPr="00326A1B">
        <w:rPr>
          <w:noProof/>
        </w:rPr>
        <w:t>4</w:t>
      </w:r>
      <w:r w:rsidR="00FC384A" w:rsidRPr="00326A1B">
        <w:rPr>
          <w:noProof/>
        </w:rPr>
        <w:t xml:space="preserve"> </w:t>
      </w:r>
      <w:r w:rsidRPr="00326A1B">
        <w:rPr>
          <w:noProof/>
        </w:rPr>
        <w:t>г.</w:t>
      </w:r>
    </w:p>
    <w:p w:rsidR="006A64E0" w:rsidRPr="00326A1B" w:rsidRDefault="006A64E0" w:rsidP="006A64E0">
      <w:pPr>
        <w:jc w:val="both"/>
        <w:rPr>
          <w:noProof/>
        </w:rPr>
      </w:pPr>
      <w:r w:rsidRPr="00326A1B">
        <w:rPr>
          <w:noProof/>
        </w:rPr>
        <w:tab/>
      </w:r>
      <w:r w:rsidRPr="00326A1B">
        <w:rPr>
          <w:noProof/>
        </w:rPr>
        <w:tab/>
      </w:r>
      <w:r w:rsidRPr="00326A1B">
        <w:rPr>
          <w:noProof/>
        </w:rPr>
        <w:tab/>
      </w:r>
      <w:r w:rsidRPr="00326A1B">
        <w:rPr>
          <w:noProof/>
        </w:rPr>
        <w:tab/>
      </w:r>
      <w:r w:rsidRPr="00326A1B">
        <w:rPr>
          <w:noProof/>
        </w:rPr>
        <w:tab/>
        <w:t xml:space="preserve">          </w:t>
      </w:r>
      <w:r w:rsidR="001D7912" w:rsidRPr="00326A1B">
        <w:rPr>
          <w:noProof/>
        </w:rPr>
        <w:t xml:space="preserve">        </w:t>
      </w:r>
      <w:r w:rsidRPr="00326A1B">
        <w:rPr>
          <w:noProof/>
        </w:rPr>
        <w:t xml:space="preserve"> </w:t>
      </w:r>
      <w:r w:rsidR="001D7912" w:rsidRPr="00326A1B">
        <w:rPr>
          <w:noProof/>
        </w:rPr>
        <w:t xml:space="preserve">   </w:t>
      </w:r>
      <w:r w:rsidR="00AB65B6" w:rsidRPr="00326A1B">
        <w:rPr>
          <w:noProof/>
        </w:rPr>
        <w:t>о</w:t>
      </w:r>
      <w:r w:rsidR="00CB774A" w:rsidRPr="00326A1B">
        <w:rPr>
          <w:noProof/>
        </w:rPr>
        <w:t xml:space="preserve">кончание     </w:t>
      </w:r>
      <w:r w:rsidRPr="00326A1B">
        <w:rPr>
          <w:noProof/>
        </w:rPr>
        <w:t>«</w:t>
      </w:r>
      <w:r w:rsidR="0009002E" w:rsidRPr="00326A1B">
        <w:rPr>
          <w:noProof/>
        </w:rPr>
        <w:t>2</w:t>
      </w:r>
      <w:r w:rsidR="00760ABC" w:rsidRPr="00326A1B">
        <w:rPr>
          <w:noProof/>
        </w:rPr>
        <w:t>4</w:t>
      </w:r>
      <w:r w:rsidR="001D7912" w:rsidRPr="00326A1B">
        <w:rPr>
          <w:noProof/>
        </w:rPr>
        <w:t xml:space="preserve">» </w:t>
      </w:r>
      <w:r w:rsidR="00C00393" w:rsidRPr="00326A1B">
        <w:rPr>
          <w:noProof/>
        </w:rPr>
        <w:t xml:space="preserve">  </w:t>
      </w:r>
      <w:r w:rsidR="00FC384A" w:rsidRPr="00326A1B">
        <w:rPr>
          <w:noProof/>
        </w:rPr>
        <w:t xml:space="preserve"> </w:t>
      </w:r>
      <w:r w:rsidR="00E264F2" w:rsidRPr="00326A1B">
        <w:rPr>
          <w:noProof/>
        </w:rPr>
        <w:t>янва</w:t>
      </w:r>
      <w:r w:rsidR="0009002E" w:rsidRPr="00326A1B">
        <w:rPr>
          <w:noProof/>
        </w:rPr>
        <w:t>р</w:t>
      </w:r>
      <w:r w:rsidR="00FC384A" w:rsidRPr="00326A1B">
        <w:rPr>
          <w:noProof/>
        </w:rPr>
        <w:t>я</w:t>
      </w:r>
      <w:r w:rsidRPr="00326A1B">
        <w:rPr>
          <w:noProof/>
        </w:rPr>
        <w:t xml:space="preserve"> </w:t>
      </w:r>
      <w:r w:rsidR="00C00393" w:rsidRPr="00326A1B">
        <w:rPr>
          <w:noProof/>
        </w:rPr>
        <w:t xml:space="preserve"> </w:t>
      </w:r>
      <w:r w:rsidR="00FC384A" w:rsidRPr="00326A1B">
        <w:rPr>
          <w:noProof/>
        </w:rPr>
        <w:t xml:space="preserve"> </w:t>
      </w:r>
      <w:r w:rsidRPr="00326A1B">
        <w:rPr>
          <w:noProof/>
        </w:rPr>
        <w:t>20</w:t>
      </w:r>
      <w:r w:rsidR="00E264F2" w:rsidRPr="00326A1B">
        <w:rPr>
          <w:noProof/>
        </w:rPr>
        <w:t>2</w:t>
      </w:r>
      <w:r w:rsidR="00760ABC" w:rsidRPr="00326A1B">
        <w:rPr>
          <w:noProof/>
        </w:rPr>
        <w:t>5</w:t>
      </w:r>
      <w:r w:rsidR="00FC384A" w:rsidRPr="00326A1B">
        <w:rPr>
          <w:noProof/>
        </w:rPr>
        <w:t xml:space="preserve"> </w:t>
      </w:r>
      <w:r w:rsidRPr="00326A1B">
        <w:rPr>
          <w:noProof/>
        </w:rPr>
        <w:t>г.</w:t>
      </w:r>
    </w:p>
    <w:p w:rsidR="00AB65B6" w:rsidRPr="00326A1B" w:rsidRDefault="00AB65B6" w:rsidP="006A64E0">
      <w:pPr>
        <w:jc w:val="both"/>
        <w:rPr>
          <w:noProof/>
        </w:rPr>
      </w:pPr>
    </w:p>
    <w:p w:rsidR="00AB65B6" w:rsidRPr="00326A1B" w:rsidRDefault="00AB65B6" w:rsidP="001D7912">
      <w:pPr>
        <w:ind w:firstLine="540"/>
        <w:jc w:val="both"/>
        <w:rPr>
          <w:noProof/>
        </w:rPr>
      </w:pPr>
      <w:r w:rsidRPr="00326A1B">
        <w:rPr>
          <w:noProof/>
        </w:rPr>
        <w:t>Предполагаемая дата проведения второго этап</w:t>
      </w:r>
      <w:r w:rsidR="001D7912" w:rsidRPr="00326A1B">
        <w:rPr>
          <w:noProof/>
        </w:rPr>
        <w:t>а конкурса «</w:t>
      </w:r>
      <w:r w:rsidR="0010670A" w:rsidRPr="00326A1B">
        <w:rPr>
          <w:noProof/>
        </w:rPr>
        <w:t xml:space="preserve"> </w:t>
      </w:r>
      <w:r w:rsidR="00760ABC" w:rsidRPr="00326A1B">
        <w:rPr>
          <w:noProof/>
        </w:rPr>
        <w:t>14</w:t>
      </w:r>
      <w:r w:rsidR="001D7912" w:rsidRPr="00326A1B">
        <w:rPr>
          <w:noProof/>
        </w:rPr>
        <w:t xml:space="preserve">» </w:t>
      </w:r>
      <w:r w:rsidRPr="00326A1B">
        <w:rPr>
          <w:noProof/>
        </w:rPr>
        <w:t xml:space="preserve"> </w:t>
      </w:r>
      <w:r w:rsidR="00E264F2" w:rsidRPr="00326A1B">
        <w:rPr>
          <w:noProof/>
        </w:rPr>
        <w:t>фев</w:t>
      </w:r>
      <w:r w:rsidR="0009002E" w:rsidRPr="00326A1B">
        <w:rPr>
          <w:noProof/>
        </w:rPr>
        <w:t>р</w:t>
      </w:r>
      <w:r w:rsidR="00E264F2" w:rsidRPr="00326A1B">
        <w:rPr>
          <w:noProof/>
        </w:rPr>
        <w:t>ал</w:t>
      </w:r>
      <w:r w:rsidR="0010670A" w:rsidRPr="00326A1B">
        <w:rPr>
          <w:noProof/>
        </w:rPr>
        <w:t xml:space="preserve">я </w:t>
      </w:r>
      <w:r w:rsidRPr="00326A1B">
        <w:rPr>
          <w:noProof/>
        </w:rPr>
        <w:t>20</w:t>
      </w:r>
      <w:r w:rsidR="00E264F2" w:rsidRPr="00326A1B">
        <w:rPr>
          <w:noProof/>
        </w:rPr>
        <w:t>2</w:t>
      </w:r>
      <w:r w:rsidR="00760ABC" w:rsidRPr="00326A1B">
        <w:rPr>
          <w:noProof/>
        </w:rPr>
        <w:t>5</w:t>
      </w:r>
      <w:r w:rsidRPr="00326A1B">
        <w:rPr>
          <w:noProof/>
        </w:rPr>
        <w:t xml:space="preserve"> г.</w:t>
      </w:r>
    </w:p>
    <w:p w:rsidR="00251675" w:rsidRPr="00326A1B" w:rsidRDefault="00251675" w:rsidP="006A64E0">
      <w:pPr>
        <w:jc w:val="both"/>
        <w:rPr>
          <w:noProof/>
        </w:rPr>
      </w:pPr>
    </w:p>
    <w:p w:rsidR="00251675" w:rsidRPr="00326A1B" w:rsidRDefault="00251675" w:rsidP="001D7912">
      <w:pPr>
        <w:ind w:firstLine="540"/>
        <w:jc w:val="both"/>
        <w:rPr>
          <w:noProof/>
        </w:rPr>
      </w:pPr>
      <w:proofErr w:type="gramStart"/>
      <w:r w:rsidRPr="00326A1B">
        <w:rPr>
          <w:noProof/>
        </w:rPr>
        <w:t>О точных дате, месте и времени</w:t>
      </w:r>
      <w:r w:rsidR="001D7912" w:rsidRPr="00326A1B">
        <w:rPr>
          <w:noProof/>
        </w:rPr>
        <w:t xml:space="preserve"> проведения второго этапа конкурса будет сообщено </w:t>
      </w:r>
      <w:r w:rsidR="007B0759" w:rsidRPr="00326A1B">
        <w:rPr>
          <w:noProof/>
        </w:rPr>
        <w:t>дополнительно, не позднее чем за 15 дней до его начала.</w:t>
      </w:r>
      <w:r w:rsidRPr="00326A1B">
        <w:rPr>
          <w:noProof/>
        </w:rPr>
        <w:t xml:space="preserve"> </w:t>
      </w:r>
      <w:proofErr w:type="gramEnd"/>
    </w:p>
    <w:p w:rsidR="00AB65B6" w:rsidRPr="00326A1B" w:rsidRDefault="00AB65B6" w:rsidP="006A64E0">
      <w:pPr>
        <w:jc w:val="both"/>
        <w:rPr>
          <w:bCs/>
        </w:rPr>
      </w:pPr>
    </w:p>
    <w:p w:rsidR="00153A6C" w:rsidRPr="00326A1B" w:rsidRDefault="00153A6C" w:rsidP="00153A6C">
      <w:pPr>
        <w:autoSpaceDE w:val="0"/>
        <w:autoSpaceDN w:val="0"/>
        <w:adjustRightInd w:val="0"/>
        <w:ind w:firstLine="540"/>
        <w:jc w:val="both"/>
      </w:pPr>
      <w:r w:rsidRPr="00326A1B">
        <w:t>За разъяснениями о проведении конкурса обращаться в</w:t>
      </w:r>
      <w:r w:rsidR="00FC384A" w:rsidRPr="00326A1B">
        <w:t xml:space="preserve"> Падунский</w:t>
      </w:r>
      <w:r w:rsidR="00940BBF" w:rsidRPr="00326A1B">
        <w:t xml:space="preserve"> районный </w:t>
      </w:r>
      <w:r w:rsidR="0044172B" w:rsidRPr="00326A1B">
        <w:t xml:space="preserve"> суд </w:t>
      </w:r>
      <w:r w:rsidR="00FC384A" w:rsidRPr="00326A1B">
        <w:t>г</w:t>
      </w:r>
      <w:proofErr w:type="gramStart"/>
      <w:r w:rsidR="00FC384A" w:rsidRPr="00326A1B">
        <w:t>.Б</w:t>
      </w:r>
      <w:proofErr w:type="gramEnd"/>
      <w:r w:rsidR="00FC384A" w:rsidRPr="00326A1B">
        <w:t xml:space="preserve">ратска Иркутской области </w:t>
      </w:r>
      <w:r w:rsidR="0044172B" w:rsidRPr="00326A1B">
        <w:t xml:space="preserve"> </w:t>
      </w:r>
      <w:r w:rsidRPr="00326A1B">
        <w:rPr>
          <w:noProof/>
        </w:rPr>
        <w:t>п</w:t>
      </w:r>
      <w:r w:rsidR="00940BBF" w:rsidRPr="00326A1B">
        <w:t>о телефону 8 (395</w:t>
      </w:r>
      <w:r w:rsidR="00FC384A" w:rsidRPr="00326A1B">
        <w:t>3</w:t>
      </w:r>
      <w:r w:rsidRPr="00326A1B">
        <w:t xml:space="preserve">) </w:t>
      </w:r>
      <w:r w:rsidR="00FC384A" w:rsidRPr="00326A1B">
        <w:t>409-984</w:t>
      </w:r>
      <w:r w:rsidRPr="00326A1B">
        <w:t>.</w:t>
      </w:r>
    </w:p>
    <w:p w:rsidR="00153A6C" w:rsidRDefault="00153A6C" w:rsidP="00153A6C">
      <w:pPr>
        <w:ind w:firstLine="708"/>
        <w:jc w:val="both"/>
      </w:pPr>
      <w:r w:rsidRPr="00326A1B">
        <w:rPr>
          <w:noProof/>
        </w:rPr>
        <w:t>Сайт суда:</w:t>
      </w:r>
      <w:r w:rsidRPr="00326A1B">
        <w:t xml:space="preserve"> </w:t>
      </w:r>
      <w:r w:rsidRPr="00326A1B">
        <w:rPr>
          <w:rFonts w:ascii="Tahoma" w:hAnsi="Tahoma" w:cs="Tahoma"/>
        </w:rPr>
        <w:t> </w:t>
      </w:r>
      <w:hyperlink r:id="rId8" w:history="1">
        <w:r w:rsidR="00963B1C" w:rsidRPr="00F977E1">
          <w:rPr>
            <w:rStyle w:val="a3"/>
          </w:rPr>
          <w:t>https://padunsky.irk.sudrf.ru</w:t>
        </w:r>
      </w:hyperlink>
    </w:p>
    <w:p w:rsidR="00153A6C" w:rsidRPr="00326A1B" w:rsidRDefault="00153A6C" w:rsidP="00963B1C">
      <w:pPr>
        <w:jc w:val="both"/>
        <w:rPr>
          <w:b/>
        </w:rPr>
      </w:pPr>
    </w:p>
    <w:p w:rsidR="00153A6C" w:rsidRPr="00326A1B" w:rsidRDefault="00153A6C" w:rsidP="00153A6C">
      <w:pPr>
        <w:ind w:firstLine="708"/>
        <w:jc w:val="both"/>
      </w:pPr>
      <w:r w:rsidRPr="00326A1B">
        <w:rPr>
          <w:b/>
        </w:rPr>
        <w:t>Гражданин Российской Федерации, изъявивший желание участвовать в конкурсе, представляет в государственный орган</w:t>
      </w:r>
      <w:r w:rsidRPr="00326A1B">
        <w:t>:</w:t>
      </w:r>
    </w:p>
    <w:p w:rsidR="00153A6C" w:rsidRPr="00326A1B" w:rsidRDefault="00A20626" w:rsidP="007E75F5">
      <w:pPr>
        <w:autoSpaceDE w:val="0"/>
        <w:autoSpaceDN w:val="0"/>
        <w:adjustRightInd w:val="0"/>
        <w:ind w:firstLine="540"/>
        <w:jc w:val="both"/>
        <w:outlineLvl w:val="0"/>
      </w:pPr>
      <w:r w:rsidRPr="00326A1B">
        <w:t>1</w:t>
      </w:r>
      <w:r w:rsidR="00153A6C" w:rsidRPr="00326A1B">
        <w:t>) личное заявление;</w:t>
      </w:r>
    </w:p>
    <w:p w:rsidR="007E75F5" w:rsidRPr="00326A1B" w:rsidRDefault="00A20626" w:rsidP="007E75F5">
      <w:pPr>
        <w:autoSpaceDE w:val="0"/>
        <w:autoSpaceDN w:val="0"/>
        <w:adjustRightInd w:val="0"/>
        <w:ind w:firstLine="540"/>
        <w:jc w:val="both"/>
        <w:outlineLvl w:val="0"/>
      </w:pPr>
      <w:r w:rsidRPr="00326A1B">
        <w:t>2</w:t>
      </w:r>
      <w:r w:rsidR="00153A6C" w:rsidRPr="00326A1B">
        <w:t>) заполненную и подписанную анкету, форма которой утверждена распоряжением Правительством Российской Федерации от 26.05.2005 № 667-р, с приложением фотографии;</w:t>
      </w:r>
    </w:p>
    <w:p w:rsidR="007E75F5" w:rsidRPr="00326A1B" w:rsidRDefault="00A20626" w:rsidP="007E75F5">
      <w:pPr>
        <w:autoSpaceDE w:val="0"/>
        <w:autoSpaceDN w:val="0"/>
        <w:adjustRightInd w:val="0"/>
        <w:ind w:firstLine="540"/>
        <w:jc w:val="both"/>
        <w:outlineLvl w:val="0"/>
      </w:pPr>
      <w:r w:rsidRPr="00326A1B">
        <w:t xml:space="preserve">3) гражданский служащий иного государственного органа, изъявивший желание участвовать </w:t>
      </w:r>
      <w:r w:rsidR="00B23BC9" w:rsidRPr="00326A1B">
        <w:t xml:space="preserve">в </w:t>
      </w:r>
      <w:r w:rsidRPr="00326A1B">
        <w:t xml:space="preserve">данном конкурсе, представляет собственноручно заполненную, </w:t>
      </w:r>
      <w:r w:rsidRPr="00326A1B">
        <w:lastRenderedPageBreak/>
        <w:t>подписанную и заверенную кадровой службой государственного органа, в котором он замещает должность гражданской службы, анкету с приложением фотографии. Форма анкеты утверждена Распоряжением Правительства Российской Федерации от 26.05.2005 года № 667-р;</w:t>
      </w:r>
    </w:p>
    <w:p w:rsidR="007E75F5" w:rsidRPr="00326A1B" w:rsidRDefault="00A20626" w:rsidP="007E75F5">
      <w:pPr>
        <w:autoSpaceDE w:val="0"/>
        <w:autoSpaceDN w:val="0"/>
        <w:adjustRightInd w:val="0"/>
        <w:ind w:firstLine="540"/>
        <w:jc w:val="both"/>
        <w:outlineLvl w:val="0"/>
      </w:pPr>
      <w:r w:rsidRPr="00326A1B">
        <w:t>4</w:t>
      </w:r>
      <w:r w:rsidR="00153A6C" w:rsidRPr="00326A1B">
        <w:t>) копию паспорта или заменяющего его документа (соответствующий документ предъявляется лично по прибытии на конкурс);</w:t>
      </w:r>
    </w:p>
    <w:p w:rsidR="00153A6C" w:rsidRPr="00326A1B" w:rsidRDefault="00A20626" w:rsidP="007E75F5">
      <w:pPr>
        <w:autoSpaceDE w:val="0"/>
        <w:autoSpaceDN w:val="0"/>
        <w:adjustRightInd w:val="0"/>
        <w:ind w:firstLine="540"/>
        <w:jc w:val="both"/>
        <w:outlineLvl w:val="0"/>
      </w:pPr>
      <w:r w:rsidRPr="00326A1B">
        <w:t>5</w:t>
      </w:r>
      <w:r w:rsidR="00153A6C" w:rsidRPr="00326A1B">
        <w:t>) документы, подтверждающие необходимое профессиональное образование, стаж работы и квалификацию:</w:t>
      </w:r>
    </w:p>
    <w:p w:rsidR="00153A6C" w:rsidRPr="00326A1B" w:rsidRDefault="00153A6C" w:rsidP="007E75F5">
      <w:pPr>
        <w:autoSpaceDE w:val="0"/>
        <w:autoSpaceDN w:val="0"/>
        <w:adjustRightInd w:val="0"/>
        <w:ind w:firstLine="540"/>
        <w:jc w:val="both"/>
        <w:outlineLvl w:val="0"/>
      </w:pPr>
      <w:r w:rsidRPr="00326A1B">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либо по месту службы;</w:t>
      </w:r>
    </w:p>
    <w:p w:rsidR="007E75F5" w:rsidRPr="00326A1B" w:rsidRDefault="00153A6C" w:rsidP="007E75F5">
      <w:pPr>
        <w:autoSpaceDE w:val="0"/>
        <w:autoSpaceDN w:val="0"/>
        <w:adjustRightInd w:val="0"/>
        <w:ind w:firstLine="540"/>
        <w:jc w:val="both"/>
        <w:outlineLvl w:val="0"/>
      </w:pPr>
      <w:r w:rsidRPr="00326A1B">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7E75F5" w:rsidRPr="00326A1B" w:rsidRDefault="00A20626" w:rsidP="007E75F5">
      <w:pPr>
        <w:autoSpaceDE w:val="0"/>
        <w:autoSpaceDN w:val="0"/>
        <w:adjustRightInd w:val="0"/>
        <w:ind w:firstLine="540"/>
        <w:jc w:val="both"/>
        <w:outlineLvl w:val="0"/>
      </w:pPr>
      <w:r w:rsidRPr="00326A1B">
        <w:t>6</w:t>
      </w:r>
      <w:r w:rsidR="00153A6C" w:rsidRPr="00326A1B">
        <w:t xml:space="preserve">) </w:t>
      </w:r>
      <w:r w:rsidRPr="00326A1B">
        <w:t xml:space="preserve">документы об отсутствии у гражданина заболевания, препятствующего поступлению на гражданскую службу или ее прохождению (две медицинских справки формы № 001-ГС/у, утвержденной приказом Министерства здравоохранения и социального развития РФ от 14.12.2009 № 984н, из </w:t>
      </w:r>
      <w:proofErr w:type="spellStart"/>
      <w:r w:rsidRPr="00326A1B">
        <w:t>психоневродиспансера</w:t>
      </w:r>
      <w:proofErr w:type="spellEnd"/>
      <w:r w:rsidRPr="00326A1B">
        <w:t xml:space="preserve"> от врачей: 1 — психиатра и    2 — психиатра-нарколога);</w:t>
      </w:r>
      <w:r w:rsidR="007E75F5" w:rsidRPr="00326A1B">
        <w:t xml:space="preserve">  </w:t>
      </w:r>
    </w:p>
    <w:p w:rsidR="007E75F5" w:rsidRPr="00326A1B" w:rsidRDefault="00A20626" w:rsidP="007E75F5">
      <w:pPr>
        <w:autoSpaceDE w:val="0"/>
        <w:autoSpaceDN w:val="0"/>
        <w:adjustRightInd w:val="0"/>
        <w:ind w:firstLine="540"/>
        <w:jc w:val="both"/>
        <w:outlineLvl w:val="0"/>
      </w:pPr>
      <w:r w:rsidRPr="00326A1B">
        <w:t>7) автобиографию (бланк расположен на сайте суда);</w:t>
      </w:r>
    </w:p>
    <w:p w:rsidR="007E75F5" w:rsidRPr="00326A1B" w:rsidRDefault="00A20626" w:rsidP="007E75F5">
      <w:pPr>
        <w:autoSpaceDE w:val="0"/>
        <w:autoSpaceDN w:val="0"/>
        <w:adjustRightInd w:val="0"/>
        <w:ind w:firstLine="540"/>
        <w:jc w:val="both"/>
        <w:outlineLvl w:val="0"/>
      </w:pPr>
      <w:r w:rsidRPr="00326A1B">
        <w:t>8) копию и подлинник страхового свидетельства обязательного пенсионного страхования (СНИЛС);</w:t>
      </w:r>
    </w:p>
    <w:p w:rsidR="007E75F5" w:rsidRPr="00326A1B" w:rsidRDefault="00A20626" w:rsidP="007E75F5">
      <w:pPr>
        <w:autoSpaceDE w:val="0"/>
        <w:autoSpaceDN w:val="0"/>
        <w:adjustRightInd w:val="0"/>
        <w:ind w:firstLine="540"/>
        <w:jc w:val="both"/>
        <w:outlineLvl w:val="0"/>
      </w:pPr>
      <w:r w:rsidRPr="00326A1B">
        <w:t>9) копию и подлинник Свидетельства о постановке на учет в налоговом органе по месту жительства (ИНН);</w:t>
      </w:r>
    </w:p>
    <w:p w:rsidR="007E75F5" w:rsidRPr="00326A1B" w:rsidRDefault="00A20626" w:rsidP="007E75F5">
      <w:pPr>
        <w:autoSpaceDE w:val="0"/>
        <w:autoSpaceDN w:val="0"/>
        <w:adjustRightInd w:val="0"/>
        <w:ind w:firstLine="540"/>
        <w:jc w:val="both"/>
        <w:outlineLvl w:val="0"/>
      </w:pPr>
      <w:r w:rsidRPr="00326A1B">
        <w:t xml:space="preserve">10) справки из налоговой инспекции по месту жительства: </w:t>
      </w:r>
    </w:p>
    <w:p w:rsidR="007E75F5" w:rsidRPr="00326A1B" w:rsidRDefault="007E75F5" w:rsidP="007E75F5">
      <w:pPr>
        <w:autoSpaceDE w:val="0"/>
        <w:autoSpaceDN w:val="0"/>
        <w:adjustRightInd w:val="0"/>
        <w:ind w:firstLine="540"/>
        <w:jc w:val="both"/>
        <w:outlineLvl w:val="0"/>
      </w:pPr>
      <w:r w:rsidRPr="00326A1B">
        <w:t>а</w:t>
      </w:r>
      <w:r w:rsidR="00A20626" w:rsidRPr="00326A1B">
        <w:t>) о том, что не состоит на учете в качестве частного (ин</w:t>
      </w:r>
      <w:r w:rsidRPr="00326A1B">
        <w:t>дивидуального) предпринимателя;</w:t>
      </w:r>
    </w:p>
    <w:p w:rsidR="007E75F5" w:rsidRPr="00326A1B" w:rsidRDefault="007E75F5" w:rsidP="007E75F5">
      <w:pPr>
        <w:autoSpaceDE w:val="0"/>
        <w:autoSpaceDN w:val="0"/>
        <w:adjustRightInd w:val="0"/>
        <w:ind w:firstLine="540"/>
        <w:jc w:val="both"/>
        <w:outlineLvl w:val="0"/>
      </w:pPr>
      <w:r w:rsidRPr="00326A1B">
        <w:t>б</w:t>
      </w:r>
      <w:r w:rsidR="00A20626" w:rsidRPr="00326A1B">
        <w:t>) о том, что не является учредителем юридического лица;</w:t>
      </w:r>
    </w:p>
    <w:p w:rsidR="007E75F5" w:rsidRPr="00326A1B" w:rsidRDefault="00A20626" w:rsidP="007E75F5">
      <w:pPr>
        <w:autoSpaceDE w:val="0"/>
        <w:autoSpaceDN w:val="0"/>
        <w:adjustRightInd w:val="0"/>
        <w:ind w:firstLine="540"/>
        <w:jc w:val="both"/>
        <w:outlineLvl w:val="0"/>
      </w:pPr>
      <w:r w:rsidRPr="00326A1B">
        <w:t>11) копии и подлинники документов воинского учета – для военнообязанных лиц, подлежащих призыву на военную службу;</w:t>
      </w:r>
    </w:p>
    <w:p w:rsidR="007E75F5" w:rsidRPr="00326A1B" w:rsidRDefault="004B4ED1" w:rsidP="007E75F5">
      <w:pPr>
        <w:autoSpaceDE w:val="0"/>
        <w:autoSpaceDN w:val="0"/>
        <w:adjustRightInd w:val="0"/>
        <w:ind w:firstLine="540"/>
        <w:jc w:val="both"/>
        <w:outlineLvl w:val="0"/>
      </w:pPr>
      <w:r>
        <w:t>12</w:t>
      </w:r>
      <w:r w:rsidR="007E75F5" w:rsidRPr="00326A1B">
        <w:t>) копии и подлинник свидетельства о заключении (расторжении) брака;</w:t>
      </w:r>
    </w:p>
    <w:p w:rsidR="007E75F5" w:rsidRPr="00326A1B" w:rsidRDefault="004B4ED1" w:rsidP="007E75F5">
      <w:pPr>
        <w:autoSpaceDE w:val="0"/>
        <w:autoSpaceDN w:val="0"/>
        <w:adjustRightInd w:val="0"/>
        <w:ind w:firstLine="540"/>
        <w:jc w:val="both"/>
        <w:outlineLvl w:val="0"/>
      </w:pPr>
      <w:r>
        <w:t>13</w:t>
      </w:r>
      <w:r w:rsidR="007E75F5" w:rsidRPr="00326A1B">
        <w:t>) копию и подлинник свидетельства о рождении ребенка (детей), не достигших совершеннолетия;</w:t>
      </w:r>
    </w:p>
    <w:p w:rsidR="007E75F5" w:rsidRPr="00326A1B" w:rsidRDefault="004B4ED1" w:rsidP="007E75F5">
      <w:pPr>
        <w:autoSpaceDE w:val="0"/>
        <w:autoSpaceDN w:val="0"/>
        <w:adjustRightInd w:val="0"/>
        <w:ind w:firstLine="540"/>
        <w:jc w:val="both"/>
        <w:outlineLvl w:val="0"/>
      </w:pPr>
      <w:r>
        <w:t>14</w:t>
      </w:r>
      <w:r w:rsidR="007E75F5" w:rsidRPr="00326A1B">
        <w:t>) характеристику (наличие приветствуется);</w:t>
      </w:r>
    </w:p>
    <w:p w:rsidR="007E75F5" w:rsidRPr="00326A1B" w:rsidRDefault="004B4ED1" w:rsidP="007E75F5">
      <w:pPr>
        <w:autoSpaceDE w:val="0"/>
        <w:autoSpaceDN w:val="0"/>
        <w:adjustRightInd w:val="0"/>
        <w:ind w:firstLine="540"/>
        <w:jc w:val="both"/>
        <w:outlineLvl w:val="0"/>
      </w:pPr>
      <w:r>
        <w:t>15</w:t>
      </w:r>
      <w:r w:rsidR="00153A6C" w:rsidRPr="00326A1B">
        <w:t>)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(Указанные сведения о доходах и расходах представляются по форме, утвержденной Указом Президента Российской Федерации от 23.06.2014 № 460).</w:t>
      </w:r>
    </w:p>
    <w:p w:rsidR="007E75F5" w:rsidRPr="00326A1B" w:rsidRDefault="007E75F5" w:rsidP="007E75F5">
      <w:pPr>
        <w:autoSpaceDE w:val="0"/>
        <w:autoSpaceDN w:val="0"/>
        <w:adjustRightInd w:val="0"/>
        <w:ind w:firstLine="540"/>
        <w:jc w:val="both"/>
        <w:outlineLvl w:val="0"/>
      </w:pPr>
      <w:r w:rsidRPr="00326A1B">
        <w:t xml:space="preserve">При заполнении справок своих, супруга (супруги), несовершеннолетних детей необходимо учитывать следующее: 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подаются за календарный год, предшествующий году подачи документов для замещения должности государственной службы, а сведения об имуществе, принадлежащем на праве собственности, и </w:t>
      </w:r>
      <w:proofErr w:type="gramStart"/>
      <w:r w:rsidRPr="00326A1B">
        <w:t>о</w:t>
      </w:r>
      <w:proofErr w:type="gramEnd"/>
      <w:r w:rsidRPr="00326A1B">
        <w:t xml:space="preserve"> обязательствах имущественного характера –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7E75F5" w:rsidRPr="00326A1B" w:rsidRDefault="007E75F5" w:rsidP="007E75F5">
      <w:pPr>
        <w:autoSpaceDE w:val="0"/>
        <w:autoSpaceDN w:val="0"/>
        <w:adjustRightInd w:val="0"/>
        <w:ind w:firstLine="540"/>
        <w:jc w:val="both"/>
        <w:outlineLvl w:val="0"/>
      </w:pPr>
      <w:proofErr w:type="gramStart"/>
      <w:r w:rsidRPr="00326A1B">
        <w:t>1</w:t>
      </w:r>
      <w:r w:rsidR="004B4ED1">
        <w:t>6</w:t>
      </w:r>
      <w:r w:rsidR="00153A6C" w:rsidRPr="00326A1B">
        <w:t>)</w:t>
      </w:r>
      <w:r w:rsidR="00153A6C" w:rsidRPr="00326A1B">
        <w:rPr>
          <w:rFonts w:ascii="Courier New" w:eastAsia="Calibri" w:hAnsi="Courier New" w:cs="Courier New"/>
          <w:lang w:eastAsia="en-US"/>
        </w:rPr>
        <w:t xml:space="preserve"> </w:t>
      </w:r>
      <w:r w:rsidR="00153A6C" w:rsidRPr="00326A1B">
        <w:rPr>
          <w:rFonts w:eastAsia="Calibri"/>
          <w:lang w:eastAsia="en-US"/>
        </w:rPr>
        <w:t>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гражданином Российской Федерации, претендующим на замещение должности государственной гражданской службы Российской Федерации, размещались общедоступная информация, а также данные, позволяющие его идентифицировать (утв. распоряжением Правительства Российской Федерации от 28 декабря 2016 г.N2867-р).</w:t>
      </w:r>
      <w:proofErr w:type="gramEnd"/>
      <w:r w:rsidR="00153A6C" w:rsidRPr="00326A1B">
        <w:rPr>
          <w:rFonts w:eastAsia="Calibri"/>
          <w:lang w:eastAsia="en-US"/>
        </w:rPr>
        <w:t xml:space="preserve"> </w:t>
      </w:r>
      <w:r w:rsidR="00153A6C" w:rsidRPr="00326A1B">
        <w:t xml:space="preserve">Отчетный период, составляющий в соответствии с частью 1 </w:t>
      </w:r>
      <w:r w:rsidR="00153A6C" w:rsidRPr="00326A1B">
        <w:lastRenderedPageBreak/>
        <w:t>статьи 20.2 Федерального закона для служащего календарный год, предшествующий году представления сведений, для гражданина три календарных года, предшествующих году поступления на гражданскую службу (календарный год исчисляется с 01 января по 31 декабря).</w:t>
      </w:r>
      <w:r w:rsidR="00940BBF" w:rsidRPr="00326A1B">
        <w:t xml:space="preserve"> </w:t>
      </w:r>
      <w:r w:rsidR="00191241" w:rsidRPr="00326A1B">
        <w:t>(</w:t>
      </w:r>
      <w:proofErr w:type="gramStart"/>
      <w:r w:rsidR="00191241" w:rsidRPr="00326A1B">
        <w:rPr>
          <w:lang w:val="en-US"/>
        </w:rPr>
        <w:t>c</w:t>
      </w:r>
      <w:proofErr w:type="gramEnd"/>
      <w:r w:rsidR="00940BBF" w:rsidRPr="00326A1B">
        <w:t xml:space="preserve">м. </w:t>
      </w:r>
      <w:proofErr w:type="gramStart"/>
      <w:r w:rsidR="00940BBF" w:rsidRPr="00326A1B">
        <w:t>Методический рекомендации по заполнению формы на официальном сайте</w:t>
      </w:r>
      <w:r w:rsidR="00191241" w:rsidRPr="00326A1B">
        <w:t xml:space="preserve"> Министерства труда и социальной защиты Российской Федерации по ссылке </w:t>
      </w:r>
      <w:hyperlink r:id="rId9" w:history="1">
        <w:r w:rsidR="0010670A" w:rsidRPr="00326A1B">
          <w:rPr>
            <w:rStyle w:val="a3"/>
            <w:lang w:val="en-US"/>
          </w:rPr>
          <w:t>https</w:t>
        </w:r>
        <w:r w:rsidR="0010670A" w:rsidRPr="00326A1B">
          <w:rPr>
            <w:rStyle w:val="a3"/>
          </w:rPr>
          <w:t>://</w:t>
        </w:r>
        <w:proofErr w:type="spellStart"/>
        <w:r w:rsidR="0010670A" w:rsidRPr="00326A1B">
          <w:rPr>
            <w:rStyle w:val="a3"/>
            <w:lang w:val="en-US"/>
          </w:rPr>
          <w:t>rosmintrud</w:t>
        </w:r>
        <w:proofErr w:type="spellEnd"/>
        <w:r w:rsidR="0010670A" w:rsidRPr="00326A1B">
          <w:rPr>
            <w:rStyle w:val="a3"/>
          </w:rPr>
          <w:t>.</w:t>
        </w:r>
        <w:proofErr w:type="spellStart"/>
        <w:r w:rsidR="0010670A" w:rsidRPr="00326A1B">
          <w:rPr>
            <w:rStyle w:val="a3"/>
            <w:lang w:val="en-US"/>
          </w:rPr>
          <w:t>ru</w:t>
        </w:r>
        <w:proofErr w:type="spellEnd"/>
        <w:r w:rsidR="0010670A" w:rsidRPr="00326A1B">
          <w:rPr>
            <w:rStyle w:val="a3"/>
          </w:rPr>
          <w:t>/</w:t>
        </w:r>
        <w:r w:rsidR="0010670A" w:rsidRPr="00326A1B">
          <w:rPr>
            <w:rStyle w:val="a3"/>
            <w:lang w:val="en-US"/>
          </w:rPr>
          <w:t>ministry</w:t>
        </w:r>
        <w:r w:rsidR="0010670A" w:rsidRPr="00326A1B">
          <w:rPr>
            <w:rStyle w:val="a3"/>
          </w:rPr>
          <w:t>/</w:t>
        </w:r>
        <w:proofErr w:type="spellStart"/>
        <w:r w:rsidR="0010670A" w:rsidRPr="00326A1B">
          <w:rPr>
            <w:rStyle w:val="a3"/>
            <w:lang w:val="en-US"/>
          </w:rPr>
          <w:t>programms</w:t>
        </w:r>
        <w:proofErr w:type="spellEnd"/>
        <w:r w:rsidR="0010670A" w:rsidRPr="00326A1B">
          <w:rPr>
            <w:rStyle w:val="a3"/>
          </w:rPr>
          <w:t>/</w:t>
        </w:r>
        <w:proofErr w:type="spellStart"/>
        <w:r w:rsidR="0010670A" w:rsidRPr="00326A1B">
          <w:rPr>
            <w:rStyle w:val="a3"/>
            <w:lang w:val="en-US"/>
          </w:rPr>
          <w:t>gossluzhba</w:t>
        </w:r>
        <w:proofErr w:type="spellEnd"/>
        <w:r w:rsidR="0010670A" w:rsidRPr="00326A1B">
          <w:rPr>
            <w:rStyle w:val="a3"/>
          </w:rPr>
          <w:t>/16/11</w:t>
        </w:r>
      </w:hyperlink>
      <w:r w:rsidR="00191241" w:rsidRPr="00326A1B">
        <w:t>)</w:t>
      </w:r>
      <w:r w:rsidRPr="00326A1B">
        <w:t>;</w:t>
      </w:r>
      <w:proofErr w:type="gramEnd"/>
    </w:p>
    <w:p w:rsidR="007E75F5" w:rsidRPr="00326A1B" w:rsidRDefault="004B4ED1" w:rsidP="007E75F5">
      <w:pPr>
        <w:autoSpaceDE w:val="0"/>
        <w:autoSpaceDN w:val="0"/>
        <w:adjustRightInd w:val="0"/>
        <w:ind w:firstLine="540"/>
        <w:jc w:val="both"/>
        <w:outlineLvl w:val="0"/>
      </w:pPr>
      <w:r>
        <w:t>17</w:t>
      </w:r>
      <w:r w:rsidR="00153A6C" w:rsidRPr="00326A1B">
        <w:t xml:space="preserve">) иные документы, предусмотренные Федеральным законом от 27 июля </w:t>
      </w:r>
      <w:smartTag w:uri="urn:schemas-microsoft-com:office:smarttags" w:element="metricconverter">
        <w:smartTagPr>
          <w:attr w:name="ProductID" w:val="2004 г"/>
        </w:smartTagPr>
        <w:r w:rsidR="00153A6C" w:rsidRPr="00326A1B">
          <w:t>2004 г</w:t>
        </w:r>
      </w:smartTag>
      <w:r w:rsidR="00153A6C" w:rsidRPr="00326A1B">
        <w:t>.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7E75F5" w:rsidRPr="00326A1B" w:rsidRDefault="007E75F5" w:rsidP="007E75F5">
      <w:pPr>
        <w:autoSpaceDE w:val="0"/>
        <w:autoSpaceDN w:val="0"/>
        <w:adjustRightInd w:val="0"/>
        <w:ind w:firstLine="540"/>
        <w:jc w:val="both"/>
        <w:outlineLvl w:val="0"/>
      </w:pPr>
    </w:p>
    <w:p w:rsidR="00A20626" w:rsidRPr="00326A1B" w:rsidRDefault="00A20626" w:rsidP="007E75F5">
      <w:pPr>
        <w:autoSpaceDE w:val="0"/>
        <w:autoSpaceDN w:val="0"/>
        <w:adjustRightInd w:val="0"/>
        <w:ind w:firstLine="540"/>
        <w:jc w:val="both"/>
        <w:outlineLvl w:val="0"/>
      </w:pPr>
      <w:r w:rsidRPr="00326A1B">
        <w:t>Претендент должен отвечать общим требованиям Федерального закона «О государственной гражданской службе Российской Федерации» от 27 июля 2004 года  № 79-ФЗ, предъявляемым к государственным гражданским служащим.</w:t>
      </w:r>
    </w:p>
    <w:p w:rsidR="002C166D" w:rsidRPr="00326A1B" w:rsidRDefault="002C166D" w:rsidP="007E75F5">
      <w:pPr>
        <w:autoSpaceDE w:val="0"/>
        <w:autoSpaceDN w:val="0"/>
        <w:adjustRightInd w:val="0"/>
        <w:ind w:firstLine="540"/>
        <w:jc w:val="both"/>
        <w:outlineLvl w:val="0"/>
      </w:pPr>
    </w:p>
    <w:p w:rsidR="00153A6C" w:rsidRPr="00326A1B" w:rsidRDefault="00896E97" w:rsidP="003D49FF">
      <w:pPr>
        <w:ind w:firstLine="708"/>
        <w:jc w:val="both"/>
      </w:pPr>
      <w:r w:rsidRPr="00326A1B">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3D49FF" w:rsidRPr="00326A1B" w:rsidRDefault="003D49FF" w:rsidP="003D49FF">
      <w:pPr>
        <w:ind w:firstLine="708"/>
        <w:jc w:val="both"/>
      </w:pPr>
    </w:p>
    <w:p w:rsidR="00153A6C" w:rsidRPr="00326A1B" w:rsidRDefault="00153A6C" w:rsidP="00153A6C">
      <w:pPr>
        <w:ind w:firstLine="708"/>
        <w:jc w:val="both"/>
        <w:rPr>
          <w:b/>
          <w:color w:val="000000"/>
        </w:rPr>
      </w:pPr>
      <w:r w:rsidRPr="00326A1B">
        <w:rPr>
          <w:b/>
          <w:color w:val="000000"/>
        </w:rPr>
        <w:t>Претендент должен знать:</w:t>
      </w:r>
    </w:p>
    <w:p w:rsidR="002918D7" w:rsidRPr="00326A1B" w:rsidRDefault="002918D7" w:rsidP="00153A6C">
      <w:pPr>
        <w:ind w:firstLine="708"/>
        <w:jc w:val="both"/>
        <w:rPr>
          <w:color w:val="000000"/>
        </w:rPr>
      </w:pPr>
      <w:r w:rsidRPr="00326A1B">
        <w:rPr>
          <w:color w:val="000000"/>
        </w:rPr>
        <w:t>Государственный язык Российской Федерации (русский язык);</w:t>
      </w:r>
    </w:p>
    <w:p w:rsidR="00C91751" w:rsidRPr="00326A1B" w:rsidRDefault="00C91751" w:rsidP="009C62A3">
      <w:pPr>
        <w:pStyle w:val="Default"/>
        <w:ind w:firstLine="708"/>
        <w:jc w:val="both"/>
      </w:pPr>
      <w:r w:rsidRPr="00326A1B">
        <w:t xml:space="preserve">Конституцию Российской Федерации; </w:t>
      </w:r>
    </w:p>
    <w:p w:rsidR="00C91751" w:rsidRPr="00326A1B" w:rsidRDefault="009C62A3" w:rsidP="009C62A3">
      <w:pPr>
        <w:pStyle w:val="Default"/>
        <w:ind w:firstLine="708"/>
        <w:jc w:val="both"/>
      </w:pPr>
      <w:r w:rsidRPr="00326A1B">
        <w:t>Федеральные конституционные</w:t>
      </w:r>
      <w:r w:rsidR="00C91751" w:rsidRPr="00326A1B">
        <w:t xml:space="preserve"> закон</w:t>
      </w:r>
      <w:r w:rsidRPr="00326A1B">
        <w:t>ы</w:t>
      </w:r>
      <w:r w:rsidR="00C91751" w:rsidRPr="00326A1B">
        <w:t xml:space="preserve"> от 31.12.1996 № 1-ФКЗ «О судебной системе Российской Федерации»</w:t>
      </w:r>
      <w:r w:rsidRPr="00326A1B">
        <w:t>, от 7 февраля 2011 г. № 1-ФКЗ «О судах общей юрисдикции в Российской Федерации»</w:t>
      </w:r>
      <w:r w:rsidR="00C91751" w:rsidRPr="00326A1B">
        <w:t xml:space="preserve">; </w:t>
      </w:r>
    </w:p>
    <w:p w:rsidR="00C91751" w:rsidRPr="00326A1B" w:rsidRDefault="00C91751" w:rsidP="009C62A3">
      <w:pPr>
        <w:pStyle w:val="Default"/>
        <w:ind w:firstLine="708"/>
        <w:jc w:val="both"/>
      </w:pPr>
      <w:r w:rsidRPr="00326A1B">
        <w:t xml:space="preserve">Закон Российской Федерации от 26 июня 1992 г. № 3132-1 «О статусе судей в Российской Федерации»; </w:t>
      </w:r>
    </w:p>
    <w:p w:rsidR="00D16840" w:rsidRPr="00326A1B" w:rsidRDefault="00777E4A" w:rsidP="00D16840">
      <w:pPr>
        <w:ind w:firstLine="709"/>
        <w:jc w:val="both"/>
      </w:pPr>
      <w:proofErr w:type="gramStart"/>
      <w:r w:rsidRPr="00326A1B">
        <w:t>Ф</w:t>
      </w:r>
      <w:r w:rsidR="00C91751" w:rsidRPr="00326A1B">
        <w:t>едеральные законы от 8 января 1998 г. № 7-ФЗ «О Судебном департаменте при Верховном Суде Российской Федерации», от 22 декабря 2008 г. № 262-ФЗ «Об обеспечении доступа к информации о деятельности судов в Российской Федерации», от 27 мая 2003 г. № 58-ФЗ «О системе государственной службы Российской Федерации», от 27 июля 2004 г. № 79-ФЗ «О государственной гражданской службе Российской Федерации», от 25 декабря</w:t>
      </w:r>
      <w:proofErr w:type="gramEnd"/>
      <w:r w:rsidR="00C91751" w:rsidRPr="00326A1B">
        <w:t xml:space="preserve"> 2008 г. № 273-ФЗ «О противодействии коррупции»; </w:t>
      </w:r>
      <w:r w:rsidR="00D16840" w:rsidRPr="00326A1B">
        <w:t xml:space="preserve">Федеральный закон от 2 мая 2006 г. № 59-ФЗ «О порядке рассмотрения обращений граждан Российской Федерации»; </w:t>
      </w:r>
      <w:proofErr w:type="gramStart"/>
      <w:r w:rsidR="00D5176F" w:rsidRPr="00326A1B">
        <w:t xml:space="preserve">Указ Президента Российской Федерации от 31 декабря 2005 г. № 1574 «О реестре должностей федеральной государственной гражданской службы», Указ Президента Российской Федерации от 25 июля 2006 г. № 763 «О денежном содержании федеральных государственных гражданских служащих», </w:t>
      </w:r>
      <w:r w:rsidR="00D16840" w:rsidRPr="00326A1B">
        <w:t>Указ Президента Российской Федерации от 1 февраля 2005 г. № 110 «О проведении аттестации государственных гражданских служащих Российской  Федерации»;</w:t>
      </w:r>
      <w:proofErr w:type="gramEnd"/>
      <w:r w:rsidR="00D16840" w:rsidRPr="00326A1B">
        <w:t xml:space="preserve"> </w:t>
      </w:r>
      <w:proofErr w:type="gramStart"/>
      <w:r w:rsidR="00D16840" w:rsidRPr="00326A1B">
        <w:t>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Указ Президента Российской Федерации от 16 января 2017 г.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roofErr w:type="gramEnd"/>
      <w:r w:rsidR="00D16840" w:rsidRPr="00326A1B">
        <w:t xml:space="preserve"> </w:t>
      </w:r>
      <w:r w:rsidR="00D16840" w:rsidRPr="00326A1B">
        <w:rPr>
          <w:bCs/>
        </w:rPr>
        <w:t xml:space="preserve">Указ Президента Российской Федерации от 1 марта 2017 г. № 96 </w:t>
      </w:r>
      <w:r w:rsidR="00D16840" w:rsidRPr="00326A1B">
        <w:t>«</w:t>
      </w:r>
      <w:r w:rsidR="00D16840" w:rsidRPr="00326A1B">
        <w:rPr>
          <w:bCs/>
        </w:rPr>
        <w:t>Об утверждении Положения о кадровом резерве федерального государственного органа</w:t>
      </w:r>
      <w:r w:rsidR="00D16840" w:rsidRPr="00326A1B">
        <w:t xml:space="preserve">»; постановление Правительства Российской Федерации от 13 августа 1997 г. № 1009 «Об утверждении </w:t>
      </w:r>
      <w:proofErr w:type="gramStart"/>
      <w:r w:rsidR="00D16840" w:rsidRPr="00326A1B">
        <w:t>правил подготовки нормативных правовых актов федеральных органов исполнительной власти</w:t>
      </w:r>
      <w:proofErr w:type="gramEnd"/>
      <w:r w:rsidR="00D16840" w:rsidRPr="00326A1B">
        <w:t xml:space="preserve"> и их государственной регистрации»; постановление Правительства Российской Федерации от 25 августа 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постановление Правительства Российской Федерации от 31 марта 2018 г. № 397 «Об утверждении единой методики проведения конкурсов на замещение вакантных </w:t>
      </w:r>
      <w:r w:rsidR="00D16840" w:rsidRPr="00326A1B">
        <w:lastRenderedPageBreak/>
        <w:t>должностей государственной гражданской службы Российской Федерации и включение в кадровый резерв государственных органов»;</w:t>
      </w:r>
    </w:p>
    <w:p w:rsidR="006F3E30" w:rsidRPr="00326A1B" w:rsidRDefault="00C91751" w:rsidP="00D16840">
      <w:pPr>
        <w:pStyle w:val="Default"/>
        <w:ind w:firstLine="708"/>
        <w:jc w:val="both"/>
      </w:pPr>
      <w:r w:rsidRPr="00326A1B">
        <w:t xml:space="preserve">порядок работы со служебной информацией; </w:t>
      </w:r>
    </w:p>
    <w:p w:rsidR="00C91751" w:rsidRPr="00326A1B" w:rsidRDefault="00C91751" w:rsidP="009C62A3">
      <w:pPr>
        <w:pStyle w:val="Default"/>
        <w:ind w:firstLine="708"/>
        <w:jc w:val="both"/>
      </w:pPr>
      <w:r w:rsidRPr="00326A1B">
        <w:t xml:space="preserve">основы ведения делопроизводства; </w:t>
      </w:r>
    </w:p>
    <w:p w:rsidR="006F3E30" w:rsidRPr="00326A1B" w:rsidRDefault="00C91751" w:rsidP="009C62A3">
      <w:pPr>
        <w:pStyle w:val="Default"/>
        <w:ind w:firstLine="708"/>
        <w:jc w:val="both"/>
      </w:pPr>
      <w:r w:rsidRPr="00326A1B">
        <w:t xml:space="preserve">правила служебного поведения, </w:t>
      </w:r>
    </w:p>
    <w:p w:rsidR="006E5273" w:rsidRPr="00326A1B" w:rsidRDefault="00C91751" w:rsidP="009C62A3">
      <w:pPr>
        <w:pStyle w:val="Default"/>
        <w:ind w:firstLine="708"/>
        <w:jc w:val="both"/>
      </w:pPr>
      <w:r w:rsidRPr="00326A1B">
        <w:t>порядок служебного взаимодействия</w:t>
      </w:r>
      <w:r w:rsidR="006E5273" w:rsidRPr="00326A1B">
        <w:t>;</w:t>
      </w:r>
    </w:p>
    <w:p w:rsidR="00C91751" w:rsidRPr="00326A1B" w:rsidRDefault="006E5273" w:rsidP="009C62A3">
      <w:pPr>
        <w:pStyle w:val="Default"/>
        <w:ind w:firstLine="708"/>
        <w:jc w:val="both"/>
      </w:pPr>
      <w:r w:rsidRPr="00326A1B">
        <w:t>должностной регламент</w:t>
      </w:r>
      <w:r w:rsidR="00C91751" w:rsidRPr="00326A1B">
        <w:t xml:space="preserve">. </w:t>
      </w:r>
    </w:p>
    <w:p w:rsidR="00833728" w:rsidRPr="00326A1B" w:rsidRDefault="006F3E30" w:rsidP="00153A6C">
      <w:pPr>
        <w:shd w:val="clear" w:color="auto" w:fill="FFFFFF"/>
        <w:ind w:firstLine="567"/>
        <w:jc w:val="both"/>
        <w:rPr>
          <w:color w:val="000000"/>
        </w:rPr>
      </w:pPr>
      <w:r w:rsidRPr="00326A1B">
        <w:rPr>
          <w:color w:val="000000"/>
        </w:rPr>
        <w:t xml:space="preserve"> </w:t>
      </w:r>
    </w:p>
    <w:p w:rsidR="00153A6C" w:rsidRPr="00326A1B" w:rsidRDefault="00153A6C" w:rsidP="00153A6C">
      <w:pPr>
        <w:ind w:firstLine="708"/>
        <w:jc w:val="both"/>
        <w:rPr>
          <w:color w:val="000000"/>
        </w:rPr>
      </w:pPr>
      <w:r w:rsidRPr="00326A1B">
        <w:rPr>
          <w:b/>
          <w:color w:val="000000"/>
        </w:rPr>
        <w:t>Претендент должен уметь</w:t>
      </w:r>
      <w:r w:rsidRPr="00326A1B">
        <w:rPr>
          <w:color w:val="000000"/>
        </w:rPr>
        <w:t>:</w:t>
      </w:r>
    </w:p>
    <w:p w:rsidR="00153A6C" w:rsidRPr="00326A1B" w:rsidRDefault="00153A6C" w:rsidP="003E299B">
      <w:pPr>
        <w:ind w:firstLine="708"/>
        <w:jc w:val="both"/>
        <w:rPr>
          <w:color w:val="000000"/>
        </w:rPr>
      </w:pPr>
      <w:r w:rsidRPr="00326A1B">
        <w:rPr>
          <w:color w:val="000000"/>
        </w:rPr>
        <w:t>работать с законодательными и нормативными правовыми актами, применять их на практике;</w:t>
      </w:r>
    </w:p>
    <w:p w:rsidR="00532487" w:rsidRPr="00326A1B" w:rsidRDefault="00532487" w:rsidP="001D04B1">
      <w:pPr>
        <w:ind w:firstLine="708"/>
      </w:pPr>
      <w:r w:rsidRPr="00326A1B">
        <w:t>анализировать и обобщать информацию;</w:t>
      </w:r>
    </w:p>
    <w:p w:rsidR="002918D7" w:rsidRPr="00326A1B" w:rsidRDefault="002918D7" w:rsidP="001D04B1">
      <w:pPr>
        <w:ind w:firstLine="708"/>
      </w:pPr>
      <w:r w:rsidRPr="00326A1B">
        <w:t>мыслить системно;</w:t>
      </w:r>
    </w:p>
    <w:p w:rsidR="005930A3" w:rsidRPr="00326A1B" w:rsidRDefault="005930A3" w:rsidP="001D04B1">
      <w:pPr>
        <w:ind w:firstLine="708"/>
      </w:pPr>
      <w:r w:rsidRPr="00326A1B">
        <w:t>прогнозировать последствия принятых решений;</w:t>
      </w:r>
    </w:p>
    <w:p w:rsidR="005930A3" w:rsidRPr="00326A1B" w:rsidRDefault="005930A3" w:rsidP="001D04B1">
      <w:pPr>
        <w:ind w:firstLine="708"/>
      </w:pPr>
      <w:r w:rsidRPr="00326A1B">
        <w:t>разрабатывать план конкретных действий;</w:t>
      </w:r>
    </w:p>
    <w:p w:rsidR="00532487" w:rsidRPr="00326A1B" w:rsidRDefault="005930A3" w:rsidP="001D04B1">
      <w:pPr>
        <w:ind w:firstLine="708"/>
      </w:pPr>
      <w:r w:rsidRPr="00326A1B">
        <w:t>оперативно принимать и осуществлять принятые решения;</w:t>
      </w:r>
    </w:p>
    <w:p w:rsidR="00153A6C" w:rsidRPr="00326A1B" w:rsidRDefault="00153A6C" w:rsidP="003E299B">
      <w:pPr>
        <w:ind w:firstLine="708"/>
        <w:jc w:val="both"/>
        <w:rPr>
          <w:color w:val="000000"/>
        </w:rPr>
      </w:pPr>
      <w:r w:rsidRPr="00326A1B">
        <w:rPr>
          <w:color w:val="000000"/>
        </w:rPr>
        <w:t>подготавливать служебные документы;</w:t>
      </w:r>
    </w:p>
    <w:p w:rsidR="00153A6C" w:rsidRPr="00326A1B" w:rsidRDefault="00153A6C" w:rsidP="003E299B">
      <w:pPr>
        <w:ind w:firstLine="708"/>
        <w:jc w:val="both"/>
        <w:rPr>
          <w:color w:val="000000"/>
        </w:rPr>
      </w:pPr>
      <w:r w:rsidRPr="00326A1B">
        <w:rPr>
          <w:color w:val="000000"/>
        </w:rPr>
        <w:t>адаптироваться к ситуации и применять новые подходы к решению возникающих проблем;</w:t>
      </w:r>
    </w:p>
    <w:p w:rsidR="005930A3" w:rsidRPr="00326A1B" w:rsidRDefault="005930A3" w:rsidP="001D04B1">
      <w:pPr>
        <w:ind w:firstLine="708"/>
        <w:jc w:val="both"/>
      </w:pPr>
      <w:r w:rsidRPr="00326A1B">
        <w:t>эффективно и последовательно осуществлять взаимодействие с другими подразделениями;</w:t>
      </w:r>
    </w:p>
    <w:p w:rsidR="005930A3" w:rsidRPr="00326A1B" w:rsidRDefault="005930A3" w:rsidP="001D04B1">
      <w:pPr>
        <w:ind w:firstLine="708"/>
        <w:jc w:val="both"/>
      </w:pPr>
      <w:r w:rsidRPr="00326A1B">
        <w:t>эффективно и последовательно осуществлять взаимодействие с другими ведомствами и организациями;</w:t>
      </w:r>
    </w:p>
    <w:p w:rsidR="005930A3" w:rsidRPr="00326A1B" w:rsidRDefault="005930A3" w:rsidP="001D04B1">
      <w:r w:rsidRPr="00326A1B">
        <w:t xml:space="preserve"> </w:t>
      </w:r>
      <w:r w:rsidR="001D04B1" w:rsidRPr="00326A1B">
        <w:tab/>
      </w:r>
      <w:r w:rsidRPr="00326A1B">
        <w:t>владеть п</w:t>
      </w:r>
      <w:r w:rsidR="002D293E" w:rsidRPr="00326A1B">
        <w:t>риемами межличностных отношений;</w:t>
      </w:r>
    </w:p>
    <w:p w:rsidR="002D293E" w:rsidRPr="00326A1B" w:rsidRDefault="002D293E" w:rsidP="003E299B">
      <w:pPr>
        <w:ind w:firstLine="708"/>
        <w:jc w:val="both"/>
        <w:rPr>
          <w:color w:val="000000"/>
        </w:rPr>
      </w:pPr>
      <w:r w:rsidRPr="00326A1B">
        <w:t>планировать, рационально использовать служебное время, достигать результата</w:t>
      </w:r>
      <w:r w:rsidRPr="00326A1B">
        <w:rPr>
          <w:color w:val="000000"/>
        </w:rPr>
        <w:t xml:space="preserve">; </w:t>
      </w:r>
    </w:p>
    <w:p w:rsidR="003E299B" w:rsidRPr="00326A1B" w:rsidRDefault="003E299B" w:rsidP="003E299B">
      <w:pPr>
        <w:ind w:firstLine="708"/>
      </w:pPr>
      <w:r w:rsidRPr="00326A1B">
        <w:t>владеть приемами межличностных отношений (уметь эффективно сотрудничать, не допускать конфликтов с коллегами и руководителями, идти на компромисс при решении проблем в конфликтных ситуациях;</w:t>
      </w:r>
    </w:p>
    <w:p w:rsidR="003D49FF" w:rsidRPr="00326A1B" w:rsidRDefault="003069A4" w:rsidP="003069A4">
      <w:pPr>
        <w:pStyle w:val="Default"/>
        <w:ind w:firstLine="708"/>
        <w:jc w:val="both"/>
      </w:pPr>
      <w:r w:rsidRPr="00326A1B">
        <w:t>владеть навыками пользования компьютерной и оргтехникой, офисным программным обеспечением.</w:t>
      </w:r>
    </w:p>
    <w:p w:rsidR="003374DC" w:rsidRPr="00326A1B" w:rsidRDefault="003374DC" w:rsidP="003069A4">
      <w:pPr>
        <w:pStyle w:val="Default"/>
        <w:ind w:firstLine="708"/>
        <w:jc w:val="both"/>
      </w:pPr>
    </w:p>
    <w:p w:rsidR="003374DC" w:rsidRPr="00326A1B" w:rsidRDefault="003374DC" w:rsidP="003374DC">
      <w:pPr>
        <w:pStyle w:val="Default"/>
        <w:ind w:firstLine="708"/>
        <w:jc w:val="both"/>
        <w:rPr>
          <w:b/>
        </w:rPr>
      </w:pPr>
      <w:r w:rsidRPr="00326A1B">
        <w:rPr>
          <w:b/>
        </w:rPr>
        <w:t>В должностные обязанности по должности начальника отдела входят:</w:t>
      </w:r>
    </w:p>
    <w:p w:rsidR="003374DC" w:rsidRPr="00326A1B" w:rsidRDefault="003374DC" w:rsidP="003374DC">
      <w:pPr>
        <w:pStyle w:val="Default"/>
        <w:ind w:firstLine="708"/>
        <w:jc w:val="both"/>
      </w:pPr>
      <w:r w:rsidRPr="00326A1B">
        <w:t xml:space="preserve">- распределение работы между работниками отдела делопроизводства и </w:t>
      </w:r>
      <w:proofErr w:type="gramStart"/>
      <w:r w:rsidRPr="00326A1B">
        <w:t>контроль за</w:t>
      </w:r>
      <w:proofErr w:type="gramEnd"/>
      <w:r w:rsidRPr="00326A1B">
        <w:t xml:space="preserve"> исполнением ими своих обязанностей;</w:t>
      </w:r>
    </w:p>
    <w:p w:rsidR="003374DC" w:rsidRPr="00326A1B" w:rsidRDefault="003374DC" w:rsidP="003374DC">
      <w:pPr>
        <w:pStyle w:val="Default"/>
        <w:ind w:firstLine="708"/>
        <w:jc w:val="both"/>
      </w:pPr>
      <w:r w:rsidRPr="00326A1B">
        <w:t>- учет рабочего времени;</w:t>
      </w:r>
    </w:p>
    <w:p w:rsidR="003374DC" w:rsidRPr="00326A1B" w:rsidRDefault="003374DC" w:rsidP="003374DC">
      <w:pPr>
        <w:pStyle w:val="Default"/>
        <w:ind w:firstLine="708"/>
        <w:jc w:val="both"/>
      </w:pPr>
      <w:r w:rsidRPr="00326A1B">
        <w:t>- ведение книги приказов и распоряжений по суду, личных дел и карточек учета на работников суда;</w:t>
      </w:r>
    </w:p>
    <w:p w:rsidR="003374DC" w:rsidRPr="00326A1B" w:rsidRDefault="003374DC" w:rsidP="003374DC">
      <w:pPr>
        <w:pStyle w:val="Default"/>
        <w:ind w:firstLine="708"/>
        <w:jc w:val="both"/>
      </w:pPr>
      <w:r w:rsidRPr="00326A1B">
        <w:t>- заполнение трудовых книжек работников суда, обеспечение их сохранности и своевременную выдачу при увольнении работников;</w:t>
      </w:r>
    </w:p>
    <w:p w:rsidR="003374DC" w:rsidRPr="00326A1B" w:rsidRDefault="003374DC" w:rsidP="003374DC">
      <w:pPr>
        <w:pStyle w:val="Default"/>
        <w:ind w:firstLine="708"/>
        <w:jc w:val="both"/>
      </w:pPr>
      <w:r w:rsidRPr="00326A1B">
        <w:t>- работа с подсистемой ГАС «Правосудие» - «Кадры»;</w:t>
      </w:r>
    </w:p>
    <w:p w:rsidR="003374DC" w:rsidRPr="00326A1B" w:rsidRDefault="003374DC" w:rsidP="003374DC">
      <w:pPr>
        <w:pStyle w:val="Default"/>
        <w:ind w:firstLine="708"/>
        <w:jc w:val="both"/>
      </w:pPr>
      <w:r w:rsidRPr="00326A1B">
        <w:t>- оформление и выдачу служебных удостоверений гражданских служащих;</w:t>
      </w:r>
    </w:p>
    <w:p w:rsidR="003374DC" w:rsidRPr="00326A1B" w:rsidRDefault="003374DC" w:rsidP="003374DC">
      <w:pPr>
        <w:pStyle w:val="Default"/>
        <w:ind w:firstLine="708"/>
        <w:jc w:val="both"/>
      </w:pPr>
      <w:r w:rsidRPr="00326A1B">
        <w:t>- обеспечение деятельности комиссии по урегулированию конфликтов интересов;</w:t>
      </w:r>
    </w:p>
    <w:p w:rsidR="003374DC" w:rsidRPr="00326A1B" w:rsidRDefault="009E540D" w:rsidP="003374DC">
      <w:pPr>
        <w:pStyle w:val="Default"/>
        <w:ind w:firstLine="708"/>
        <w:jc w:val="both"/>
      </w:pPr>
      <w:r w:rsidRPr="00326A1B">
        <w:t>-</w:t>
      </w:r>
      <w:r w:rsidR="003374DC" w:rsidRPr="00326A1B">
        <w:t>организация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3374DC" w:rsidRPr="00326A1B" w:rsidRDefault="003374DC" w:rsidP="003374DC">
      <w:pPr>
        <w:pStyle w:val="Default"/>
        <w:ind w:firstLine="708"/>
        <w:jc w:val="both"/>
      </w:pPr>
      <w:r w:rsidRPr="00326A1B">
        <w:t>- организация и обеспечение проведения аттестации гражданских служащих;</w:t>
      </w:r>
    </w:p>
    <w:p w:rsidR="003374DC" w:rsidRPr="00326A1B" w:rsidRDefault="009E540D" w:rsidP="003374DC">
      <w:pPr>
        <w:pStyle w:val="Default"/>
        <w:ind w:firstLine="708"/>
        <w:jc w:val="both"/>
      </w:pPr>
      <w:r w:rsidRPr="00326A1B">
        <w:t>-</w:t>
      </w:r>
      <w:r w:rsidR="003374DC" w:rsidRPr="00326A1B">
        <w:t>организация и обеспечение проведения квалификационных экзаменов гражданских служащих;</w:t>
      </w:r>
    </w:p>
    <w:p w:rsidR="003374DC" w:rsidRPr="00326A1B" w:rsidRDefault="003374DC" w:rsidP="003374DC">
      <w:pPr>
        <w:pStyle w:val="Default"/>
        <w:ind w:firstLine="708"/>
        <w:jc w:val="both"/>
      </w:pPr>
      <w:r w:rsidRPr="00326A1B">
        <w:t>- формирование кадрового резерва, организация работы с кадровым резервом;</w:t>
      </w:r>
    </w:p>
    <w:p w:rsidR="003374DC" w:rsidRPr="00326A1B" w:rsidRDefault="003374DC" w:rsidP="003374DC">
      <w:pPr>
        <w:pStyle w:val="Default"/>
        <w:ind w:firstLine="708"/>
        <w:jc w:val="both"/>
      </w:pPr>
      <w:r w:rsidRPr="00326A1B">
        <w:t>- организация проведения служебных проверок;</w:t>
      </w:r>
    </w:p>
    <w:p w:rsidR="003D49FF" w:rsidRPr="00326A1B" w:rsidRDefault="009E540D" w:rsidP="003374DC">
      <w:pPr>
        <w:pStyle w:val="Default"/>
        <w:ind w:firstLine="708"/>
        <w:jc w:val="both"/>
      </w:pPr>
      <w:r w:rsidRPr="00326A1B">
        <w:t>-</w:t>
      </w:r>
      <w:r w:rsidR="003374DC" w:rsidRPr="00326A1B">
        <w:t>организация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3374DC" w:rsidRPr="00326A1B" w:rsidRDefault="003374DC" w:rsidP="003374DC">
      <w:pPr>
        <w:pStyle w:val="Default"/>
        <w:ind w:firstLine="708"/>
        <w:jc w:val="both"/>
      </w:pPr>
    </w:p>
    <w:p w:rsidR="003374DC" w:rsidRPr="00326A1B" w:rsidRDefault="003374DC" w:rsidP="003374DC">
      <w:pPr>
        <w:pStyle w:val="Default"/>
        <w:ind w:firstLine="708"/>
        <w:jc w:val="both"/>
        <w:rPr>
          <w:b/>
        </w:rPr>
      </w:pPr>
      <w:r w:rsidRPr="00326A1B">
        <w:rPr>
          <w:b/>
        </w:rPr>
        <w:t xml:space="preserve">В должностные обязанности по должности </w:t>
      </w:r>
      <w:r w:rsidR="00B06344" w:rsidRPr="00326A1B">
        <w:rPr>
          <w:b/>
        </w:rPr>
        <w:t xml:space="preserve">заместителя </w:t>
      </w:r>
      <w:r w:rsidRPr="00326A1B">
        <w:rPr>
          <w:b/>
        </w:rPr>
        <w:t>начальника отдела входят:</w:t>
      </w:r>
    </w:p>
    <w:p w:rsidR="003374DC" w:rsidRPr="00326A1B" w:rsidRDefault="003374DC" w:rsidP="003374DC">
      <w:pPr>
        <w:pStyle w:val="Default"/>
        <w:ind w:firstLine="708"/>
        <w:jc w:val="both"/>
      </w:pPr>
    </w:p>
    <w:p w:rsidR="003374DC" w:rsidRPr="00326A1B" w:rsidRDefault="003374DC" w:rsidP="003374DC">
      <w:pPr>
        <w:pStyle w:val="Default"/>
        <w:ind w:firstLine="708"/>
        <w:jc w:val="both"/>
      </w:pPr>
      <w:r w:rsidRPr="00326A1B">
        <w:t xml:space="preserve">- распределение работы между работниками отдела делопроизводства и </w:t>
      </w:r>
      <w:proofErr w:type="gramStart"/>
      <w:r w:rsidRPr="00326A1B">
        <w:t>контроль за</w:t>
      </w:r>
      <w:proofErr w:type="gramEnd"/>
      <w:r w:rsidRPr="00326A1B">
        <w:t xml:space="preserve"> исполнением ими своих обязанностей;</w:t>
      </w:r>
    </w:p>
    <w:p w:rsidR="003374DC" w:rsidRPr="00326A1B" w:rsidRDefault="003374DC" w:rsidP="003374DC">
      <w:pPr>
        <w:pStyle w:val="Default"/>
        <w:ind w:firstLine="708"/>
        <w:jc w:val="both"/>
      </w:pPr>
      <w:r w:rsidRPr="00326A1B">
        <w:t>- распределение поступившей корреспонденции;</w:t>
      </w:r>
    </w:p>
    <w:p w:rsidR="003374DC" w:rsidRPr="00326A1B" w:rsidRDefault="003374DC" w:rsidP="003374DC">
      <w:pPr>
        <w:pStyle w:val="Default"/>
        <w:ind w:firstLine="708"/>
        <w:jc w:val="both"/>
      </w:pPr>
      <w:r w:rsidRPr="00326A1B">
        <w:t>- подготовка номенклатуры дел суда, ведение нарядов;</w:t>
      </w:r>
    </w:p>
    <w:p w:rsidR="003374DC" w:rsidRPr="00326A1B" w:rsidRDefault="003374DC" w:rsidP="003374DC">
      <w:pPr>
        <w:pStyle w:val="Default"/>
        <w:ind w:firstLine="708"/>
        <w:jc w:val="both"/>
      </w:pPr>
      <w:r w:rsidRPr="00326A1B">
        <w:t xml:space="preserve">- </w:t>
      </w:r>
      <w:proofErr w:type="gramStart"/>
      <w:r w:rsidRPr="00326A1B">
        <w:t>контроль за</w:t>
      </w:r>
      <w:proofErr w:type="gramEnd"/>
      <w:r w:rsidRPr="00326A1B">
        <w:t xml:space="preserve"> сдачей дел и нарядов в архив в соответствии со сроками хранения;</w:t>
      </w:r>
    </w:p>
    <w:p w:rsidR="003374DC" w:rsidRPr="00326A1B" w:rsidRDefault="003374DC" w:rsidP="003374DC">
      <w:pPr>
        <w:pStyle w:val="Default"/>
        <w:ind w:firstLine="708"/>
        <w:jc w:val="both"/>
      </w:pPr>
      <w:r w:rsidRPr="00326A1B">
        <w:t>- учет и обеспечение хранения вещественных доказательств;</w:t>
      </w:r>
    </w:p>
    <w:p w:rsidR="003374DC" w:rsidRPr="00326A1B" w:rsidRDefault="003374DC" w:rsidP="003374DC">
      <w:pPr>
        <w:pStyle w:val="Default"/>
        <w:ind w:firstLine="708"/>
        <w:jc w:val="both"/>
      </w:pPr>
      <w:r w:rsidRPr="00326A1B">
        <w:t xml:space="preserve">- </w:t>
      </w:r>
      <w:proofErr w:type="gramStart"/>
      <w:r w:rsidRPr="00326A1B">
        <w:t>контроль за</w:t>
      </w:r>
      <w:proofErr w:type="gramEnd"/>
      <w:r w:rsidRPr="00326A1B">
        <w:t xml:space="preserve"> ведением документов первичного статистического учета, своевременным и правильным составлением секретарями суда статистических отчетов;</w:t>
      </w:r>
    </w:p>
    <w:p w:rsidR="003374DC" w:rsidRPr="00326A1B" w:rsidRDefault="003374DC" w:rsidP="003374DC">
      <w:pPr>
        <w:pStyle w:val="Default"/>
        <w:ind w:firstLine="708"/>
        <w:jc w:val="both"/>
      </w:pPr>
      <w:r w:rsidRPr="00326A1B">
        <w:t xml:space="preserve">- </w:t>
      </w:r>
      <w:proofErr w:type="gramStart"/>
      <w:r w:rsidRPr="00326A1B">
        <w:t>контроль за</w:t>
      </w:r>
      <w:proofErr w:type="gramEnd"/>
      <w:r w:rsidRPr="00326A1B">
        <w:t xml:space="preserve"> своевременной отправкой дел с кассационными, частными жалобами и протестами в вышестоящий суд;</w:t>
      </w:r>
    </w:p>
    <w:p w:rsidR="003374DC" w:rsidRPr="00326A1B" w:rsidRDefault="003374DC" w:rsidP="003374DC">
      <w:pPr>
        <w:pStyle w:val="Default"/>
        <w:ind w:firstLine="708"/>
        <w:jc w:val="both"/>
      </w:pPr>
      <w:r w:rsidRPr="00326A1B">
        <w:t>- подготовка представлений к присвоению классных чинов работникам аппарата суда.</w:t>
      </w:r>
    </w:p>
    <w:p w:rsidR="003D49FF" w:rsidRPr="00326A1B" w:rsidRDefault="003069A4" w:rsidP="0010670A">
      <w:pPr>
        <w:autoSpaceDE w:val="0"/>
        <w:autoSpaceDN w:val="0"/>
        <w:adjustRightInd w:val="0"/>
        <w:ind w:firstLine="540"/>
        <w:jc w:val="both"/>
        <w:outlineLvl w:val="0"/>
        <w:rPr>
          <w:b/>
        </w:rPr>
      </w:pPr>
      <w:r w:rsidRPr="00326A1B">
        <w:t xml:space="preserve"> </w:t>
      </w:r>
      <w:r w:rsidR="003D49FF" w:rsidRPr="00326A1B">
        <w:rPr>
          <w:b/>
        </w:rPr>
        <w:t>В должностные обязанности по должности</w:t>
      </w:r>
      <w:r w:rsidR="00933EC3" w:rsidRPr="00326A1B">
        <w:rPr>
          <w:b/>
        </w:rPr>
        <w:t xml:space="preserve"> </w:t>
      </w:r>
      <w:r w:rsidR="0010670A" w:rsidRPr="00326A1B">
        <w:rPr>
          <w:b/>
        </w:rPr>
        <w:t>секретаря судебного заседания</w:t>
      </w:r>
      <w:r w:rsidR="003D49FF" w:rsidRPr="00326A1B">
        <w:rPr>
          <w:b/>
        </w:rPr>
        <w:t xml:space="preserve"> входят:</w:t>
      </w:r>
    </w:p>
    <w:p w:rsidR="00145B37" w:rsidRPr="00326A1B" w:rsidRDefault="00145B37" w:rsidP="00145B37">
      <w:r w:rsidRPr="00326A1B">
        <w:t xml:space="preserve">-   вносить необходимую информацию в Государственную автоматизированную систему «Правосудие»; </w:t>
      </w:r>
    </w:p>
    <w:p w:rsidR="00145B37" w:rsidRPr="00326A1B" w:rsidRDefault="00145B37" w:rsidP="00145B37">
      <w:pPr>
        <w:jc w:val="both"/>
      </w:pPr>
      <w:r w:rsidRPr="00326A1B">
        <w:t>- извещать участников процесса и других лиц о времени и месте судебного разбирательства;</w:t>
      </w:r>
    </w:p>
    <w:p w:rsidR="00145B37" w:rsidRPr="00326A1B" w:rsidRDefault="00145B37" w:rsidP="00145B37">
      <w:r w:rsidRPr="00326A1B">
        <w:t>- проверять наличие уведомлений об извещении участников процесса;</w:t>
      </w:r>
    </w:p>
    <w:p w:rsidR="00145B37" w:rsidRPr="00326A1B" w:rsidRDefault="00145B37" w:rsidP="00145B37">
      <w:pPr>
        <w:jc w:val="both"/>
      </w:pPr>
      <w:r w:rsidRPr="00326A1B">
        <w:t>- составлять и вывешивать на специально оборудованном стенде списки назначенных к рассмотрению дел;</w:t>
      </w:r>
    </w:p>
    <w:p w:rsidR="00145B37" w:rsidRPr="00326A1B" w:rsidRDefault="00145B37" w:rsidP="00145B37">
      <w:pPr>
        <w:jc w:val="both"/>
      </w:pPr>
      <w:r w:rsidRPr="00326A1B">
        <w:t>- проверять явку участников процесса, а также  лиц, вызванных в судебное заседание, докладывать о явке судье;</w:t>
      </w:r>
    </w:p>
    <w:p w:rsidR="00145B37" w:rsidRPr="00326A1B" w:rsidRDefault="00145B37" w:rsidP="00145B37">
      <w:pPr>
        <w:jc w:val="both"/>
      </w:pPr>
      <w:r w:rsidRPr="00326A1B">
        <w:t xml:space="preserve">- вести протоколы судебных заседаний при рассмотрении дел и материалов, изготавливать протоколы судебных заседаний в установленные законом сроки и </w:t>
      </w:r>
      <w:proofErr w:type="spellStart"/>
      <w:r w:rsidRPr="00326A1B">
        <w:t>ознакамливать</w:t>
      </w:r>
      <w:proofErr w:type="spellEnd"/>
      <w:r w:rsidRPr="00326A1B">
        <w:t xml:space="preserve"> с протоколами судебных заседаний участников процесса по заявленным ходатайствам по поручению судьи;</w:t>
      </w:r>
    </w:p>
    <w:p w:rsidR="00145B37" w:rsidRPr="00326A1B" w:rsidRDefault="00145B37" w:rsidP="00145B37">
      <w:pPr>
        <w:jc w:val="both"/>
      </w:pPr>
      <w:r w:rsidRPr="00326A1B">
        <w:t>- изготавливать в необходимых случаях копии судебных актов по рассмотренным уголовным делам;</w:t>
      </w:r>
    </w:p>
    <w:p w:rsidR="00145B37" w:rsidRPr="00326A1B" w:rsidRDefault="00145B37" w:rsidP="00145B37">
      <w:pPr>
        <w:jc w:val="both"/>
      </w:pPr>
      <w:r w:rsidRPr="00326A1B">
        <w:t xml:space="preserve">- оформлять документы на оплату проезда вызванным потерпевшим, свидетелям, экспертам и </w:t>
      </w:r>
      <w:proofErr w:type="spellStart"/>
      <w:r w:rsidRPr="00326A1B">
        <w:t>т</w:t>
      </w:r>
      <w:proofErr w:type="gramStart"/>
      <w:r w:rsidRPr="00326A1B">
        <w:t>.п</w:t>
      </w:r>
      <w:proofErr w:type="spellEnd"/>
      <w:proofErr w:type="gramEnd"/>
      <w:r w:rsidRPr="00326A1B">
        <w:t>;</w:t>
      </w:r>
    </w:p>
    <w:p w:rsidR="00145B37" w:rsidRPr="00326A1B" w:rsidRDefault="00145B37" w:rsidP="00145B37">
      <w:pPr>
        <w:jc w:val="both"/>
      </w:pPr>
      <w:r w:rsidRPr="00326A1B">
        <w:t>- готовить сопроводительные письма при направлении дел в экспертные учреждения;</w:t>
      </w:r>
    </w:p>
    <w:p w:rsidR="00145B37" w:rsidRPr="00326A1B" w:rsidRDefault="00145B37" w:rsidP="00145B37">
      <w:pPr>
        <w:jc w:val="both"/>
      </w:pPr>
      <w:r w:rsidRPr="00326A1B">
        <w:t>- делать отметки в журнале учета дел, назначенных к рассмотрению в судебном заседании (форма № 2), о результатах их рассмотрения;</w:t>
      </w:r>
    </w:p>
    <w:p w:rsidR="001828FE" w:rsidRPr="00326A1B" w:rsidRDefault="00145B37" w:rsidP="00145B37">
      <w:pPr>
        <w:autoSpaceDE w:val="0"/>
        <w:autoSpaceDN w:val="0"/>
        <w:adjustRightInd w:val="0"/>
        <w:ind w:firstLine="540"/>
        <w:jc w:val="both"/>
        <w:outlineLvl w:val="0"/>
      </w:pPr>
      <w:r w:rsidRPr="00326A1B">
        <w:t>- оформлять дела, материалы после их рассмотрения судьей, сдавать их в отдел делопроизводства в установленные законодательством сроки</w:t>
      </w:r>
    </w:p>
    <w:p w:rsidR="003374DC" w:rsidRPr="00326A1B" w:rsidRDefault="003374DC" w:rsidP="00145B37">
      <w:pPr>
        <w:autoSpaceDE w:val="0"/>
        <w:autoSpaceDN w:val="0"/>
        <w:adjustRightInd w:val="0"/>
        <w:ind w:firstLine="540"/>
        <w:jc w:val="both"/>
        <w:outlineLvl w:val="0"/>
        <w:rPr>
          <w:b/>
        </w:rPr>
      </w:pPr>
    </w:p>
    <w:p w:rsidR="003374DC" w:rsidRPr="00326A1B" w:rsidRDefault="003374DC" w:rsidP="003374DC">
      <w:pPr>
        <w:autoSpaceDE w:val="0"/>
        <w:autoSpaceDN w:val="0"/>
        <w:adjustRightInd w:val="0"/>
        <w:ind w:firstLine="709"/>
        <w:contextualSpacing/>
        <w:jc w:val="both"/>
      </w:pPr>
    </w:p>
    <w:p w:rsidR="00896E97" w:rsidRPr="00326A1B" w:rsidRDefault="00896E97" w:rsidP="003374DC">
      <w:pPr>
        <w:autoSpaceDE w:val="0"/>
        <w:autoSpaceDN w:val="0"/>
        <w:adjustRightInd w:val="0"/>
        <w:ind w:firstLine="709"/>
        <w:contextualSpacing/>
        <w:jc w:val="both"/>
      </w:pPr>
      <w:r w:rsidRPr="00326A1B">
        <w:t xml:space="preserve">Права и ответственность за неисполнение (ненадлежащее) исполнение должностных обязанностей </w:t>
      </w:r>
      <w:r w:rsidR="003374DC" w:rsidRPr="00326A1B">
        <w:t xml:space="preserve">начальника отдела, заместителя начальника отдела, </w:t>
      </w:r>
      <w:r w:rsidR="0010670A" w:rsidRPr="00326A1B">
        <w:t>секретаря судебного заседания</w:t>
      </w:r>
      <w:r w:rsidR="003374DC" w:rsidRPr="00326A1B">
        <w:t xml:space="preserve"> </w:t>
      </w:r>
      <w:r w:rsidRPr="00326A1B">
        <w:t xml:space="preserve"> установлены Федеральным законом № 79-ФЗ.</w:t>
      </w:r>
    </w:p>
    <w:p w:rsidR="00153A6C" w:rsidRPr="00326A1B" w:rsidRDefault="007D5575" w:rsidP="00153A6C">
      <w:pPr>
        <w:ind w:firstLine="708"/>
        <w:jc w:val="both"/>
        <w:rPr>
          <w:b/>
          <w:color w:val="000000"/>
        </w:rPr>
      </w:pPr>
      <w:r w:rsidRPr="00326A1B">
        <w:rPr>
          <w:color w:val="000000"/>
        </w:rPr>
        <w:tab/>
      </w:r>
      <w:r w:rsidRPr="00326A1B">
        <w:rPr>
          <w:color w:val="000000"/>
        </w:rPr>
        <w:tab/>
      </w:r>
      <w:r w:rsidRPr="00326A1B">
        <w:rPr>
          <w:color w:val="000000"/>
        </w:rPr>
        <w:tab/>
        <w:t xml:space="preserve">     </w:t>
      </w:r>
    </w:p>
    <w:p w:rsidR="00896E97" w:rsidRPr="00326A1B" w:rsidRDefault="00896E97" w:rsidP="00896E97">
      <w:pPr>
        <w:ind w:firstLine="708"/>
        <w:jc w:val="center"/>
        <w:rPr>
          <w:b/>
        </w:rPr>
      </w:pPr>
      <w:bookmarkStart w:id="0" w:name="_GoBack"/>
      <w:bookmarkEnd w:id="0"/>
      <w:r w:rsidRPr="00326A1B">
        <w:rPr>
          <w:b/>
        </w:rPr>
        <w:t>Условия прохождения гражданской службы:</w:t>
      </w:r>
    </w:p>
    <w:p w:rsidR="00342933" w:rsidRPr="00326A1B" w:rsidRDefault="00342933" w:rsidP="00342933">
      <w:pPr>
        <w:autoSpaceDE w:val="0"/>
        <w:autoSpaceDN w:val="0"/>
        <w:ind w:firstLine="567"/>
        <w:jc w:val="both"/>
        <w:rPr>
          <w:rFonts w:ascii="Calibri" w:hAnsi="Calibri"/>
        </w:rPr>
      </w:pPr>
    </w:p>
    <w:p w:rsidR="00342933" w:rsidRPr="00326A1B" w:rsidRDefault="00342933" w:rsidP="00342933">
      <w:pPr>
        <w:autoSpaceDE w:val="0"/>
        <w:autoSpaceDN w:val="0"/>
        <w:ind w:firstLine="567"/>
        <w:jc w:val="both"/>
      </w:pPr>
      <w:r w:rsidRPr="00326A1B">
        <w:t>Пятидневная служебная неделя (выходные дни – суббота и воскресенье, нерабочие праздничные дни).</w:t>
      </w:r>
    </w:p>
    <w:p w:rsidR="00342933" w:rsidRPr="00326A1B" w:rsidRDefault="00342933" w:rsidP="00342933">
      <w:pPr>
        <w:autoSpaceDE w:val="0"/>
        <w:autoSpaceDN w:val="0"/>
        <w:spacing w:before="120" w:after="120"/>
        <w:ind w:firstLine="709"/>
        <w:jc w:val="both"/>
      </w:pPr>
      <w:r w:rsidRPr="00326A1B">
        <w:t>Продолжительность ежегодного оплачиваемого отпуска устанавливается в соответствии со статьей 48 Федерального закона № 79-ФЗ.</w:t>
      </w:r>
    </w:p>
    <w:p w:rsidR="00197BBA" w:rsidRPr="00326A1B" w:rsidRDefault="00197BBA" w:rsidP="00197BBA">
      <w:pPr>
        <w:autoSpaceDE w:val="0"/>
        <w:autoSpaceDN w:val="0"/>
        <w:adjustRightInd w:val="0"/>
        <w:ind w:firstLine="540"/>
        <w:jc w:val="both"/>
        <w:outlineLvl w:val="1"/>
        <w:rPr>
          <w:bCs/>
        </w:rPr>
      </w:pPr>
      <w:r w:rsidRPr="00326A1B">
        <w:rPr>
          <w:shd w:val="clear" w:color="auto" w:fill="FFFFFF"/>
        </w:rPr>
        <w:t xml:space="preserve">В соответствии со статьей 50 Федерального закона и Указом Президента Российской Федерации от 25 июля 2006 г. № 763 «О денежном содержании федеральных государственных гражданских служащих» </w:t>
      </w:r>
      <w:r w:rsidRPr="00326A1B">
        <w:rPr>
          <w:bCs/>
        </w:rPr>
        <w:t xml:space="preserve">оплата труда гражданского служащего производится в виде денежного содержания, являющегося основным средством его </w:t>
      </w:r>
      <w:r w:rsidRPr="00326A1B">
        <w:rPr>
          <w:bCs/>
        </w:rPr>
        <w:lastRenderedPageBreak/>
        <w:t>материального обеспечения и стимулирования профессиональной служебной деятельности по замещаемой должности гражданской службы.</w:t>
      </w:r>
    </w:p>
    <w:p w:rsidR="00DC3AC8" w:rsidRPr="00326A1B" w:rsidRDefault="00197BBA" w:rsidP="00DC3AC8">
      <w:pPr>
        <w:autoSpaceDE w:val="0"/>
        <w:autoSpaceDN w:val="0"/>
        <w:adjustRightInd w:val="0"/>
        <w:ind w:firstLine="540"/>
        <w:jc w:val="both"/>
        <w:outlineLvl w:val="1"/>
        <w:rPr>
          <w:bCs/>
        </w:rPr>
      </w:pPr>
      <w:proofErr w:type="gramStart"/>
      <w:r w:rsidRPr="00326A1B">
        <w:rPr>
          <w:bCs/>
        </w:rP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w:t>
      </w:r>
      <w:proofErr w:type="gramEnd"/>
      <w:r w:rsidRPr="00326A1B">
        <w:rPr>
          <w:bCs/>
        </w:rPr>
        <w:t xml:space="preserve"> (</w:t>
      </w:r>
      <w:r w:rsidRPr="00326A1B">
        <w:t xml:space="preserve">ежемесячное денежное поощрение в размере </w:t>
      </w:r>
      <w:r w:rsidR="00812374" w:rsidRPr="00326A1B">
        <w:t>30%</w:t>
      </w:r>
      <w:r w:rsidRPr="00326A1B">
        <w:t xml:space="preserve">,  </w:t>
      </w:r>
      <w:r w:rsidRPr="00326A1B">
        <w:rPr>
          <w:iCs/>
          <w:shd w:val="clear" w:color="auto" w:fill="FFFFFF"/>
        </w:rPr>
        <w:t>ежемесячная надбавка к должностному окладу за ос</w:t>
      </w:r>
      <w:r w:rsidR="003374DC" w:rsidRPr="00326A1B">
        <w:rPr>
          <w:iCs/>
          <w:shd w:val="clear" w:color="auto" w:fill="FFFFFF"/>
        </w:rPr>
        <w:t>обые условия гражданской службы,</w:t>
      </w:r>
      <w:r w:rsidR="00DC3AC8" w:rsidRPr="00326A1B">
        <w:rPr>
          <w:iCs/>
          <w:color w:val="FF0000"/>
          <w:shd w:val="clear" w:color="auto" w:fill="FFFFFF"/>
        </w:rPr>
        <w:t xml:space="preserve"> </w:t>
      </w:r>
      <w:r w:rsidR="00DC3AC8" w:rsidRPr="00326A1B">
        <w:rPr>
          <w:bCs/>
        </w:rPr>
        <w:t xml:space="preserve">ежемесячные надбавки к должностному окладу за выслугу лет на гражданской службе,  в размерах и порядке, определяемых законодательством Российской Федерации; единовременная выплата при предоставлении ежегодного оплачиваемого отпуска и материальная помощь, </w:t>
      </w:r>
      <w:r w:rsidR="00812374" w:rsidRPr="00326A1B">
        <w:rPr>
          <w:bCs/>
        </w:rPr>
        <w:t xml:space="preserve">премии за выполнение особо важных и сложных заданий, </w:t>
      </w:r>
      <w:r w:rsidR="00DC3AC8" w:rsidRPr="00326A1B">
        <w:rPr>
          <w:bCs/>
        </w:rPr>
        <w:t>выплачиваемые за счет средств фонда оплаты труда гражданских служащих).</w:t>
      </w:r>
    </w:p>
    <w:p w:rsidR="00120DDC" w:rsidRPr="00326A1B" w:rsidRDefault="00120DDC" w:rsidP="00DC3AC8">
      <w:pPr>
        <w:jc w:val="both"/>
        <w:rPr>
          <w:color w:val="000000"/>
        </w:rPr>
      </w:pPr>
    </w:p>
    <w:p w:rsidR="00153A6C" w:rsidRPr="00326A1B" w:rsidRDefault="00153A6C" w:rsidP="00153A6C">
      <w:pPr>
        <w:ind w:firstLine="720"/>
        <w:jc w:val="both"/>
        <w:rPr>
          <w:b/>
        </w:rPr>
      </w:pPr>
      <w:r w:rsidRPr="00326A1B">
        <w:rPr>
          <w:b/>
        </w:rPr>
        <w:t>Конкурсная комиссия оценивает кандидатов на основании:</w:t>
      </w:r>
    </w:p>
    <w:p w:rsidR="00992FF5" w:rsidRPr="00326A1B" w:rsidRDefault="00992FF5" w:rsidP="00BC3571">
      <w:pPr>
        <w:jc w:val="both"/>
        <w:rPr>
          <w:b/>
        </w:rPr>
      </w:pPr>
    </w:p>
    <w:p w:rsidR="00597EDB" w:rsidRPr="00326A1B" w:rsidRDefault="00153A6C" w:rsidP="00597EDB">
      <w:pPr>
        <w:ind w:firstLine="720"/>
        <w:jc w:val="both"/>
      </w:pPr>
      <w:r w:rsidRPr="00326A1B">
        <w:t xml:space="preserve">а) представленных ими документов об образовании, прохождении гражданской или иной государственной службы, осуществлении другой трудовой деятельности; </w:t>
      </w:r>
    </w:p>
    <w:p w:rsidR="00992FF5" w:rsidRPr="00326A1B" w:rsidRDefault="00153A6C" w:rsidP="00597EDB">
      <w:pPr>
        <w:ind w:firstLine="720"/>
        <w:jc w:val="both"/>
      </w:pPr>
      <w:r w:rsidRPr="00326A1B">
        <w:t xml:space="preserve">б)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кандидатов, включая </w:t>
      </w:r>
      <w:r w:rsidR="00992FF5" w:rsidRPr="00326A1B">
        <w:t xml:space="preserve"> </w:t>
      </w:r>
      <w:r w:rsidR="00F61479" w:rsidRPr="00326A1B">
        <w:t>проведение</w:t>
      </w:r>
      <w:r w:rsidR="00992FF5" w:rsidRPr="00326A1B">
        <w:t xml:space="preserve"> </w:t>
      </w:r>
      <w:r w:rsidRPr="00326A1B">
        <w:t>тестировани</w:t>
      </w:r>
      <w:r w:rsidR="00F61479" w:rsidRPr="00326A1B">
        <w:t>я и индивидуального</w:t>
      </w:r>
      <w:r w:rsidR="00992FF5" w:rsidRPr="00326A1B">
        <w:t xml:space="preserve"> соб</w:t>
      </w:r>
      <w:r w:rsidR="00F61479" w:rsidRPr="00326A1B">
        <w:t>еседования</w:t>
      </w:r>
      <w:r w:rsidR="00992FF5" w:rsidRPr="00326A1B">
        <w:t>.</w:t>
      </w:r>
    </w:p>
    <w:p w:rsidR="00703A46" w:rsidRPr="00326A1B" w:rsidRDefault="00703A46" w:rsidP="00597EDB">
      <w:pPr>
        <w:ind w:firstLine="720"/>
        <w:jc w:val="both"/>
      </w:pPr>
    </w:p>
    <w:p w:rsidR="00703A46" w:rsidRPr="00326A1B" w:rsidRDefault="00703A46" w:rsidP="00597EDB">
      <w:pPr>
        <w:ind w:firstLine="720"/>
        <w:jc w:val="both"/>
        <w:rPr>
          <w:b/>
        </w:rPr>
      </w:pPr>
      <w:r w:rsidRPr="00326A1B">
        <w:rPr>
          <w:b/>
        </w:rPr>
        <w:t>Организация проведения конкурса:</w:t>
      </w:r>
    </w:p>
    <w:p w:rsidR="00BC3571" w:rsidRPr="00326A1B" w:rsidRDefault="00BC3571" w:rsidP="00597EDB">
      <w:pPr>
        <w:ind w:firstLine="720"/>
        <w:jc w:val="both"/>
        <w:rPr>
          <w:b/>
        </w:rPr>
      </w:pPr>
    </w:p>
    <w:p w:rsidR="00BC3571" w:rsidRPr="00326A1B" w:rsidRDefault="00BC3571" w:rsidP="00BC3571">
      <w:pPr>
        <w:ind w:firstLine="708"/>
        <w:jc w:val="both"/>
      </w:pPr>
      <w:r w:rsidRPr="00326A1B">
        <w:t>Конкурс проводится в два этапа.</w:t>
      </w:r>
    </w:p>
    <w:p w:rsidR="00597EDB" w:rsidRPr="00326A1B" w:rsidRDefault="00597EDB" w:rsidP="001C4DEA">
      <w:pPr>
        <w:jc w:val="both"/>
      </w:pPr>
    </w:p>
    <w:p w:rsidR="00597EDB" w:rsidRPr="00326A1B" w:rsidRDefault="00597EDB" w:rsidP="00597EDB">
      <w:pPr>
        <w:autoSpaceDE w:val="0"/>
        <w:autoSpaceDN w:val="0"/>
        <w:adjustRightInd w:val="0"/>
        <w:ind w:firstLine="720"/>
        <w:jc w:val="both"/>
      </w:pPr>
      <w:r w:rsidRPr="00326A1B">
        <w:t>В ходе конкурсных процедур проводится тестирование</w:t>
      </w:r>
      <w:r w:rsidR="00703A46" w:rsidRPr="00326A1B">
        <w:t xml:space="preserve"> в письменной форме</w:t>
      </w:r>
      <w:r w:rsidRPr="00326A1B">
        <w:t>:</w:t>
      </w:r>
    </w:p>
    <w:p w:rsidR="00597EDB" w:rsidRPr="00326A1B" w:rsidRDefault="00597EDB" w:rsidP="00597EDB">
      <w:pPr>
        <w:autoSpaceDE w:val="0"/>
        <w:autoSpaceDN w:val="0"/>
        <w:adjustRightInd w:val="0"/>
        <w:ind w:firstLine="720"/>
        <w:jc w:val="both"/>
      </w:pPr>
    </w:p>
    <w:p w:rsidR="00F61479" w:rsidRPr="00326A1B" w:rsidRDefault="00153A6C" w:rsidP="00597EDB">
      <w:pPr>
        <w:autoSpaceDE w:val="0"/>
        <w:autoSpaceDN w:val="0"/>
        <w:adjustRightInd w:val="0"/>
        <w:ind w:firstLine="540"/>
        <w:jc w:val="both"/>
        <w:rPr>
          <w:rFonts w:eastAsiaTheme="minorHAnsi"/>
          <w:lang w:eastAsia="en-US"/>
        </w:rPr>
      </w:pPr>
      <w:r w:rsidRPr="00326A1B">
        <w:t xml:space="preserve"> </w:t>
      </w:r>
      <w:r w:rsidR="00597EDB" w:rsidRPr="00326A1B">
        <w:t xml:space="preserve">- </w:t>
      </w:r>
      <w:r w:rsidR="00992FF5" w:rsidRPr="00326A1B">
        <w:rPr>
          <w:rFonts w:eastAsiaTheme="minorHAnsi"/>
          <w:lang w:eastAsia="en-US"/>
        </w:rPr>
        <w:t xml:space="preserve">для оценки уровня владения государственным языком Российской Федерации (русским языком), знаниями основ </w:t>
      </w:r>
      <w:hyperlink r:id="rId10" w:history="1">
        <w:r w:rsidR="00992FF5" w:rsidRPr="00326A1B">
          <w:rPr>
            <w:rFonts w:eastAsiaTheme="minorHAnsi"/>
            <w:lang w:eastAsia="en-US"/>
          </w:rPr>
          <w:t>Конституции</w:t>
        </w:r>
      </w:hyperlink>
      <w:r w:rsidR="00992FF5" w:rsidRPr="00326A1B">
        <w:rPr>
          <w:rFonts w:eastAsiaTheme="minorHAnsi"/>
          <w:lang w:eastAsia="en-US"/>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r w:rsidR="00F61479" w:rsidRPr="00326A1B">
        <w:rPr>
          <w:rFonts w:eastAsiaTheme="minorHAnsi"/>
          <w:lang w:eastAsia="en-US"/>
        </w:rPr>
        <w:t>;</w:t>
      </w:r>
    </w:p>
    <w:p w:rsidR="00992FF5" w:rsidRPr="00326A1B" w:rsidRDefault="00597EDB" w:rsidP="00597EDB">
      <w:pPr>
        <w:autoSpaceDE w:val="0"/>
        <w:autoSpaceDN w:val="0"/>
        <w:adjustRightInd w:val="0"/>
        <w:ind w:firstLine="540"/>
        <w:jc w:val="both"/>
        <w:rPr>
          <w:rFonts w:eastAsiaTheme="minorHAnsi"/>
          <w:lang w:eastAsia="en-US"/>
        </w:rPr>
      </w:pPr>
      <w:r w:rsidRPr="00326A1B">
        <w:rPr>
          <w:rFonts w:eastAsiaTheme="minorHAnsi"/>
          <w:lang w:eastAsia="en-US"/>
        </w:rPr>
        <w:t xml:space="preserve">- </w:t>
      </w:r>
      <w:r w:rsidR="00992FF5" w:rsidRPr="00326A1B">
        <w:rPr>
          <w:rFonts w:eastAsiaTheme="minorHAnsi"/>
          <w:lang w:eastAsia="en-US"/>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w:t>
      </w:r>
    </w:p>
    <w:p w:rsidR="00703A46" w:rsidRPr="00326A1B" w:rsidRDefault="00703A46" w:rsidP="00703A46">
      <w:pPr>
        <w:autoSpaceDE w:val="0"/>
        <w:autoSpaceDN w:val="0"/>
        <w:adjustRightInd w:val="0"/>
        <w:spacing w:before="200"/>
        <w:ind w:firstLine="540"/>
        <w:jc w:val="both"/>
        <w:rPr>
          <w:rFonts w:eastAsiaTheme="minorHAnsi"/>
          <w:lang w:eastAsia="en-US"/>
        </w:rPr>
      </w:pPr>
      <w:proofErr w:type="gramStart"/>
      <w:r w:rsidRPr="00326A1B">
        <w:rPr>
          <w:rFonts w:eastAsiaTheme="minorHAnsi"/>
          <w:lang w:eastAsia="en-US"/>
        </w:rP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roofErr w:type="gramEnd"/>
    </w:p>
    <w:p w:rsidR="00703A46" w:rsidRPr="00326A1B" w:rsidRDefault="00703A46" w:rsidP="00703A46">
      <w:pPr>
        <w:autoSpaceDE w:val="0"/>
        <w:autoSpaceDN w:val="0"/>
        <w:adjustRightInd w:val="0"/>
        <w:spacing w:before="200"/>
        <w:ind w:firstLine="540"/>
        <w:jc w:val="both"/>
        <w:rPr>
          <w:rFonts w:eastAsiaTheme="minorHAnsi"/>
          <w:lang w:eastAsia="en-US"/>
        </w:rPr>
      </w:pPr>
      <w:r w:rsidRPr="00326A1B">
        <w:rPr>
          <w:rFonts w:eastAsiaTheme="minorHAnsi"/>
          <w:lang w:eastAsia="en-US"/>
        </w:rPr>
        <w:t>Претендент вне рамок конкурса для самостоятельной оценки своего профессионального уровня может пройти предварительный квалификационный тест, который размещается в единой системе.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992FF5" w:rsidRPr="00326A1B" w:rsidRDefault="00703A46" w:rsidP="00812374">
      <w:pPr>
        <w:autoSpaceDE w:val="0"/>
        <w:autoSpaceDN w:val="0"/>
        <w:adjustRightInd w:val="0"/>
        <w:spacing w:before="200"/>
        <w:ind w:firstLine="540"/>
        <w:jc w:val="both"/>
      </w:pPr>
      <w:r w:rsidRPr="00326A1B">
        <w:rPr>
          <w:rFonts w:eastAsiaTheme="minorHAnsi"/>
          <w:b/>
          <w:lang w:eastAsia="en-US"/>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326A1B">
        <w:rPr>
          <w:rFonts w:eastAsiaTheme="minorHAnsi"/>
          <w:b/>
          <w:lang w:eastAsia="en-US"/>
        </w:rPr>
        <w:t>дств св</w:t>
      </w:r>
      <w:proofErr w:type="gramEnd"/>
      <w:r w:rsidRPr="00326A1B">
        <w:rPr>
          <w:rFonts w:eastAsiaTheme="minorHAnsi"/>
          <w:b/>
          <w:lang w:eastAsia="en-US"/>
        </w:rPr>
        <w:t>язи, оформление медицинского заключения и другие), осуществляются кандидатами за счет собственных средств.</w:t>
      </w:r>
    </w:p>
    <w:sectPr w:rsidR="00992FF5" w:rsidRPr="00326A1B" w:rsidSect="00C00393">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0BF" w:rsidRDefault="007B30BF" w:rsidP="006F3E30">
      <w:r>
        <w:separator/>
      </w:r>
    </w:p>
  </w:endnote>
  <w:endnote w:type="continuationSeparator" w:id="0">
    <w:p w:rsidR="007B30BF" w:rsidRDefault="007B30BF" w:rsidP="006F3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0BF" w:rsidRDefault="007B30BF" w:rsidP="006F3E30">
      <w:r>
        <w:separator/>
      </w:r>
    </w:p>
  </w:footnote>
  <w:footnote w:type="continuationSeparator" w:id="0">
    <w:p w:rsidR="007B30BF" w:rsidRDefault="007B30BF" w:rsidP="006F3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7074D"/>
    <w:multiLevelType w:val="hybridMultilevel"/>
    <w:tmpl w:val="03AC4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DA128A"/>
    <w:rsid w:val="0009002E"/>
    <w:rsid w:val="000E16C9"/>
    <w:rsid w:val="000F79D9"/>
    <w:rsid w:val="0010670A"/>
    <w:rsid w:val="00117DB2"/>
    <w:rsid w:val="00120DDC"/>
    <w:rsid w:val="00145B37"/>
    <w:rsid w:val="00153A6C"/>
    <w:rsid w:val="001828FE"/>
    <w:rsid w:val="00191241"/>
    <w:rsid w:val="00197BBA"/>
    <w:rsid w:val="001C3FA6"/>
    <w:rsid w:val="001C4DEA"/>
    <w:rsid w:val="001D04B1"/>
    <w:rsid w:val="001D7912"/>
    <w:rsid w:val="001E6219"/>
    <w:rsid w:val="00217A82"/>
    <w:rsid w:val="00251675"/>
    <w:rsid w:val="002918D7"/>
    <w:rsid w:val="00296D64"/>
    <w:rsid w:val="002B5CC5"/>
    <w:rsid w:val="002C166D"/>
    <w:rsid w:val="002D293E"/>
    <w:rsid w:val="0030299D"/>
    <w:rsid w:val="00303F5A"/>
    <w:rsid w:val="003069A4"/>
    <w:rsid w:val="00326A1B"/>
    <w:rsid w:val="00331F96"/>
    <w:rsid w:val="00334D9D"/>
    <w:rsid w:val="003374DC"/>
    <w:rsid w:val="00342933"/>
    <w:rsid w:val="0034568B"/>
    <w:rsid w:val="0034588E"/>
    <w:rsid w:val="003D49FF"/>
    <w:rsid w:val="003E299B"/>
    <w:rsid w:val="0044172B"/>
    <w:rsid w:val="00453AB1"/>
    <w:rsid w:val="004B4ED1"/>
    <w:rsid w:val="004E0667"/>
    <w:rsid w:val="00532487"/>
    <w:rsid w:val="0053773F"/>
    <w:rsid w:val="005930A3"/>
    <w:rsid w:val="00595A07"/>
    <w:rsid w:val="00597EDB"/>
    <w:rsid w:val="005D1EFB"/>
    <w:rsid w:val="005D6880"/>
    <w:rsid w:val="006A64E0"/>
    <w:rsid w:val="006D4AE6"/>
    <w:rsid w:val="006E5273"/>
    <w:rsid w:val="006F095F"/>
    <w:rsid w:val="006F3E30"/>
    <w:rsid w:val="006F6B61"/>
    <w:rsid w:val="00703A46"/>
    <w:rsid w:val="0073740B"/>
    <w:rsid w:val="00760ABC"/>
    <w:rsid w:val="00772176"/>
    <w:rsid w:val="00777E4A"/>
    <w:rsid w:val="007A2762"/>
    <w:rsid w:val="007B0759"/>
    <w:rsid w:val="007B30BF"/>
    <w:rsid w:val="007D5575"/>
    <w:rsid w:val="007E15B0"/>
    <w:rsid w:val="007E75F5"/>
    <w:rsid w:val="008074EA"/>
    <w:rsid w:val="00811C2D"/>
    <w:rsid w:val="00812374"/>
    <w:rsid w:val="00833728"/>
    <w:rsid w:val="0089013A"/>
    <w:rsid w:val="008948BE"/>
    <w:rsid w:val="00896E97"/>
    <w:rsid w:val="008A2206"/>
    <w:rsid w:val="008E51D4"/>
    <w:rsid w:val="0090233D"/>
    <w:rsid w:val="00904A65"/>
    <w:rsid w:val="009265EB"/>
    <w:rsid w:val="00933EC3"/>
    <w:rsid w:val="00940BBF"/>
    <w:rsid w:val="00947E2D"/>
    <w:rsid w:val="00962363"/>
    <w:rsid w:val="00963B1C"/>
    <w:rsid w:val="00992FF5"/>
    <w:rsid w:val="009B79A7"/>
    <w:rsid w:val="009C20CC"/>
    <w:rsid w:val="009C62A3"/>
    <w:rsid w:val="009D7BA9"/>
    <w:rsid w:val="009E540D"/>
    <w:rsid w:val="009F3B67"/>
    <w:rsid w:val="00A20626"/>
    <w:rsid w:val="00A7794B"/>
    <w:rsid w:val="00AB65B6"/>
    <w:rsid w:val="00B06344"/>
    <w:rsid w:val="00B164F9"/>
    <w:rsid w:val="00B23BC9"/>
    <w:rsid w:val="00B8387F"/>
    <w:rsid w:val="00BB0C99"/>
    <w:rsid w:val="00BC3571"/>
    <w:rsid w:val="00BE553E"/>
    <w:rsid w:val="00C00393"/>
    <w:rsid w:val="00C43E07"/>
    <w:rsid w:val="00C91751"/>
    <w:rsid w:val="00CA3B6D"/>
    <w:rsid w:val="00CB2222"/>
    <w:rsid w:val="00CB774A"/>
    <w:rsid w:val="00CC06A5"/>
    <w:rsid w:val="00D16840"/>
    <w:rsid w:val="00D5176F"/>
    <w:rsid w:val="00DA128A"/>
    <w:rsid w:val="00DC3AC8"/>
    <w:rsid w:val="00DE03A4"/>
    <w:rsid w:val="00E264F2"/>
    <w:rsid w:val="00EC1942"/>
    <w:rsid w:val="00F61479"/>
    <w:rsid w:val="00FB52C8"/>
    <w:rsid w:val="00FB6E1D"/>
    <w:rsid w:val="00FC384A"/>
    <w:rsid w:val="00FD6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3A6C"/>
    <w:rPr>
      <w:color w:val="0000FF"/>
      <w:u w:val="single"/>
    </w:rPr>
  </w:style>
  <w:style w:type="paragraph" w:customStyle="1" w:styleId="Default">
    <w:name w:val="Default"/>
    <w:rsid w:val="008074E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6F3E30"/>
    <w:pPr>
      <w:tabs>
        <w:tab w:val="center" w:pos="4677"/>
        <w:tab w:val="right" w:pos="9355"/>
      </w:tabs>
    </w:pPr>
  </w:style>
  <w:style w:type="character" w:customStyle="1" w:styleId="a5">
    <w:name w:val="Верхний колонтитул Знак"/>
    <w:basedOn w:val="a0"/>
    <w:link w:val="a4"/>
    <w:uiPriority w:val="99"/>
    <w:rsid w:val="006F3E3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F3E30"/>
    <w:pPr>
      <w:tabs>
        <w:tab w:val="center" w:pos="4677"/>
        <w:tab w:val="right" w:pos="9355"/>
      </w:tabs>
    </w:pPr>
  </w:style>
  <w:style w:type="character" w:customStyle="1" w:styleId="a7">
    <w:name w:val="Нижний колонтитул Знак"/>
    <w:basedOn w:val="a0"/>
    <w:link w:val="a6"/>
    <w:uiPriority w:val="99"/>
    <w:rsid w:val="006F3E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4588E"/>
    <w:rPr>
      <w:rFonts w:ascii="Tahoma" w:hAnsi="Tahoma" w:cs="Tahoma"/>
      <w:sz w:val="16"/>
      <w:szCs w:val="16"/>
    </w:rPr>
  </w:style>
  <w:style w:type="character" w:customStyle="1" w:styleId="a9">
    <w:name w:val="Текст выноски Знак"/>
    <w:basedOn w:val="a0"/>
    <w:link w:val="a8"/>
    <w:uiPriority w:val="99"/>
    <w:semiHidden/>
    <w:rsid w:val="0034588E"/>
    <w:rPr>
      <w:rFonts w:ascii="Tahoma" w:eastAsia="Times New Roman" w:hAnsi="Tahoma" w:cs="Tahoma"/>
      <w:sz w:val="16"/>
      <w:szCs w:val="16"/>
      <w:lang w:eastAsia="ru-RU"/>
    </w:rPr>
  </w:style>
  <w:style w:type="paragraph" w:styleId="aa">
    <w:name w:val="Body Text"/>
    <w:basedOn w:val="a"/>
    <w:link w:val="ab"/>
    <w:rsid w:val="001828FE"/>
    <w:pPr>
      <w:jc w:val="both"/>
    </w:pPr>
    <w:rPr>
      <w:b/>
      <w:bCs/>
      <w:sz w:val="28"/>
      <w:szCs w:val="20"/>
    </w:rPr>
  </w:style>
  <w:style w:type="character" w:customStyle="1" w:styleId="ab">
    <w:name w:val="Основной текст Знак"/>
    <w:basedOn w:val="a0"/>
    <w:link w:val="aa"/>
    <w:rsid w:val="001828FE"/>
    <w:rPr>
      <w:rFonts w:ascii="Times New Roman" w:eastAsia="Times New Roman" w:hAnsi="Times New Roman" w:cs="Times New Roman"/>
      <w:b/>
      <w:bCs/>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3A6C"/>
    <w:rPr>
      <w:color w:val="0000FF"/>
      <w:u w:val="single"/>
    </w:rPr>
  </w:style>
  <w:style w:type="paragraph" w:customStyle="1" w:styleId="Default">
    <w:name w:val="Default"/>
    <w:rsid w:val="008074EA"/>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6F3E30"/>
    <w:pPr>
      <w:tabs>
        <w:tab w:val="center" w:pos="4677"/>
        <w:tab w:val="right" w:pos="9355"/>
      </w:tabs>
    </w:pPr>
  </w:style>
  <w:style w:type="character" w:customStyle="1" w:styleId="a5">
    <w:name w:val="Верхний колонтитул Знак"/>
    <w:basedOn w:val="a0"/>
    <w:link w:val="a4"/>
    <w:uiPriority w:val="99"/>
    <w:rsid w:val="006F3E3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F3E30"/>
    <w:pPr>
      <w:tabs>
        <w:tab w:val="center" w:pos="4677"/>
        <w:tab w:val="right" w:pos="9355"/>
      </w:tabs>
    </w:pPr>
  </w:style>
  <w:style w:type="character" w:customStyle="1" w:styleId="a7">
    <w:name w:val="Нижний колонтитул Знак"/>
    <w:basedOn w:val="a0"/>
    <w:link w:val="a6"/>
    <w:uiPriority w:val="99"/>
    <w:rsid w:val="006F3E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4588E"/>
    <w:rPr>
      <w:rFonts w:ascii="Tahoma" w:hAnsi="Tahoma" w:cs="Tahoma"/>
      <w:sz w:val="16"/>
      <w:szCs w:val="16"/>
    </w:rPr>
  </w:style>
  <w:style w:type="character" w:customStyle="1" w:styleId="a9">
    <w:name w:val="Текст выноски Знак"/>
    <w:basedOn w:val="a0"/>
    <w:link w:val="a8"/>
    <w:uiPriority w:val="99"/>
    <w:semiHidden/>
    <w:rsid w:val="0034588E"/>
    <w:rPr>
      <w:rFonts w:ascii="Tahoma" w:eastAsia="Times New Roman" w:hAnsi="Tahoma" w:cs="Tahoma"/>
      <w:sz w:val="16"/>
      <w:szCs w:val="16"/>
      <w:lang w:eastAsia="ru-RU"/>
    </w:rPr>
  </w:style>
  <w:style w:type="paragraph" w:styleId="aa">
    <w:name w:val="Body Text"/>
    <w:basedOn w:val="a"/>
    <w:link w:val="ab"/>
    <w:rsid w:val="001828FE"/>
    <w:pPr>
      <w:jc w:val="both"/>
    </w:pPr>
    <w:rPr>
      <w:b/>
      <w:bCs/>
      <w:sz w:val="28"/>
      <w:szCs w:val="20"/>
    </w:rPr>
  </w:style>
  <w:style w:type="character" w:customStyle="1" w:styleId="ab">
    <w:name w:val="Основной текст Знак"/>
    <w:basedOn w:val="a0"/>
    <w:link w:val="aa"/>
    <w:rsid w:val="001828FE"/>
    <w:rPr>
      <w:rFonts w:ascii="Times New Roman" w:eastAsia="Times New Roman" w:hAnsi="Times New Roman" w:cs="Times New Roman"/>
      <w:b/>
      <w:bCs/>
      <w:sz w:val="28"/>
      <w:szCs w:val="20"/>
      <w:lang w:eastAsia="ru-RU"/>
    </w:rPr>
  </w:style>
</w:styles>
</file>

<file path=word/webSettings.xml><?xml version="1.0" encoding="utf-8"?>
<w:webSettings xmlns:r="http://schemas.openxmlformats.org/officeDocument/2006/relationships" xmlns:w="http://schemas.openxmlformats.org/wordprocessingml/2006/main">
  <w:divs>
    <w:div w:id="1107234781">
      <w:bodyDiv w:val="1"/>
      <w:marLeft w:val="0"/>
      <w:marRight w:val="0"/>
      <w:marTop w:val="0"/>
      <w:marBottom w:val="0"/>
      <w:divBdr>
        <w:top w:val="none" w:sz="0" w:space="0" w:color="auto"/>
        <w:left w:val="none" w:sz="0" w:space="0" w:color="auto"/>
        <w:bottom w:val="none" w:sz="0" w:space="0" w:color="auto"/>
        <w:right w:val="none" w:sz="0" w:space="0" w:color="auto"/>
      </w:divBdr>
    </w:div>
    <w:div w:id="1455640004">
      <w:bodyDiv w:val="1"/>
      <w:marLeft w:val="0"/>
      <w:marRight w:val="0"/>
      <w:marTop w:val="0"/>
      <w:marBottom w:val="0"/>
      <w:divBdr>
        <w:top w:val="none" w:sz="0" w:space="0" w:color="auto"/>
        <w:left w:val="none" w:sz="0" w:space="0" w:color="auto"/>
        <w:bottom w:val="none" w:sz="0" w:space="0" w:color="auto"/>
        <w:right w:val="none" w:sz="0" w:space="0" w:color="auto"/>
      </w:divBdr>
      <w:divsChild>
        <w:div w:id="850533971">
          <w:marLeft w:val="0"/>
          <w:marRight w:val="0"/>
          <w:marTop w:val="100"/>
          <w:marBottom w:val="100"/>
          <w:divBdr>
            <w:top w:val="none" w:sz="0" w:space="0" w:color="auto"/>
            <w:left w:val="none" w:sz="0" w:space="0" w:color="auto"/>
            <w:bottom w:val="none" w:sz="0" w:space="0" w:color="auto"/>
            <w:right w:val="none" w:sz="0" w:space="0" w:color="auto"/>
          </w:divBdr>
          <w:divsChild>
            <w:div w:id="334457518">
              <w:marLeft w:val="0"/>
              <w:marRight w:val="0"/>
              <w:marTop w:val="100"/>
              <w:marBottom w:val="100"/>
              <w:divBdr>
                <w:top w:val="none" w:sz="0" w:space="0" w:color="auto"/>
                <w:left w:val="none" w:sz="0" w:space="0" w:color="auto"/>
                <w:bottom w:val="none" w:sz="0" w:space="0" w:color="auto"/>
                <w:right w:val="none" w:sz="0" w:space="0" w:color="auto"/>
              </w:divBdr>
              <w:divsChild>
                <w:div w:id="19316948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26622650">
      <w:bodyDiv w:val="1"/>
      <w:marLeft w:val="0"/>
      <w:marRight w:val="0"/>
      <w:marTop w:val="0"/>
      <w:marBottom w:val="0"/>
      <w:divBdr>
        <w:top w:val="none" w:sz="0" w:space="0" w:color="auto"/>
        <w:left w:val="none" w:sz="0" w:space="0" w:color="auto"/>
        <w:bottom w:val="none" w:sz="0" w:space="0" w:color="auto"/>
        <w:right w:val="none" w:sz="0" w:space="0" w:color="auto"/>
      </w:divBdr>
      <w:divsChild>
        <w:div w:id="978073343">
          <w:marLeft w:val="600"/>
          <w:marRight w:val="600"/>
          <w:marTop w:val="0"/>
          <w:marBottom w:val="0"/>
          <w:divBdr>
            <w:top w:val="none" w:sz="0" w:space="0" w:color="auto"/>
            <w:left w:val="none" w:sz="0" w:space="0" w:color="auto"/>
            <w:bottom w:val="none" w:sz="0" w:space="0" w:color="auto"/>
            <w:right w:val="none" w:sz="0" w:space="0" w:color="auto"/>
          </w:divBdr>
          <w:divsChild>
            <w:div w:id="1908414577">
              <w:marLeft w:val="0"/>
              <w:marRight w:val="0"/>
              <w:marTop w:val="3150"/>
              <w:marBottom w:val="0"/>
              <w:divBdr>
                <w:top w:val="none" w:sz="0" w:space="0" w:color="auto"/>
                <w:left w:val="none" w:sz="0" w:space="0" w:color="auto"/>
                <w:bottom w:val="none" w:sz="0" w:space="0" w:color="auto"/>
                <w:right w:val="none" w:sz="0" w:space="0" w:color="auto"/>
              </w:divBdr>
              <w:divsChild>
                <w:div w:id="1161506228">
                  <w:marLeft w:val="3900"/>
                  <w:marRight w:val="0"/>
                  <w:marTop w:val="0"/>
                  <w:marBottom w:val="0"/>
                  <w:divBdr>
                    <w:top w:val="none" w:sz="0" w:space="0" w:color="auto"/>
                    <w:left w:val="none" w:sz="0" w:space="0" w:color="auto"/>
                    <w:bottom w:val="none" w:sz="0" w:space="0" w:color="auto"/>
                    <w:right w:val="none" w:sz="0" w:space="0" w:color="auto"/>
                  </w:divBdr>
                  <w:divsChild>
                    <w:div w:id="882207730">
                      <w:marLeft w:val="450"/>
                      <w:marRight w:val="0"/>
                      <w:marTop w:val="225"/>
                      <w:marBottom w:val="0"/>
                      <w:divBdr>
                        <w:top w:val="none" w:sz="0" w:space="0" w:color="auto"/>
                        <w:left w:val="none" w:sz="0" w:space="0" w:color="auto"/>
                        <w:bottom w:val="none" w:sz="0" w:space="0" w:color="auto"/>
                        <w:right w:val="none" w:sz="0" w:space="0" w:color="auto"/>
                      </w:divBdr>
                      <w:divsChild>
                        <w:div w:id="2113158917">
                          <w:marLeft w:val="0"/>
                          <w:marRight w:val="0"/>
                          <w:marTop w:val="0"/>
                          <w:marBottom w:val="0"/>
                          <w:divBdr>
                            <w:top w:val="none" w:sz="0" w:space="0" w:color="auto"/>
                            <w:left w:val="none" w:sz="0" w:space="0" w:color="auto"/>
                            <w:bottom w:val="none" w:sz="0" w:space="0" w:color="auto"/>
                            <w:right w:val="none" w:sz="0" w:space="0" w:color="auto"/>
                          </w:divBdr>
                          <w:divsChild>
                            <w:div w:id="2062971986">
                              <w:marLeft w:val="0"/>
                              <w:marRight w:val="0"/>
                              <w:marTop w:val="0"/>
                              <w:marBottom w:val="0"/>
                              <w:divBdr>
                                <w:top w:val="none" w:sz="0" w:space="0" w:color="auto"/>
                                <w:left w:val="none" w:sz="0" w:space="0" w:color="auto"/>
                                <w:bottom w:val="none" w:sz="0" w:space="0" w:color="auto"/>
                                <w:right w:val="none" w:sz="0" w:space="0" w:color="auto"/>
                              </w:divBdr>
                            </w:div>
                            <w:div w:id="695499493">
                              <w:marLeft w:val="0"/>
                              <w:marRight w:val="0"/>
                              <w:marTop w:val="0"/>
                              <w:marBottom w:val="0"/>
                              <w:divBdr>
                                <w:top w:val="none" w:sz="0" w:space="0" w:color="auto"/>
                                <w:left w:val="none" w:sz="0" w:space="0" w:color="auto"/>
                                <w:bottom w:val="none" w:sz="0" w:space="0" w:color="auto"/>
                                <w:right w:val="none" w:sz="0" w:space="0" w:color="auto"/>
                              </w:divBdr>
                            </w:div>
                            <w:div w:id="1634211714">
                              <w:marLeft w:val="0"/>
                              <w:marRight w:val="0"/>
                              <w:marTop w:val="0"/>
                              <w:marBottom w:val="0"/>
                              <w:divBdr>
                                <w:top w:val="none" w:sz="0" w:space="0" w:color="auto"/>
                                <w:left w:val="none" w:sz="0" w:space="0" w:color="auto"/>
                                <w:bottom w:val="none" w:sz="0" w:space="0" w:color="auto"/>
                                <w:right w:val="none" w:sz="0" w:space="0" w:color="auto"/>
                              </w:divBdr>
                            </w:div>
                            <w:div w:id="1387532803">
                              <w:marLeft w:val="0"/>
                              <w:marRight w:val="0"/>
                              <w:marTop w:val="0"/>
                              <w:marBottom w:val="0"/>
                              <w:divBdr>
                                <w:top w:val="none" w:sz="0" w:space="0" w:color="auto"/>
                                <w:left w:val="none" w:sz="0" w:space="0" w:color="auto"/>
                                <w:bottom w:val="none" w:sz="0" w:space="0" w:color="auto"/>
                                <w:right w:val="none" w:sz="0" w:space="0" w:color="auto"/>
                              </w:divBdr>
                            </w:div>
                            <w:div w:id="2091072259">
                              <w:marLeft w:val="0"/>
                              <w:marRight w:val="0"/>
                              <w:marTop w:val="0"/>
                              <w:marBottom w:val="0"/>
                              <w:divBdr>
                                <w:top w:val="none" w:sz="0" w:space="0" w:color="auto"/>
                                <w:left w:val="none" w:sz="0" w:space="0" w:color="auto"/>
                                <w:bottom w:val="none" w:sz="0" w:space="0" w:color="auto"/>
                                <w:right w:val="none" w:sz="0" w:space="0" w:color="auto"/>
                              </w:divBdr>
                            </w:div>
                            <w:div w:id="2085099451">
                              <w:marLeft w:val="0"/>
                              <w:marRight w:val="0"/>
                              <w:marTop w:val="0"/>
                              <w:marBottom w:val="0"/>
                              <w:divBdr>
                                <w:top w:val="none" w:sz="0" w:space="0" w:color="auto"/>
                                <w:left w:val="none" w:sz="0" w:space="0" w:color="auto"/>
                                <w:bottom w:val="none" w:sz="0" w:space="0" w:color="auto"/>
                                <w:right w:val="none" w:sz="0" w:space="0" w:color="auto"/>
                              </w:divBdr>
                            </w:div>
                            <w:div w:id="453672612">
                              <w:marLeft w:val="0"/>
                              <w:marRight w:val="0"/>
                              <w:marTop w:val="0"/>
                              <w:marBottom w:val="0"/>
                              <w:divBdr>
                                <w:top w:val="none" w:sz="0" w:space="0" w:color="auto"/>
                                <w:left w:val="none" w:sz="0" w:space="0" w:color="auto"/>
                                <w:bottom w:val="none" w:sz="0" w:space="0" w:color="auto"/>
                                <w:right w:val="none" w:sz="0" w:space="0" w:color="auto"/>
                              </w:divBdr>
                              <w:divsChild>
                                <w:div w:id="57024835">
                                  <w:marLeft w:val="0"/>
                                  <w:marRight w:val="0"/>
                                  <w:marTop w:val="0"/>
                                  <w:marBottom w:val="0"/>
                                  <w:divBdr>
                                    <w:top w:val="none" w:sz="0" w:space="0" w:color="auto"/>
                                    <w:left w:val="none" w:sz="0" w:space="0" w:color="auto"/>
                                    <w:bottom w:val="none" w:sz="0" w:space="0" w:color="auto"/>
                                    <w:right w:val="none" w:sz="0" w:space="0" w:color="auto"/>
                                  </w:divBdr>
                                  <w:divsChild>
                                    <w:div w:id="1066805644">
                                      <w:marLeft w:val="0"/>
                                      <w:marRight w:val="0"/>
                                      <w:marTop w:val="0"/>
                                      <w:marBottom w:val="0"/>
                                      <w:divBdr>
                                        <w:top w:val="none" w:sz="0" w:space="0" w:color="auto"/>
                                        <w:left w:val="none" w:sz="0" w:space="0" w:color="auto"/>
                                        <w:bottom w:val="none" w:sz="0" w:space="0" w:color="auto"/>
                                        <w:right w:val="none" w:sz="0" w:space="0" w:color="auto"/>
                                      </w:divBdr>
                                      <w:divsChild>
                                        <w:div w:id="57094105">
                                          <w:marLeft w:val="0"/>
                                          <w:marRight w:val="0"/>
                                          <w:marTop w:val="0"/>
                                          <w:marBottom w:val="0"/>
                                          <w:divBdr>
                                            <w:top w:val="none" w:sz="0" w:space="0" w:color="auto"/>
                                            <w:left w:val="none" w:sz="0" w:space="0" w:color="auto"/>
                                            <w:bottom w:val="none" w:sz="0" w:space="0" w:color="auto"/>
                                            <w:right w:val="none" w:sz="0" w:space="0" w:color="auto"/>
                                          </w:divBdr>
                                          <w:divsChild>
                                            <w:div w:id="93138607">
                                              <w:marLeft w:val="0"/>
                                              <w:marRight w:val="0"/>
                                              <w:marTop w:val="0"/>
                                              <w:marBottom w:val="0"/>
                                              <w:divBdr>
                                                <w:top w:val="none" w:sz="0" w:space="0" w:color="auto"/>
                                                <w:left w:val="none" w:sz="0" w:space="0" w:color="auto"/>
                                                <w:bottom w:val="none" w:sz="0" w:space="0" w:color="auto"/>
                                                <w:right w:val="none" w:sz="0" w:space="0" w:color="auto"/>
                                              </w:divBdr>
                                              <w:divsChild>
                                                <w:div w:id="1425416922">
                                                  <w:marLeft w:val="0"/>
                                                  <w:marRight w:val="0"/>
                                                  <w:marTop w:val="0"/>
                                                  <w:marBottom w:val="0"/>
                                                  <w:divBdr>
                                                    <w:top w:val="none" w:sz="0" w:space="0" w:color="auto"/>
                                                    <w:left w:val="none" w:sz="0" w:space="0" w:color="auto"/>
                                                    <w:bottom w:val="none" w:sz="0" w:space="0" w:color="auto"/>
                                                    <w:right w:val="none" w:sz="0" w:space="0" w:color="auto"/>
                                                  </w:divBdr>
                                                  <w:divsChild>
                                                    <w:div w:id="739521645">
                                                      <w:marLeft w:val="0"/>
                                                      <w:marRight w:val="0"/>
                                                      <w:marTop w:val="0"/>
                                                      <w:marBottom w:val="0"/>
                                                      <w:divBdr>
                                                        <w:top w:val="none" w:sz="0" w:space="0" w:color="auto"/>
                                                        <w:left w:val="none" w:sz="0" w:space="0" w:color="auto"/>
                                                        <w:bottom w:val="none" w:sz="0" w:space="0" w:color="auto"/>
                                                        <w:right w:val="none" w:sz="0" w:space="0" w:color="auto"/>
                                                      </w:divBdr>
                                                      <w:divsChild>
                                                        <w:div w:id="1968202196">
                                                          <w:marLeft w:val="0"/>
                                                          <w:marRight w:val="0"/>
                                                          <w:marTop w:val="0"/>
                                                          <w:marBottom w:val="0"/>
                                                          <w:divBdr>
                                                            <w:top w:val="none" w:sz="0" w:space="0" w:color="auto"/>
                                                            <w:left w:val="none" w:sz="0" w:space="0" w:color="auto"/>
                                                            <w:bottom w:val="none" w:sz="0" w:space="0" w:color="auto"/>
                                                            <w:right w:val="none" w:sz="0" w:space="0" w:color="auto"/>
                                                          </w:divBdr>
                                                          <w:divsChild>
                                                            <w:div w:id="1821802041">
                                                              <w:marLeft w:val="0"/>
                                                              <w:marRight w:val="0"/>
                                                              <w:marTop w:val="0"/>
                                                              <w:marBottom w:val="0"/>
                                                              <w:divBdr>
                                                                <w:top w:val="none" w:sz="0" w:space="0" w:color="auto"/>
                                                                <w:left w:val="none" w:sz="0" w:space="0" w:color="auto"/>
                                                                <w:bottom w:val="none" w:sz="0" w:space="0" w:color="auto"/>
                                                                <w:right w:val="none" w:sz="0" w:space="0" w:color="auto"/>
                                                              </w:divBdr>
                                                            </w:div>
                                                            <w:div w:id="1953397455">
                                                              <w:marLeft w:val="0"/>
                                                              <w:marRight w:val="0"/>
                                                              <w:marTop w:val="0"/>
                                                              <w:marBottom w:val="0"/>
                                                              <w:divBdr>
                                                                <w:top w:val="none" w:sz="0" w:space="0" w:color="auto"/>
                                                                <w:left w:val="none" w:sz="0" w:space="0" w:color="auto"/>
                                                                <w:bottom w:val="none" w:sz="0" w:space="0" w:color="auto"/>
                                                                <w:right w:val="none" w:sz="0" w:space="0" w:color="auto"/>
                                                              </w:divBdr>
                                                            </w:div>
                                                            <w:div w:id="112484026">
                                                              <w:marLeft w:val="0"/>
                                                              <w:marRight w:val="0"/>
                                                              <w:marTop w:val="0"/>
                                                              <w:marBottom w:val="0"/>
                                                              <w:divBdr>
                                                                <w:top w:val="none" w:sz="0" w:space="0" w:color="auto"/>
                                                                <w:left w:val="none" w:sz="0" w:space="0" w:color="auto"/>
                                                                <w:bottom w:val="none" w:sz="0" w:space="0" w:color="auto"/>
                                                                <w:right w:val="none" w:sz="0" w:space="0" w:color="auto"/>
                                                              </w:divBdr>
                                                            </w:div>
                                                            <w:div w:id="887762307">
                                                              <w:marLeft w:val="0"/>
                                                              <w:marRight w:val="0"/>
                                                              <w:marTop w:val="0"/>
                                                              <w:marBottom w:val="0"/>
                                                              <w:divBdr>
                                                                <w:top w:val="none" w:sz="0" w:space="0" w:color="auto"/>
                                                                <w:left w:val="none" w:sz="0" w:space="0" w:color="auto"/>
                                                                <w:bottom w:val="none" w:sz="0" w:space="0" w:color="auto"/>
                                                                <w:right w:val="none" w:sz="0" w:space="0" w:color="auto"/>
                                                              </w:divBdr>
                                                            </w:div>
                                                            <w:div w:id="69431700">
                                                              <w:marLeft w:val="0"/>
                                                              <w:marRight w:val="0"/>
                                                              <w:marTop w:val="0"/>
                                                              <w:marBottom w:val="0"/>
                                                              <w:divBdr>
                                                                <w:top w:val="none" w:sz="0" w:space="0" w:color="auto"/>
                                                                <w:left w:val="none" w:sz="0" w:space="0" w:color="auto"/>
                                                                <w:bottom w:val="none" w:sz="0" w:space="0" w:color="auto"/>
                                                                <w:right w:val="none" w:sz="0" w:space="0" w:color="auto"/>
                                                              </w:divBdr>
                                                              <w:divsChild>
                                                                <w:div w:id="935094273">
                                                                  <w:marLeft w:val="0"/>
                                                                  <w:marRight w:val="0"/>
                                                                  <w:marTop w:val="0"/>
                                                                  <w:marBottom w:val="0"/>
                                                                  <w:divBdr>
                                                                    <w:top w:val="none" w:sz="0" w:space="0" w:color="auto"/>
                                                                    <w:left w:val="none" w:sz="0" w:space="0" w:color="auto"/>
                                                                    <w:bottom w:val="none" w:sz="0" w:space="0" w:color="auto"/>
                                                                    <w:right w:val="none" w:sz="0" w:space="0" w:color="auto"/>
                                                                  </w:divBdr>
                                                                  <w:divsChild>
                                                                    <w:div w:id="1516961810">
                                                                      <w:marLeft w:val="0"/>
                                                                      <w:marRight w:val="0"/>
                                                                      <w:marTop w:val="0"/>
                                                                      <w:marBottom w:val="0"/>
                                                                      <w:divBdr>
                                                                        <w:top w:val="none" w:sz="0" w:space="0" w:color="auto"/>
                                                                        <w:left w:val="none" w:sz="0" w:space="0" w:color="auto"/>
                                                                        <w:bottom w:val="none" w:sz="0" w:space="0" w:color="auto"/>
                                                                        <w:right w:val="none" w:sz="0" w:space="0" w:color="auto"/>
                                                                      </w:divBdr>
                                                                      <w:divsChild>
                                                                        <w:div w:id="587353543">
                                                                          <w:marLeft w:val="0"/>
                                                                          <w:marRight w:val="0"/>
                                                                          <w:marTop w:val="0"/>
                                                                          <w:marBottom w:val="0"/>
                                                                          <w:divBdr>
                                                                            <w:top w:val="none" w:sz="0" w:space="0" w:color="auto"/>
                                                                            <w:left w:val="none" w:sz="0" w:space="0" w:color="auto"/>
                                                                            <w:bottom w:val="none" w:sz="0" w:space="0" w:color="auto"/>
                                                                            <w:right w:val="none" w:sz="0" w:space="0" w:color="auto"/>
                                                                          </w:divBdr>
                                                                          <w:divsChild>
                                                                            <w:div w:id="2103182622">
                                                                              <w:marLeft w:val="0"/>
                                                                              <w:marRight w:val="0"/>
                                                                              <w:marTop w:val="0"/>
                                                                              <w:marBottom w:val="0"/>
                                                                              <w:divBdr>
                                                                                <w:top w:val="none" w:sz="0" w:space="0" w:color="auto"/>
                                                                                <w:left w:val="none" w:sz="0" w:space="0" w:color="auto"/>
                                                                                <w:bottom w:val="none" w:sz="0" w:space="0" w:color="auto"/>
                                                                                <w:right w:val="none" w:sz="0" w:space="0" w:color="auto"/>
                                                                              </w:divBdr>
                                                                            </w:div>
                                                                            <w:div w:id="1325284725">
                                                                              <w:marLeft w:val="0"/>
                                                                              <w:marRight w:val="0"/>
                                                                              <w:marTop w:val="0"/>
                                                                              <w:marBottom w:val="0"/>
                                                                              <w:divBdr>
                                                                                <w:top w:val="none" w:sz="0" w:space="0" w:color="auto"/>
                                                                                <w:left w:val="none" w:sz="0" w:space="0" w:color="auto"/>
                                                                                <w:bottom w:val="none" w:sz="0" w:space="0" w:color="auto"/>
                                                                                <w:right w:val="none" w:sz="0" w:space="0" w:color="auto"/>
                                                                              </w:divBdr>
                                                                            </w:div>
                                                                            <w:div w:id="11915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unsky.irk.sudrf.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11204BAC379A10CE984BBC8E2D18A359B7A3AC945F9B95063FFE0sBs1A" TargetMode="External"/><Relationship Id="rId4" Type="http://schemas.openxmlformats.org/officeDocument/2006/relationships/settings" Target="settings.xml"/><Relationship Id="rId9" Type="http://schemas.openxmlformats.org/officeDocument/2006/relationships/hyperlink" Target="https://rosmintrud.ru/ministry/programms/gossluzhba/1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2E7F5-54EC-457F-A178-5EC30440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2865</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Юдина Oльга Васильевна</dc:creator>
  <cp:lastModifiedBy>Admin</cp:lastModifiedBy>
  <cp:revision>6</cp:revision>
  <cp:lastPrinted>2018-12-04T08:10:00Z</cp:lastPrinted>
  <dcterms:created xsi:type="dcterms:W3CDTF">2024-12-25T04:14:00Z</dcterms:created>
  <dcterms:modified xsi:type="dcterms:W3CDTF">2024-12-25T06:29:00Z</dcterms:modified>
</cp:coreProperties>
</file>