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4687">
        <w:rPr>
          <w:rFonts w:ascii="Times New Roman" w:hAnsi="Times New Roman" w:cs="Times New Roman"/>
          <w:sz w:val="24"/>
          <w:szCs w:val="24"/>
        </w:rPr>
        <w:t>Утвержден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p w:rsidR="00744687" w:rsidRPr="00744687" w:rsidRDefault="00744687" w:rsidP="007446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687" w:rsidRPr="0074468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Всероссийского съезда судей от 08.12.2016 </w:t>
            </w:r>
            <w:hyperlink r:id="rId5">
              <w:r w:rsidRPr="007446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</w:t>
              </w:r>
            </w:hyperlink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744687" w:rsidRPr="00744687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01.12.2022 </w:t>
            </w:r>
            <w:hyperlink r:id="rId6">
              <w:r w:rsidRPr="007446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</w:t>
              </w:r>
            </w:hyperlink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687" w:rsidRPr="00744687" w:rsidRDefault="00744687" w:rsidP="00744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Судьи Российской Федерации, основываясь на положениях </w:t>
      </w:r>
      <w:hyperlink r:id="rId7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Судьи Российской Федерации обладают всеми правами, предусмотренными </w:t>
      </w:r>
      <w:hyperlink r:id="rId8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 его общегражданские права и свободы.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разъяснением,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ему не может быть отказано.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Статья 3. Понятия, используемые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Кодексе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супруг (супруга) судьи - лицо, состоящее в зарегистрированном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браке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лица, привлекаемые в установленном законом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к осуществлению правосудия - присяжные заседатели, арбитражные заседатели;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соответствующей судебной инстанции.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 xml:space="preserve">В своей профессиональной деятельности и вне службы судья обязан соблюдать </w:t>
      </w:r>
      <w:hyperlink r:id="rId10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не должен использовать свой статус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должен быть осведомлен о своем личном имуществе и источниках его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званий, наград, подарков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должен осуществлять профессиональную деятельность в строгом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744687">
        <w:rPr>
          <w:rFonts w:ascii="Times New Roman" w:hAnsi="Times New Roman" w:cs="Times New Roman"/>
          <w:sz w:val="24"/>
          <w:szCs w:val="24"/>
        </w:rPr>
        <w:t>непроцессуального</w:t>
      </w:r>
      <w:proofErr w:type="spellEnd"/>
      <w:r w:rsidRPr="00744687">
        <w:rPr>
          <w:rFonts w:ascii="Times New Roman" w:hAnsi="Times New Roman" w:cs="Times New Roman"/>
          <w:sz w:val="24"/>
          <w:szCs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3 - 5. Исключены. - </w:t>
      </w:r>
      <w:hyperlink r:id="rId13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Обеспечение равного отношения ко всем лицам, участвующим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7. Судья должен соблюдать высокую культуру поведения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744687">
        <w:rPr>
          <w:rFonts w:ascii="Times New Roman" w:hAnsi="Times New Roman" w:cs="Times New Roman"/>
          <w:sz w:val="24"/>
          <w:szCs w:val="24"/>
        </w:rPr>
        <w:t>нереагирование</w:t>
      </w:r>
      <w:proofErr w:type="spellEnd"/>
      <w:r w:rsidRPr="00744687">
        <w:rPr>
          <w:rFonts w:ascii="Times New Roman" w:hAnsi="Times New Roman" w:cs="Times New Roman"/>
          <w:sz w:val="24"/>
          <w:szCs w:val="24"/>
        </w:rPr>
        <w:t xml:space="preserve"> на неправомерные действия).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5. Если деятельность судьи освещается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 xml:space="preserve">ответа на критику целесообразно тогда, когда иные способы реагирования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исчерпаны или прибегнуть к ним не представляется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возможным.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комментария пресс-службы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суда и/или органа Судебного департамента, а также органа судейского сообщества.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(п. 4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Судья вправе участвовать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направленных на развитие права и совершенствование законодательства, судебной системы и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имеет право свободно выражать свое мнение и принимать участие в публичных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дискуссиях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0"/>
      <w:bookmarkEnd w:id="1"/>
      <w:r w:rsidRPr="00744687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Ограничения, установленные </w:t>
      </w:r>
      <w:hyperlink w:anchor="P150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6"/>
      <w:bookmarkEnd w:id="2"/>
      <w:r w:rsidRPr="00744687">
        <w:rPr>
          <w:rFonts w:ascii="Times New Roman" w:hAnsi="Times New Roman" w:cs="Times New Roman"/>
          <w:sz w:val="24"/>
          <w:szCs w:val="24"/>
        </w:rPr>
        <w:t xml:space="preserve">2. Судья вправе состоять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8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9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r w:rsidRPr="00744687">
        <w:rPr>
          <w:rFonts w:ascii="Times New Roman" w:hAnsi="Times New Roman" w:cs="Times New Roman"/>
          <w:sz w:val="24"/>
          <w:szCs w:val="24"/>
        </w:rPr>
        <w:t xml:space="preserve">3. Судья не должен консультировать названные в </w:t>
      </w:r>
      <w:hyperlink w:anchor="P156">
        <w:proofErr w:type="gramStart"/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744687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74468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влияние на него со стороны должностных лиц указанных органов.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должен воздерживаться от публичных высказываний, суждений и оценок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может представлять Российскую Федерацию, субъект Российской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Федерации на церемониальных встречах или в связи с историческими, образовательными и культурными событиями.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может являться исполнителем завещания или иным доверенным лицом только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публично выражать свои политические взгляды, участвовать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шествиях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и демонстрациях, имеющих политический характер, или в других политических акциях.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Статья 23. Участие в профессиональных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Со дня утверждения настоящего Кодекса утрачивает силу </w:t>
      </w:r>
      <w:hyperlink r:id="rId16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судейской этики, утвержденный VI Всероссийским съездом судей 2 декабря 2004 года.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44687" w:rsidRPr="00744687" w:rsidSect="00A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7"/>
    <w:rsid w:val="00744687"/>
    <w:rsid w:val="007B17AA"/>
    <w:rsid w:val="009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5116</Words>
  <Characters>29166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2025-05-19T14:36:00Z</dcterms:created>
  <dcterms:modified xsi:type="dcterms:W3CDTF">2025-05-19T14:36:00Z</dcterms:modified>
</cp:coreProperties>
</file>