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 w:rsidRPr="00B70895">
        <w:rPr>
          <w:rFonts w:ascii="Times New Roman" w:hAnsi="Times New Roman" w:cs="Times New Roman"/>
          <w:sz w:val="24"/>
          <w:szCs w:val="24"/>
        </w:rPr>
        <w:t xml:space="preserve">В </w:t>
      </w:r>
      <w:r w:rsidR="00E52512">
        <w:rPr>
          <w:rFonts w:ascii="Times New Roman" w:hAnsi="Times New Roman" w:cs="Times New Roman"/>
          <w:sz w:val="24"/>
          <w:szCs w:val="24"/>
        </w:rPr>
        <w:t>Петропавловск-Камчатский городской суд Камчатского края</w:t>
      </w:r>
      <w:bookmarkStart w:id="0" w:name="_GoBack"/>
      <w:bookmarkEnd w:id="0"/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52512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Лобода Наталья Владимировна</cp:lastModifiedBy>
  <cp:revision>2</cp:revision>
  <cp:lastPrinted>2017-06-02T12:29:00Z</cp:lastPrinted>
  <dcterms:created xsi:type="dcterms:W3CDTF">2025-08-25T02:49:00Z</dcterms:created>
  <dcterms:modified xsi:type="dcterms:W3CDTF">2025-08-25T02:49:00Z</dcterms:modified>
</cp:coreProperties>
</file>