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5204"/>
        <w:gridCol w:w="5002"/>
      </w:tblGrid>
      <w:tr w:rsidR="00342096" w:rsidRPr="00342096" w:rsidTr="00753CD8">
        <w:tc>
          <w:tcPr>
            <w:tcW w:w="5204" w:type="dxa"/>
            <w:shd w:val="clear" w:color="auto" w:fill="auto"/>
          </w:tcPr>
          <w:p w:rsidR="003B17A2" w:rsidRPr="003B17A2" w:rsidRDefault="003B17A2" w:rsidP="003B1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7A2">
              <w:rPr>
                <w:rFonts w:ascii="Times New Roman" w:eastAsia="Times New Roman" w:hAnsi="Times New Roman" w:cs="Times New Roman"/>
                <w:lang w:eastAsia="ru-RU"/>
              </w:rPr>
              <w:t>ОДОБРЕН</w:t>
            </w:r>
          </w:p>
          <w:p w:rsidR="003B17A2" w:rsidRPr="003B17A2" w:rsidRDefault="003B17A2" w:rsidP="003B1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Комиссией</w:t>
            </w:r>
            <w:r w:rsidRPr="003B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Pr="003B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судов общей юрисдикции, Пятнадцатого арбитражного апелляционного суда, Арбитражного суда   Ростовской области, Управления Судебного департамента в Ростовской области и урегулирования конфликта интересов</w:t>
            </w:r>
            <w:r w:rsidRPr="003B1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42096" w:rsidRDefault="003B17A2" w:rsidP="006D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(протокол № </w:t>
            </w:r>
            <w:r w:rsidR="006D3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B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«</w:t>
            </w:r>
            <w:r w:rsidR="006D3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  <w:r w:rsidRPr="003B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6D3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ноября </w:t>
            </w:r>
            <w:bookmarkStart w:id="0" w:name="_GoBack"/>
            <w:bookmarkEnd w:id="0"/>
            <w:r w:rsidRPr="003B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г.) </w:t>
            </w:r>
          </w:p>
          <w:p w:rsidR="006D3EC3" w:rsidRPr="00342096" w:rsidRDefault="006D3EC3" w:rsidP="006D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2" w:type="dxa"/>
            <w:shd w:val="clear" w:color="auto" w:fill="auto"/>
          </w:tcPr>
          <w:p w:rsidR="00342096" w:rsidRPr="00BB7CE3" w:rsidRDefault="00342096" w:rsidP="00BB7CE3">
            <w:pPr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E3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</w:p>
          <w:p w:rsidR="00342096" w:rsidRPr="00BB7CE3" w:rsidRDefault="00342096" w:rsidP="00BB7CE3">
            <w:pPr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:rsidR="00342096" w:rsidRPr="00BB7CE3" w:rsidRDefault="00342096" w:rsidP="00BB7CE3">
            <w:pPr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 окружного</w:t>
            </w:r>
          </w:p>
          <w:p w:rsidR="00342096" w:rsidRPr="00BB7CE3" w:rsidRDefault="00342096" w:rsidP="00BB7CE3">
            <w:pPr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военного суда </w:t>
            </w:r>
          </w:p>
          <w:p w:rsidR="00342096" w:rsidRPr="00BB7CE3" w:rsidRDefault="00342096" w:rsidP="00BB7CE3">
            <w:pPr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6D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r w:rsidRPr="00B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D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B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 № </w:t>
            </w:r>
            <w:r w:rsidR="006D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  <w:p w:rsidR="00342096" w:rsidRPr="00342096" w:rsidRDefault="00342096" w:rsidP="0034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2096" w:rsidRDefault="00342096" w:rsidP="00441B51">
      <w:pPr>
        <w:rPr>
          <w:rFonts w:ascii="Times New Roman" w:hAnsi="Times New Roman" w:cs="Times New Roman"/>
          <w:sz w:val="26"/>
          <w:szCs w:val="26"/>
        </w:rPr>
      </w:pPr>
    </w:p>
    <w:p w:rsidR="009E76A8" w:rsidRDefault="00342096" w:rsidP="009E7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2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КОРРУПЦИОННО-ОПАСНЫХ ФУНКЦИЙ </w:t>
      </w:r>
    </w:p>
    <w:p w:rsidR="00342096" w:rsidRDefault="009E76A8" w:rsidP="009E7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ЮЖНОМ ОКРУЖНОМ ВОЕННОМ СУДЕ</w:t>
      </w:r>
    </w:p>
    <w:p w:rsidR="00342096" w:rsidRDefault="00342096" w:rsidP="00342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Подготовка предложений по распределению доведенных в установленном </w:t>
      </w:r>
      <w:proofErr w:type="gramStart"/>
      <w:r w:rsidRPr="00E142FF">
        <w:rPr>
          <w:rFonts w:ascii="Times New Roman" w:hAnsi="Times New Roman" w:cs="Times New Roman"/>
          <w:color w:val="000000"/>
          <w:sz w:val="26"/>
          <w:szCs w:val="26"/>
        </w:rPr>
        <w:t>порядке</w:t>
      </w:r>
      <w:proofErr w:type="gramEnd"/>
      <w:r w:rsidRPr="00E142FF">
        <w:rPr>
          <w:rFonts w:ascii="Times New Roman" w:hAnsi="Times New Roman" w:cs="Times New Roman"/>
          <w:color w:val="000000"/>
          <w:sz w:val="26"/>
          <w:szCs w:val="26"/>
        </w:rPr>
        <w:t xml:space="preserve"> бюджетных ассигнований, лимитов бюджетных обязательств по направлениям расходования бюджетных средств.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Организация бухгалтерского учета финансово-хозяйственной деятельности судов.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Организация строительства зданий, а также ремонт и техническое оснащение зданий и помещений судов.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Осуществление федеральными государственными гражданскими служащими постоянно, временно или в </w:t>
      </w:r>
      <w:proofErr w:type="gramStart"/>
      <w:r w:rsidRPr="00E142FF">
        <w:rPr>
          <w:rFonts w:ascii="Times New Roman" w:hAnsi="Times New Roman" w:cs="Times New Roman"/>
          <w:color w:val="000000"/>
          <w:sz w:val="26"/>
          <w:szCs w:val="26"/>
        </w:rPr>
        <w:t>соответствии</w:t>
      </w:r>
      <w:proofErr w:type="gramEnd"/>
      <w:r w:rsidRPr="00E142FF">
        <w:rPr>
          <w:rFonts w:ascii="Times New Roman" w:hAnsi="Times New Roman" w:cs="Times New Roman"/>
          <w:color w:val="000000"/>
          <w:sz w:val="26"/>
          <w:szCs w:val="26"/>
        </w:rPr>
        <w:t xml:space="preserve"> со специальными полномочиями организационно-распорядительных или административно-хозяйственных функций.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Управление объектами государственной собственности (здания, строения, сооружения, земельные участки), предназначенными для нужд судов.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Проведение аттестации, квалификационных экзаменов федеральных государственных гражданских служащих,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10.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Сбор, проверка и хранение персональных данных судей и федеральных государственных гражданских служащих.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42FF">
        <w:rPr>
          <w:rFonts w:ascii="Times New Roman" w:hAnsi="Times New Roman" w:cs="Times New Roman"/>
          <w:color w:val="000000"/>
          <w:sz w:val="26"/>
          <w:szCs w:val="26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r w:rsidRPr="00E142FF">
        <w:rPr>
          <w:rFonts w:ascii="Times New Roman" w:hAnsi="Times New Roman" w:cs="Times New Roman"/>
          <w:color w:val="000000"/>
          <w:sz w:val="26"/>
          <w:szCs w:val="2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E142FF" w:rsidRP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42FF" w:rsidRDefault="00E142FF" w:rsidP="00EB1A18">
      <w:pPr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E4250"/>
    <w:multiLevelType w:val="hybridMultilevel"/>
    <w:tmpl w:val="6AE2DF80"/>
    <w:lvl w:ilvl="0" w:tplc="1340D1F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96"/>
    <w:rsid w:val="00030798"/>
    <w:rsid w:val="00342096"/>
    <w:rsid w:val="003B17A2"/>
    <w:rsid w:val="00407C87"/>
    <w:rsid w:val="00411312"/>
    <w:rsid w:val="00441B51"/>
    <w:rsid w:val="006D3EC3"/>
    <w:rsid w:val="0077260C"/>
    <w:rsid w:val="009E76A8"/>
    <w:rsid w:val="00BB7CE3"/>
    <w:rsid w:val="00E142FF"/>
    <w:rsid w:val="00E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Наталья Валентиновна</dc:creator>
  <cp:lastModifiedBy>Лебедева Наталья Валентиновна</cp:lastModifiedBy>
  <cp:revision>3</cp:revision>
  <cp:lastPrinted>2023-11-28T10:02:00Z</cp:lastPrinted>
  <dcterms:created xsi:type="dcterms:W3CDTF">2023-11-28T10:03:00Z</dcterms:created>
  <dcterms:modified xsi:type="dcterms:W3CDTF">2024-02-21T07:37:00Z</dcterms:modified>
</cp:coreProperties>
</file>