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B6B" w:rsidRPr="00923B6B" w:rsidRDefault="00923B6B" w:rsidP="00923B6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923B6B">
        <w:rPr>
          <w:rFonts w:ascii="Times New Roman" w:hAnsi="Times New Roman" w:cs="Times New Roman"/>
          <w:sz w:val="28"/>
          <w:szCs w:val="28"/>
        </w:rPr>
        <w:t>УТВЕРЖДЕНО</w:t>
      </w:r>
    </w:p>
    <w:p w:rsidR="00923B6B" w:rsidRPr="00923B6B" w:rsidRDefault="00923B6B" w:rsidP="00923B6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923B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приказом председателя  </w:t>
      </w:r>
    </w:p>
    <w:p w:rsidR="00923B6B" w:rsidRPr="00923B6B" w:rsidRDefault="00923B6B" w:rsidP="00923B6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923B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Осташковского межрайонного суда</w:t>
      </w:r>
    </w:p>
    <w:p w:rsidR="00923B6B" w:rsidRPr="00923B6B" w:rsidRDefault="00923B6B" w:rsidP="00923B6B">
      <w:pPr>
        <w:pStyle w:val="a5"/>
        <w:jc w:val="right"/>
      </w:pPr>
      <w:r w:rsidRPr="00923B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Тверской области </w:t>
      </w:r>
      <w:r w:rsidRPr="00923B6B">
        <w:t xml:space="preserve">  </w:t>
      </w:r>
    </w:p>
    <w:p w:rsidR="00923B6B" w:rsidRPr="00923B6B" w:rsidRDefault="00923B6B" w:rsidP="00923B6B">
      <w:pPr>
        <w:pStyle w:val="a5"/>
        <w:jc w:val="right"/>
      </w:pPr>
      <w:r w:rsidRPr="00923B6B">
        <w:t xml:space="preserve">                                                                   </w:t>
      </w:r>
    </w:p>
    <w:p w:rsidR="00923B6B" w:rsidRDefault="00923B6B" w:rsidP="00923B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23B6B" w:rsidRDefault="00923B6B" w:rsidP="00923B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54DC2" w:rsidRPr="00923B6B" w:rsidRDefault="00754DC2" w:rsidP="00923B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 w:rsidRPr="00923B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Положение о порядке выдачи судебных дел </w:t>
      </w:r>
      <w:r w:rsidR="0077774C" w:rsidRPr="00923B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для ознакомления, подлинных документов, их заверенных копий, письменных справок Осташковского межрайонного суда Тверской области</w:t>
      </w:r>
    </w:p>
    <w:bookmarkEnd w:id="0"/>
    <w:p w:rsidR="00754DC2" w:rsidRPr="00754DC2" w:rsidRDefault="00754DC2" w:rsidP="00923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DC2">
        <w:rPr>
          <w:rFonts w:ascii="Times New Roman" w:eastAsia="Times New Roman" w:hAnsi="Times New Roman" w:cs="Times New Roman"/>
          <w:sz w:val="24"/>
          <w:szCs w:val="24"/>
        </w:rPr>
        <w:t>Судебные дела (иные материалы) выдаются для ознакомления в помещении районного суда на основании письменного заявления и при предъявлении следующих документов:</w:t>
      </w:r>
    </w:p>
    <w:p w:rsidR="00754DC2" w:rsidRPr="00754DC2" w:rsidRDefault="00754DC2" w:rsidP="00923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DC2">
        <w:rPr>
          <w:rFonts w:ascii="Times New Roman" w:eastAsia="Times New Roman" w:hAnsi="Times New Roman" w:cs="Times New Roman"/>
          <w:sz w:val="24"/>
          <w:szCs w:val="24"/>
        </w:rPr>
        <w:t>а) обвиняемыми, подсудимыми, осужденными, оправданными, лицами, в отношении которых ведется производство по делу об административном правонарушении, потерпевшими, сторонами по делу, третьими лицами, законными представителями по уголовным, гражданским, административным делам и делам об административных правонарушениях, заявителями и другими заинтересованными лицами по делам особого производства и административным делам, гражданскими истцами, ответчиками по уголовным делам - документа, удостоверяющего личность, а их представителями, защитниками – также доверенности, оформленной в соответствии с требованиями законодательства;</w:t>
      </w:r>
    </w:p>
    <w:p w:rsidR="00754DC2" w:rsidRPr="00754DC2" w:rsidRDefault="00754DC2" w:rsidP="00923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DC2">
        <w:rPr>
          <w:rFonts w:ascii="Times New Roman" w:eastAsia="Times New Roman" w:hAnsi="Times New Roman" w:cs="Times New Roman"/>
          <w:sz w:val="24"/>
          <w:szCs w:val="24"/>
        </w:rPr>
        <w:t>б) адвокатами, выступающими по уголовным, гражданским, административным делам и делам по административным правонарушениям, - ордера соответствующего адвокатского образования и удостоверения личности и (или) удостоверения адвоката;</w:t>
      </w:r>
    </w:p>
    <w:p w:rsidR="00754DC2" w:rsidRPr="00754DC2" w:rsidRDefault="00754DC2" w:rsidP="00923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DC2">
        <w:rPr>
          <w:rFonts w:ascii="Times New Roman" w:eastAsia="Times New Roman" w:hAnsi="Times New Roman" w:cs="Times New Roman"/>
          <w:sz w:val="24"/>
          <w:szCs w:val="24"/>
        </w:rPr>
        <w:t>в) другими заинтересованными лицами, выступающими по уголовным, гражданским, административным делам, делам об административных правонарушениях, - документов, удостоверяющих личность и полномочия;</w:t>
      </w:r>
    </w:p>
    <w:p w:rsidR="00754DC2" w:rsidRPr="00754DC2" w:rsidRDefault="00754DC2" w:rsidP="00923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DC2">
        <w:rPr>
          <w:rFonts w:ascii="Times New Roman" w:eastAsia="Times New Roman" w:hAnsi="Times New Roman" w:cs="Times New Roman"/>
          <w:sz w:val="24"/>
          <w:szCs w:val="24"/>
        </w:rPr>
        <w:t>г) прокурорами – служебного удостоверения;</w:t>
      </w:r>
    </w:p>
    <w:p w:rsidR="00754DC2" w:rsidRPr="00754DC2" w:rsidRDefault="00754DC2" w:rsidP="00923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DC2">
        <w:rPr>
          <w:rFonts w:ascii="Times New Roman" w:eastAsia="Times New Roman" w:hAnsi="Times New Roman" w:cs="Times New Roman"/>
          <w:sz w:val="24"/>
          <w:szCs w:val="24"/>
        </w:rPr>
        <w:t>д) иными должностными лицами при наличии законного основания - мотивированного письменного запроса;</w:t>
      </w:r>
    </w:p>
    <w:p w:rsidR="00754DC2" w:rsidRPr="00754DC2" w:rsidRDefault="00754DC2" w:rsidP="00923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DC2">
        <w:rPr>
          <w:rFonts w:ascii="Times New Roman" w:eastAsia="Times New Roman" w:hAnsi="Times New Roman" w:cs="Times New Roman"/>
          <w:sz w:val="24"/>
          <w:szCs w:val="24"/>
        </w:rPr>
        <w:t>е) реабилитированным лицам, а с их согласия или в случае их смерти – наследникам, близким родственникам, родственникам, иждивенцам в соответствии со статьями 133, 134 Уголовно-процессуального кодекса Российской Федерации, статьей 11 Закона Российской Федерации от 18 октября 1991 года № 1761-1 «О реабилитации жертв политических репрессий» - документа, удостоверяющего личность и (или) полномочия, а также подтверждающего соответствующее родство (факт нахождения на иждивении).</w:t>
      </w:r>
    </w:p>
    <w:p w:rsidR="00754DC2" w:rsidRPr="00754DC2" w:rsidRDefault="00754DC2" w:rsidP="00923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DC2">
        <w:rPr>
          <w:rFonts w:ascii="Times New Roman" w:eastAsia="Times New Roman" w:hAnsi="Times New Roman" w:cs="Times New Roman"/>
          <w:sz w:val="24"/>
          <w:szCs w:val="24"/>
        </w:rPr>
        <w:t xml:space="preserve">Ознакомление вышеуказанных лиц с материалами судебного дела (иными материалами) производится на основании их письменного заявления, на котором судья, в производстве которого находится (или находилось) судебное дело, а при его отсутствии – председатель районного суда (или его заместитель) либо иное уполномоченное им лицо делает </w:t>
      </w:r>
      <w:r w:rsidRPr="00754DC2">
        <w:rPr>
          <w:rFonts w:ascii="Times New Roman" w:eastAsia="Times New Roman" w:hAnsi="Times New Roman" w:cs="Times New Roman"/>
          <w:sz w:val="24"/>
          <w:szCs w:val="24"/>
        </w:rPr>
        <w:lastRenderedPageBreak/>
        <w:t>соответствующую отметку о поручении работнику аппарата районного суда ознакомить с материалами дела. Данное заявление подшивается в дело, а в случае предъявления доверенности к делу приобщается также ее копия.</w:t>
      </w:r>
    </w:p>
    <w:p w:rsidR="00754DC2" w:rsidRPr="00754DC2" w:rsidRDefault="00754DC2" w:rsidP="00923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DC2">
        <w:rPr>
          <w:rFonts w:ascii="Times New Roman" w:eastAsia="Times New Roman" w:hAnsi="Times New Roman" w:cs="Times New Roman"/>
          <w:sz w:val="24"/>
          <w:szCs w:val="24"/>
        </w:rPr>
        <w:t>Ознакомление с делами (иными материалами) проходит в специально оборудованном для этой цели помещении районного суда в присутствии уполномоченного на то работника аппарата районного суда в условиях, которые исключают изъятие, повреждение, уничтожение материалов дел, а также внесение в них исправлений и дописок, передачу их другому лицу.</w:t>
      </w:r>
    </w:p>
    <w:p w:rsidR="00754DC2" w:rsidRPr="00754DC2" w:rsidRDefault="00754DC2" w:rsidP="00923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DC2">
        <w:rPr>
          <w:rFonts w:ascii="Times New Roman" w:eastAsia="Times New Roman" w:hAnsi="Times New Roman" w:cs="Times New Roman"/>
          <w:sz w:val="24"/>
          <w:szCs w:val="24"/>
        </w:rPr>
        <w:t>После ознакомления с судебным делом (иными материалами) уполномоченный работник аппарата районного суда в присутствии лица, которое ознакомилось с судебным делом (иными материалами), проверяет состояние данного дела и наличие всех документов в деле, делает отметку в заявлении о том, что дело возвращено. В случае если после возвращения дела уполномоченным работником аппарата районного суда выявлено изъятие, повреждение материалов дел, а также внесение в них исправлений и дописок, об этом незамедлительно сообщается председателю районного суда либо его заместителю.</w:t>
      </w:r>
    </w:p>
    <w:p w:rsidR="00754DC2" w:rsidRPr="00754DC2" w:rsidRDefault="00754DC2" w:rsidP="00923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DC2">
        <w:rPr>
          <w:rFonts w:ascii="Times New Roman" w:eastAsia="Times New Roman" w:hAnsi="Times New Roman" w:cs="Times New Roman"/>
          <w:sz w:val="24"/>
          <w:szCs w:val="24"/>
        </w:rPr>
        <w:t>Порядок выдачи судебных дел, находящихся в архиве районного суда, а также снятие с них копий регулируются Инструкцией о порядке отбора на хранение в архив федеральных судов общей юрисдикции документов, их комплектования, учета и использования, утвержденной приказом Судебного департамента при Верховном Суде Российской Федерации от 28 декабря 2005 года № 157.</w:t>
      </w:r>
    </w:p>
    <w:p w:rsidR="00754DC2" w:rsidRPr="00754DC2" w:rsidRDefault="00754DC2" w:rsidP="00923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DC2">
        <w:rPr>
          <w:rFonts w:ascii="Times New Roman" w:eastAsia="Times New Roman" w:hAnsi="Times New Roman" w:cs="Times New Roman"/>
          <w:sz w:val="24"/>
          <w:szCs w:val="24"/>
        </w:rPr>
        <w:t>Документами, удостоверяющими личность лица, обращающегося с просьбой о выдаче судебных дел (иных материалов), являются:</w:t>
      </w:r>
    </w:p>
    <w:p w:rsidR="00754DC2" w:rsidRPr="00754DC2" w:rsidRDefault="00754DC2" w:rsidP="00923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DC2">
        <w:rPr>
          <w:rFonts w:ascii="Times New Roman" w:eastAsia="Times New Roman" w:hAnsi="Times New Roman" w:cs="Times New Roman"/>
          <w:sz w:val="24"/>
          <w:szCs w:val="24"/>
        </w:rPr>
        <w:t>- паспорт гражданина Российской Федерации;</w:t>
      </w:r>
    </w:p>
    <w:p w:rsidR="00754DC2" w:rsidRPr="00754DC2" w:rsidRDefault="00754DC2" w:rsidP="00923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DC2">
        <w:rPr>
          <w:rFonts w:ascii="Times New Roman" w:eastAsia="Times New Roman" w:hAnsi="Times New Roman" w:cs="Times New Roman"/>
          <w:sz w:val="24"/>
          <w:szCs w:val="24"/>
        </w:rPr>
        <w:t>- временное удостоверение личности гражданина Российской Федерации по форме № 2П (для утративших паспорт граждан, а также для граждан, в отношении которых до выдачи паспорта проводится дополнительная проверка);</w:t>
      </w:r>
    </w:p>
    <w:p w:rsidR="00754DC2" w:rsidRPr="00754DC2" w:rsidRDefault="00754DC2" w:rsidP="00923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DC2">
        <w:rPr>
          <w:rFonts w:ascii="Times New Roman" w:eastAsia="Times New Roman" w:hAnsi="Times New Roman" w:cs="Times New Roman"/>
          <w:sz w:val="24"/>
          <w:szCs w:val="24"/>
        </w:rPr>
        <w:t>- удостоверение личности или военный билет военнослужащего;</w:t>
      </w:r>
    </w:p>
    <w:p w:rsidR="00754DC2" w:rsidRPr="00754DC2" w:rsidRDefault="00754DC2" w:rsidP="00923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DC2">
        <w:rPr>
          <w:rFonts w:ascii="Times New Roman" w:eastAsia="Times New Roman" w:hAnsi="Times New Roman" w:cs="Times New Roman"/>
          <w:sz w:val="24"/>
          <w:szCs w:val="24"/>
        </w:rPr>
        <w:t>- паспорт моряка;</w:t>
      </w:r>
    </w:p>
    <w:p w:rsidR="00754DC2" w:rsidRPr="00754DC2" w:rsidRDefault="00754DC2" w:rsidP="00923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DC2">
        <w:rPr>
          <w:rFonts w:ascii="Times New Roman" w:eastAsia="Times New Roman" w:hAnsi="Times New Roman" w:cs="Times New Roman"/>
          <w:sz w:val="24"/>
          <w:szCs w:val="24"/>
        </w:rPr>
        <w:t>- общегражданский заграничный паспорт (для прибывших на временное жительство в Российскую Федерацию граждан России, постоянно проживающих за границей);</w:t>
      </w:r>
    </w:p>
    <w:p w:rsidR="00754DC2" w:rsidRPr="00754DC2" w:rsidRDefault="00754DC2" w:rsidP="00923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DC2">
        <w:rPr>
          <w:rFonts w:ascii="Times New Roman" w:eastAsia="Times New Roman" w:hAnsi="Times New Roman" w:cs="Times New Roman"/>
          <w:sz w:val="24"/>
          <w:szCs w:val="24"/>
        </w:rPr>
        <w:t>-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- для иностранных граждан;</w:t>
      </w:r>
    </w:p>
    <w:p w:rsidR="00754DC2" w:rsidRPr="00754DC2" w:rsidRDefault="00754DC2" w:rsidP="00923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DC2">
        <w:rPr>
          <w:rFonts w:ascii="Times New Roman" w:eastAsia="Times New Roman" w:hAnsi="Times New Roman" w:cs="Times New Roman"/>
          <w:sz w:val="24"/>
          <w:szCs w:val="24"/>
        </w:rPr>
        <w:t>- разрешение на временное проживание, вид на жительство;</w:t>
      </w:r>
    </w:p>
    <w:p w:rsidR="00754DC2" w:rsidRPr="00754DC2" w:rsidRDefault="00754DC2" w:rsidP="00923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DC2">
        <w:rPr>
          <w:rFonts w:ascii="Times New Roman" w:eastAsia="Times New Roman" w:hAnsi="Times New Roman" w:cs="Times New Roman"/>
          <w:sz w:val="24"/>
          <w:szCs w:val="24"/>
        </w:rPr>
        <w:t>- удостоверение беженца;</w:t>
      </w:r>
    </w:p>
    <w:p w:rsidR="00754DC2" w:rsidRPr="00754DC2" w:rsidRDefault="00754DC2" w:rsidP="00923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DC2">
        <w:rPr>
          <w:rFonts w:ascii="Times New Roman" w:eastAsia="Times New Roman" w:hAnsi="Times New Roman" w:cs="Times New Roman"/>
          <w:sz w:val="24"/>
          <w:szCs w:val="24"/>
        </w:rPr>
        <w:t>- свидетельство о рассмотрении ходатайства о признании беженцем;</w:t>
      </w:r>
    </w:p>
    <w:p w:rsidR="00754DC2" w:rsidRPr="00754DC2" w:rsidRDefault="00754DC2" w:rsidP="00923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DC2">
        <w:rPr>
          <w:rFonts w:ascii="Times New Roman" w:eastAsia="Times New Roman" w:hAnsi="Times New Roman" w:cs="Times New Roman"/>
          <w:sz w:val="24"/>
          <w:szCs w:val="24"/>
        </w:rPr>
        <w:t xml:space="preserve">- документ, выданный иностранным государством и признаваемый в соответствии с международным договором Российской Федерации в качестве документа, </w:t>
      </w:r>
      <w:r w:rsidRPr="00754DC2">
        <w:rPr>
          <w:rFonts w:ascii="Times New Roman" w:eastAsia="Times New Roman" w:hAnsi="Times New Roman" w:cs="Times New Roman"/>
          <w:sz w:val="24"/>
          <w:szCs w:val="24"/>
        </w:rPr>
        <w:lastRenderedPageBreak/>
        <w:t>удостоверяющего личность лица без гражданства;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личность, - для лиц без гражданства;</w:t>
      </w:r>
    </w:p>
    <w:p w:rsidR="00754DC2" w:rsidRPr="00754DC2" w:rsidRDefault="00754DC2" w:rsidP="00923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DC2">
        <w:rPr>
          <w:rFonts w:ascii="Times New Roman" w:eastAsia="Times New Roman" w:hAnsi="Times New Roman" w:cs="Times New Roman"/>
          <w:sz w:val="24"/>
          <w:szCs w:val="24"/>
        </w:rPr>
        <w:t>- удостоверение адвоката;</w:t>
      </w:r>
    </w:p>
    <w:p w:rsidR="00754DC2" w:rsidRPr="00754DC2" w:rsidRDefault="00754DC2" w:rsidP="00923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DC2">
        <w:rPr>
          <w:rFonts w:ascii="Times New Roman" w:eastAsia="Times New Roman" w:hAnsi="Times New Roman" w:cs="Times New Roman"/>
          <w:sz w:val="24"/>
          <w:szCs w:val="24"/>
        </w:rPr>
        <w:t>- редакционное удостоверение для журналиста;</w:t>
      </w:r>
    </w:p>
    <w:p w:rsidR="00754DC2" w:rsidRPr="00754DC2" w:rsidRDefault="00754DC2" w:rsidP="00923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DC2">
        <w:rPr>
          <w:rFonts w:ascii="Times New Roman" w:eastAsia="Times New Roman" w:hAnsi="Times New Roman" w:cs="Times New Roman"/>
          <w:sz w:val="24"/>
          <w:szCs w:val="24"/>
        </w:rPr>
        <w:t>- другие документы, удостоверяющие личность.</w:t>
      </w:r>
    </w:p>
    <w:p w:rsidR="001C4B9A" w:rsidRDefault="001C4B9A" w:rsidP="00923B6B">
      <w:pPr>
        <w:jc w:val="both"/>
      </w:pPr>
    </w:p>
    <w:sectPr w:rsidR="001C4B9A" w:rsidSect="00D21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DC2"/>
    <w:rsid w:val="001C4B9A"/>
    <w:rsid w:val="004271A0"/>
    <w:rsid w:val="00754DC2"/>
    <w:rsid w:val="0077774C"/>
    <w:rsid w:val="00923B6B"/>
    <w:rsid w:val="00D2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54DC2"/>
    <w:rPr>
      <w:color w:val="0000FF"/>
      <w:u w:val="single"/>
    </w:rPr>
  </w:style>
  <w:style w:type="paragraph" w:styleId="a5">
    <w:name w:val="No Spacing"/>
    <w:uiPriority w:val="1"/>
    <w:qFormat/>
    <w:rsid w:val="00923B6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23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3B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54DC2"/>
    <w:rPr>
      <w:color w:val="0000FF"/>
      <w:u w:val="single"/>
    </w:rPr>
  </w:style>
  <w:style w:type="paragraph" w:styleId="a5">
    <w:name w:val="No Spacing"/>
    <w:uiPriority w:val="1"/>
    <w:qFormat/>
    <w:rsid w:val="00923B6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23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3B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7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Ксюнька</dc:creator>
  <cp:lastModifiedBy>Марина</cp:lastModifiedBy>
  <cp:revision>2</cp:revision>
  <cp:lastPrinted>2024-10-24T05:36:00Z</cp:lastPrinted>
  <dcterms:created xsi:type="dcterms:W3CDTF">2025-07-26T11:16:00Z</dcterms:created>
  <dcterms:modified xsi:type="dcterms:W3CDTF">2025-07-26T11:16:00Z</dcterms:modified>
</cp:coreProperties>
</file>