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7"/>
        <w:gridCol w:w="4401"/>
        <w:gridCol w:w="2088"/>
        <w:gridCol w:w="2842"/>
        <w:gridCol w:w="4752"/>
      </w:tblGrid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Период проведения мероприятия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Ожидаемый результат</w:t>
            </w:r>
          </w:p>
        </w:tc>
      </w:tr>
      <w:tr w:rsidR="00370928" w:rsidRPr="00D61679" w:rsidTr="00370928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1. Организационно-методическое обеспечение реализации антикоррупционной политики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проектов локальных актов суда для приведения в соответствие с изменениями в законодательстве Российской Федерации, направленными на реализацию мер по противодействию коррупции</w:t>
            </w:r>
          </w:p>
        </w:tc>
        <w:tc>
          <w:tcPr>
            <w:tcW w:w="0" w:type="auto"/>
            <w:vAlign w:val="center"/>
            <w:hideMark/>
          </w:tcPr>
          <w:p w:rsidR="00370928" w:rsidRPr="009432E5" w:rsidRDefault="00D61679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Своевременная актуализация локальных актов суда в связи с изменениями в антикоррупционном законодательстве Российской Федерации.</w:t>
            </w:r>
          </w:p>
        </w:tc>
      </w:tr>
      <w:tr w:rsidR="00370928" w:rsidRPr="00D61679" w:rsidTr="00370928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:rsidR="00370928" w:rsidRPr="00D61679" w:rsidRDefault="00985D3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 Обеспечение соблюдения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федеральными государственными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гражданскими служащими ограничений, запретов и требований к служебному поведению в связи с исполнением ими должностных обязанностей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985D3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985D3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деятельности 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аттестационной комиссии, конкурсной комиссии для проведения конкурса на замещение вакантной должности государственной гражданско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й службы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, комиссии по проведению служебной проверки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985D3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Оценка профессиональной служебной деятельности, профессионального уровня гражданских служащих, определение их соответствия замещаемым должностям и возможное наличие перспектив для карьерного роста осуществляются посредством проведения их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аттестации, созданной в указанных целях комиссией. При обнаружении проблемных вопросов, возникших в процессе профессиональной деятельности, и в целях установления наличия (отсутствия) вины ответственных лиц, фактов неисполнения или ненадлежащего исполнения возложенных на гражданских служащих служебных обязанностей создаваемыми в каждом конкретном случае комиссиями осуществляется проведение служебных проверок. В результате работы соответствующих комиссий ожидается формирование корпуса высокопрофессиональных, ответственных, квалифицированных работников, ориентированных на достижение высоких результатов в организационном обеспечении деятельности суда по осуществлению правосудия. 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985D3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.2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4B5A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взаимодействия с комиссией по соблюдению требований к служебному поведению федеральных государственных гражданских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служащих</w:t>
            </w:r>
            <w:r w:rsidR="004B5A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Осташковского межрайонного суда Тверской области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, Управления Су</w:t>
            </w:r>
            <w:r w:rsidR="004B5A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дебного департамента в Тверской области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и урегулированию конфликта интересов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4B5AD7" w:rsidP="004B5A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соблюдения </w:t>
            </w:r>
            <w:r w:rsidR="004B5AD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федеральными государственными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гражданскими служащими ограничений и запретов, требований о предотвращении или урегулировании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конфликта интересов, требований к служебному поведению, установленных законодательством Российской Федерации.</w:t>
            </w:r>
          </w:p>
        </w:tc>
      </w:tr>
      <w:tr w:rsidR="004B5AD7" w:rsidRPr="00D61679" w:rsidTr="004B5AD7">
        <w:trPr>
          <w:trHeight w:val="1260"/>
          <w:tblCellSpacing w:w="15" w:type="dxa"/>
        </w:trPr>
        <w:tc>
          <w:tcPr>
            <w:tcW w:w="0" w:type="auto"/>
            <w:tcBorders>
              <w:bottom w:val="single" w:sz="4" w:space="0" w:color="auto"/>
            </w:tcBorders>
            <w:vAlign w:val="center"/>
            <w:hideMark/>
          </w:tcPr>
          <w:p w:rsidR="00370928" w:rsidRPr="00D61679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.3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  <w:hideMark/>
          </w:tcPr>
          <w:p w:rsidR="004B5AD7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Представление протоколов Комиссии по соблюдению требований к служебному поведению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федеральных государственных гражданских служащих служащих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Осташковского межрайонного суда Тверской области 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Управления Су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дебного департамента в Тверской области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и урегулированию конфликта интересов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вопросам противодействия коррупции </w:t>
            </w:r>
          </w:p>
          <w:p w:rsidR="004B5AD7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B5AD7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  <w:hideMark/>
          </w:tcPr>
          <w:p w:rsidR="00370928" w:rsidRPr="00D61679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  <w:hideMark/>
          </w:tcPr>
          <w:p w:rsidR="001C0C9E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</w:t>
            </w:r>
          </w:p>
          <w:p w:rsidR="001C0C9E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1 февраля</w:t>
            </w:r>
          </w:p>
          <w:p w:rsidR="00370928" w:rsidRPr="00D61679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1 августа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vAlign w:val="center"/>
            <w:hideMark/>
          </w:tcPr>
          <w:p w:rsidR="00370928" w:rsidRPr="00D61679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Направление информации в установленные сроки в Судебный департамент</w:t>
            </w:r>
          </w:p>
        </w:tc>
      </w:tr>
      <w:tr w:rsidR="004B5AD7" w:rsidRPr="00D61679" w:rsidTr="004B5AD7">
        <w:trPr>
          <w:trHeight w:val="4530"/>
          <w:tblCellSpacing w:w="15" w:type="dxa"/>
        </w:trPr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:rsidR="004B5AD7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2.4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:rsidR="004B5AD7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B5AD7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4B5AD7" w:rsidRDefault="004B5AD7" w:rsidP="00B06D3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реализации </w:t>
            </w:r>
            <w:r w:rsidR="001C0C9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исполнения федеральными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гражданскими служащими обязанности по уведомлению пред</w:t>
            </w:r>
            <w:r w:rsidR="002472DD">
              <w:rPr>
                <w:rFonts w:ascii="Times New Roman" w:eastAsia="Times New Roman" w:hAnsi="Times New Roman" w:cs="Times New Roman"/>
                <w:sz w:val="28"/>
                <w:szCs w:val="28"/>
              </w:rPr>
              <w:t>ставителя нанимателя</w:t>
            </w:r>
            <w:r w:rsidR="00B06D3B">
              <w:rPr>
                <w:rFonts w:ascii="Times New Roman" w:eastAsia="Times New Roman" w:hAnsi="Times New Roman" w:cs="Times New Roman"/>
                <w:sz w:val="28"/>
                <w:szCs w:val="28"/>
              </w:rPr>
              <w:t>, органов прокуратуры Российской Федерациии иных федеральных государственных органов обо всех случаях</w:t>
            </w:r>
            <w:r w:rsidR="002472D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</w:t>
            </w:r>
            <w:r w:rsidR="00B06D3B">
              <w:rPr>
                <w:rFonts w:ascii="Times New Roman" w:eastAsia="Times New Roman" w:hAnsi="Times New Roman" w:cs="Times New Roman"/>
                <w:sz w:val="28"/>
                <w:szCs w:val="28"/>
              </w:rPr>
              <w:t>бращения к ним каих-либо лиц в целях склонения их к совершению коррупционных правонарушений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:rsidR="004B5AD7" w:rsidRPr="00D61679" w:rsidRDefault="00B06D3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:rsidR="004B5AD7" w:rsidRPr="00D61679" w:rsidRDefault="00B06D3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 в течение отчётного периода</w:t>
            </w: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:rsidR="001C0C9E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472DD" w:rsidRDefault="002472DD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C0C9E" w:rsidRDefault="001C0C9E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Исполнение </w:t>
            </w:r>
            <w:r w:rsidR="002472D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федеральными государственными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гражданскими служащими обязанностей, установленных в целях противодействия коррупции.</w:t>
            </w:r>
          </w:p>
          <w:p w:rsidR="004B5AD7" w:rsidRPr="00D61679" w:rsidRDefault="004B5AD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принципа неотвратимости ответственности за совершен</w:t>
            </w:r>
            <w:r w:rsidR="00B06D3B">
              <w:rPr>
                <w:rFonts w:ascii="Times New Roman" w:eastAsia="Times New Roman" w:hAnsi="Times New Roman" w:cs="Times New Roman"/>
                <w:sz w:val="28"/>
                <w:szCs w:val="28"/>
              </w:rPr>
              <w:t>ие коррупционных правонарушений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0958A1" w:rsidRDefault="00B06D3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958A1">
              <w:rPr>
                <w:rFonts w:ascii="Times New Roman" w:eastAsia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реализации гражданскими служащими обязанности </w:t>
            </w:r>
            <w:r w:rsidR="00B06D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уведомлению представителя нанимателя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 намерении выполнять иную оплачиваемую работу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B06D3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условий для исполнения гражданскими служащими обязанности по уведомлению представителя нанимателя о намерении выполнять иную оплачиваемую работу, а также признаков наличия конфликта интересов.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реализации гражданскими служащими обязанности </w:t>
            </w:r>
            <w:r w:rsidR="000958A1">
              <w:rPr>
                <w:rFonts w:ascii="Times New Roman" w:eastAsia="Times New Roman" w:hAnsi="Times New Roman" w:cs="Times New Roman"/>
                <w:sz w:val="28"/>
                <w:szCs w:val="28"/>
              </w:rPr>
              <w:t>по уведомлению представителя нанимателя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 возникновении конфликта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интересов или о возможности его возникновения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условий для исполнения гражданскими служащими обязанности по уведомлению представителя нанимателя о возникновении конфликта интересов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или о возможности его возникновения.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2.7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реализации гражданскими служащими обязанности по получению разрешения представителя нанимателя на участие на безвозмездной основе в управлении некоммерческими организациями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условий для исполнения гражданскими служащими обязанности по получению разрешения представителя нанимателя на участие на безвозмездной основе в управлении некоммерческими организациями.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реализации Положения о порядке участия гражданского служащего на безвозмездной основе в управлении коммерческой организацией, являющейся организацией государственной корпорации, государственной компании или публично-правовой компании, более 50 процентов акций (долей) которой находится в собственности государственной корпорации, государственной компании или публично-правовой компании, в качестве члена коллегиального органа управления этой организации (постановление Правительства Российской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Федерации от 05.10.2020 № 1602) 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условий для исполнения гражданскими служащими обязанности порядка участия гражданского служащего на безвозмездной основе в управлении коммерческой организацией, являющейся организацией государственной корпорации, государственной компании или публично-правовой компании, более 50 процентов акций (долей) которой находится в собственности государственной корпорации, государственной компании или публично-правовой компании, в качестве члена коллегиального органа управления этой организации. 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2.9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реализации Положения о реестре лиц, уволенных в связи с утратой доверия (постановление Правительства Российской Федерации от 05.03.2018 № 228)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Направление сведений об увольнении (о прекращении полномочий) лиц в связи с утратой доверия за совершение коррупционного правонарушения (при наличии таких сведений).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2.10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сбора сведений об адресах сайтов и (или) страниц сайтов в информационно-телекоммуникационной сети «Интернет», на которых граждане, претендующие на замещение вакантной должности, и гражданские служащие размещали общедоступную информацию, а также данные, позволяющие их идентифицировать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0958A1" w:rsidP="000958A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отношении граждан, претендующих на замещение должностей — по мере необходимости; в отношении гражданских служащих — ежегодно до 1 апреля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требований законодательства о государственной гражданской службе Российской Федерации в части, касающейся представления сведений в срок, установленный законодательством Российской Федерации.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0958A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2.11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сбора сведений о доходах, расходах, об имуществе и обязательствах имущественного характера гражданских служащих, а также их супруг (супругов) и несовершеннолетних детей за отчетные периоды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0958A1" w:rsidP="000958A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 до 30 апреля (включительно)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признаков нарушения норм законодательства Российской Федерации о противодействии коррупции в части, касающейся выявления случаев непредставления сведений о доходах или представления с нарушением срока.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823374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и обеспечение размещения на официальном сайте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суда в сети «Интернет» сведений о доходах, расходах, об имуществе и обязательствах имущественного характера и гражданских служащих, их супруг (супругов) и несовершеннолетних детей за отчетный перио</w:t>
            </w:r>
            <w:r w:rsidR="00823374">
              <w:rPr>
                <w:rFonts w:ascii="Times New Roman" w:eastAsia="Times New Roman" w:hAnsi="Times New Roman" w:cs="Times New Roman"/>
                <w:sz w:val="28"/>
                <w:szCs w:val="28"/>
              </w:rPr>
              <w:t>д ( Указ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Прези</w:t>
            </w:r>
            <w:r w:rsidR="00823374">
              <w:rPr>
                <w:rFonts w:ascii="Times New Roman" w:eastAsia="Times New Roman" w:hAnsi="Times New Roman" w:cs="Times New Roman"/>
                <w:sz w:val="28"/>
                <w:szCs w:val="28"/>
              </w:rPr>
              <w:t>дента Российской Федерации от 08.07.2013 № 613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823374" w:rsidP="0082337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Заместитель начальника </w:t>
            </w:r>
            <w:r w:rsidRPr="009432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 срок, не превышающий 14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рабочих дней со дня истечения срока, установленного для их подачи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Обеспечение открытости и доступности информации о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соблюдении гражданскими служащими законодательства Российской Федерации о противодействии коррупции.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823374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Обобщение сведений о доходах, расходах, об имуществе и обязательствах имущественного характера гражданских служащих, а также их супруг (супругов) и несовершеннолетних детей за отчетный период и проведение анализа этих сведений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823374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432E5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 до 3</w:t>
            </w:r>
            <w:r w:rsidR="00823374">
              <w:rPr>
                <w:rFonts w:ascii="Times New Roman" w:eastAsia="Times New Roman" w:hAnsi="Times New Roman" w:cs="Times New Roman"/>
                <w:sz w:val="28"/>
                <w:szCs w:val="28"/>
              </w:rPr>
              <w:t>0 июня, до 30 августа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признаков нарушения законодательства Российской Федерации о противодействии коррупции в части, касающейся выявления случаев непредставления сведений о доходах.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.14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контроля за соответствием расходов гражданских служащих, а также их супруг (супругов) и несовершеннолетних детей их доходам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периода, по мере необходимости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Установление фактов нарушения законодательства Российской Федерации о противодействии коррупции.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Осуществление контроля за соблюдением гражданскими служащими запрета на занятие предпринимательской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деятельностью лично или через доверенных лиц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B15B1C" w:rsidP="00B15B1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Выявление несоблюдения запретов, ограничений и требований, установленных антикоррупционным законодательством Российской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Федерации.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принятия мер по повышению эффективности кадровой работы в части, касающейся ведения личных дел гражданских служащих, в том числе контроля за актуализацией сведений, содержащихся в анкетах, представляемых при поступлении на гражданскую службу в суд, об их родственниках и свойственниках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Актуализация анкет гражданских служащих в соответствии с Указом Президента Российской Федерации от 10.10.2024 № 870.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ведения реестра (списка) уволенных гражданских служащих, рассмотрения уведомлений и обращений о заключении трудового договора и гражданско-правового договора на выполнение работ и оказание услуг с гражданином, ранее замещавшим должность федеральной государственной гражданской службы в суде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периода, по мере необходимости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случаев несоблюдения гражданами, замещавшими должности федеральной государственной гражданской службы, ограничений при заключении ими после увольнения с федеральной государственной гражданской службы трудового договора и (или) гражданско-правового договора в случаях, предусмотренных законодательством Российской Федерации о противодействии коррупции.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B15B1C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2.18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своевременного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представления в Судебный департамент информации о ходе реализации мер по противодействию коррупции в суде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713B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Заместитель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 сроки,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установленные Судебным департаментом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Представление сведений о ходе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реализации мер по противодействию коррупции в Судебный департамент. 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5713B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работы по выявлению случаев возникновения конфликта интересов. По каждому случаю конфликта интересов применение мер юридической ответственности, предусмотренных законодательством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713B7" w:rsidP="00571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случаев нарушения законодательства Российской Федерации о противодействии коррупции в части возникновения конфликта интересов.</w:t>
            </w:r>
          </w:p>
        </w:tc>
      </w:tr>
      <w:tr w:rsidR="00370928" w:rsidRPr="00D61679" w:rsidTr="00370928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:rsidR="00370928" w:rsidRPr="00D61679" w:rsidRDefault="005713B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 Обеспечение соблюдения законодательства Российской Федерации о противодействии коррупции при использовании бюджетных средств, государственного имущества, ресурсов, а также при осуществлении закупок товаров, работ и услуг для обеспечения государственных нужд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5713B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мероприятий по повышению эффективности использования государственного имущества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713B7" w:rsidP="005713B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Ведущий специалист, администратор суда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Своевременность и полнота отражения сведений, внесенных в реестр федерального имущества. Проведение инвентаризации нефинансовых активов в установленных случаях. Обеспечение контроля за использованием и сохранностью государственного имущества.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5713B7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0" w:type="auto"/>
            <w:vAlign w:val="center"/>
            <w:hideMark/>
          </w:tcPr>
          <w:p w:rsidR="00370928" w:rsidRPr="008C0FF6" w:rsidRDefault="004C4B76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C0FF6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Осуществлять мероприятия по реализации в 2025-2027 г. программы «Комплексный капитальный ремонт зданий </w:t>
            </w:r>
            <w:r w:rsidRPr="008C0F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федеральных судов общей юрисдикции и федеральных арбитражных судов на 2024-2026», «Капитальный ремонт фасадов зданий федеральных судов общей юрисдикции и федеральных арбитражных судов на 2025-2027 годы».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4C4B76" w:rsidP="004C4B7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администратор суда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4E2B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8C0FF6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="004C4B76">
              <w:rPr>
                <w:rFonts w:ascii="Times New Roman" w:eastAsia="Times New Roman" w:hAnsi="Times New Roman" w:cs="Times New Roman"/>
                <w:sz w:val="28"/>
                <w:szCs w:val="28"/>
              </w:rPr>
              <w:t>роведение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комплексного капитального ремонтва здания суда. Восстановление утраченныхв процессе эксплуатации технических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характеристик здания суда. Создание условий доступности </w:t>
            </w:r>
            <w:r w:rsidR="0096454B">
              <w:rPr>
                <w:rFonts w:ascii="Times New Roman" w:eastAsia="Times New Roman" w:hAnsi="Times New Roman" w:cs="Times New Roman"/>
                <w:sz w:val="28"/>
                <w:szCs w:val="28"/>
              </w:rPr>
              <w:t>здания суда для инвалидов и других маломобильных групп населения. Приведение здания суда в соответствие с санитарно-эпидемиологическими нормами, требованиями государственной охраны объектов культурного наследия. Улучшение эстетического вида и эксплуатационных показателей здания суда.</w:t>
            </w:r>
          </w:p>
        </w:tc>
      </w:tr>
      <w:tr w:rsidR="00370928" w:rsidRPr="00D61679" w:rsidTr="00370928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:rsidR="00370928" w:rsidRPr="00D61679" w:rsidRDefault="004E2B29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4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 Выявление и систематизация причин и условий проявления коррупции в деятельности суда, мониторинг коррупционных рисков и их устранение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4E2B29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Внесение уточнений в перечень коррупционно опасных функций и перечень должностей федеральной государственной гражданской службы, замещение которых связано с коррупционными рисками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4E2B29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4E2B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Минимизация коррупционных рисков.</w:t>
            </w:r>
          </w:p>
        </w:tc>
      </w:tr>
      <w:tr w:rsidR="00370928" w:rsidRPr="00D61679" w:rsidTr="00370928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:rsidR="00370928" w:rsidRPr="00D61679" w:rsidRDefault="004E2B29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 Организация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соблюдения законодательства Российской Федерации о противодействии коррупции</w:t>
            </w:r>
            <w:r w:rsidR="00C96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и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мероприятий по профе</w:t>
            </w:r>
            <w:r w:rsidR="00C96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ссиональному развитию 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в области противодействия коррупции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4E2B29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Разъяснение порядка заполнения и представления гражданскими служащими справок о доходах, расходах, об имуществе и обязательствах имущественного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характера, а также справок о доходах, расходах, об имуществе и обязательствах имущественного характера их супруг (супругов) и несовершеннолетних детей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C96636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Повышение качества заполнения гражданскими служащими справок о доходах, расходах, об имуществе и обязательствах имущественного характера, а также справок о доходах,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расходах, об имуществе и обязательствах имущественного характера их супруг (супругов) и несовершеннолетних детей.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C96636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5.2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Включение в планы служебной (профессиональной) учебы изучения положений законодательных и иных нормативных правовых актов Российской Федерации о противодействии коррупции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31A5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</w:t>
            </w:r>
            <w:r w:rsidR="0067338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уровня знания законодательства о противодействии коррупции гражданских служащих с целью фактического применения полученных знаний в осуществляемой деятельности.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531A5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5.3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участия гражданских служащих, впервые поступивших на федеральную государственную гражданскую службу, в мероприятиях по профессиональному развитию в области противодействия коррупции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31A51" w:rsidP="0053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</w:t>
            </w:r>
            <w:r w:rsidR="0067338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Ознакомление гражданских служащих, впервые поступивших на федеральную государственную гражданскую службу, с антикоррупционными стандартами, установленными федеральным законодательством и правовыми актами Судебного департамента, локальными актами суда.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531A5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.4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участия гражданских служащих, в должностные обязанности которых входит организация работы по противодействию коррупции, в мероприятиях по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31A51" w:rsidP="00531A5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Заместитель нач</w:t>
            </w:r>
            <w:r w:rsidR="0067338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уровня профессионализма, актуализация знаний гражданских служащих, в должностные обязанности которых входит организация работы по противодействию коррупции.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531A5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5.5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участия гражданских служащих, в должностные обязанности которых входит участие в проведении закупок товаров, работ, услуг для обеспечения государственных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531A5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</w:t>
            </w:r>
            <w:r w:rsidR="0067338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Актуализация знаний о проявлениях коррупции в сфере закупок; актуализация знаний о механизмах противодействия коррупции при заключении государственных контрактов; актуализация знаний об ответственности за коррупционные нарушения в сфере закупок.</w:t>
            </w:r>
          </w:p>
        </w:tc>
      </w:tr>
      <w:tr w:rsidR="00370928" w:rsidRPr="00D61679" w:rsidTr="00370928">
        <w:trPr>
          <w:tblCellSpacing w:w="15" w:type="dxa"/>
        </w:trPr>
        <w:tc>
          <w:tcPr>
            <w:tcW w:w="0" w:type="auto"/>
            <w:gridSpan w:val="5"/>
            <w:vAlign w:val="center"/>
            <w:hideMark/>
          </w:tcPr>
          <w:p w:rsidR="00370928" w:rsidRPr="00D61679" w:rsidRDefault="0067338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="00370928" w:rsidRPr="00D616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 Взаимодействие с институтами гражданского общества, гражданами и организациями по вопросам противодействия коррупции, а также обеспечение доступности информации о деятельности суда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67338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мониторинга печатных и электронных средств массовой информации по выявлению публикаций о фактах проявления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коррупции в суде. Проведение проверок указанных фактов и принятие соответствующих мер реагирования по результатам проверок в соответствии с законодательством Российской Федерации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67338B" w:rsidP="00673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Выявление и предупреждение коррупционных правонарушений в деятельности суда, установление фактов нарушения законодательства 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Российской Федерации о противодействии коррупции.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67338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6.2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67338B" w:rsidP="00673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на официальном сайте суда данных судебной статистики по делам коррупционной направленности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67338B" w:rsidP="00673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67338B" w:rsidP="00673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ежегодно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 30 апреля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67338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Размещение на сайте суда данных судебной статистики по делам коррупционной направленности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67338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6.3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Ведение и наполнение раздела «Противодействие коррупции» на официальном сайте суда в сети «Интернет»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67338B" w:rsidP="006733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открытости и доступности информации об антикоррупционной деятельности в суде.</w:t>
            </w:r>
          </w:p>
        </w:tc>
      </w:tr>
      <w:tr w:rsidR="004B5AD7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370928" w:rsidRPr="00D61679" w:rsidRDefault="0067338B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6.4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AB0491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Обобщение практики рассмотрения обращений граждан и организаций по фактам </w:t>
            </w:r>
            <w:r w:rsidR="00370928"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коррупции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AB0491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AB0491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0" w:type="auto"/>
            <w:vAlign w:val="center"/>
            <w:hideMark/>
          </w:tcPr>
          <w:p w:rsidR="00370928" w:rsidRPr="00D61679" w:rsidRDefault="00370928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результативности и эффективно</w:t>
            </w:r>
            <w:r w:rsidR="00AB0491">
              <w:rPr>
                <w:rFonts w:ascii="Times New Roman" w:eastAsia="Times New Roman" w:hAnsi="Times New Roman" w:cs="Times New Roman"/>
                <w:sz w:val="28"/>
                <w:szCs w:val="28"/>
              </w:rPr>
              <w:t>сти работы с обращениями</w:t>
            </w: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B0491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AB0491" w:rsidRDefault="00AB049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6.5</w:t>
            </w:r>
          </w:p>
        </w:tc>
        <w:tc>
          <w:tcPr>
            <w:tcW w:w="0" w:type="auto"/>
            <w:vAlign w:val="center"/>
            <w:hideMark/>
          </w:tcPr>
          <w:p w:rsidR="00AB0491" w:rsidRDefault="00AB0491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Функционирование телефона доверия в суде по вопросам, связанным с проявлением коррупции в суде</w:t>
            </w:r>
          </w:p>
        </w:tc>
        <w:tc>
          <w:tcPr>
            <w:tcW w:w="0" w:type="auto"/>
            <w:vAlign w:val="center"/>
            <w:hideMark/>
          </w:tcPr>
          <w:p w:rsidR="00AB0491" w:rsidRDefault="00AB0491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AB0491" w:rsidRDefault="00AB0491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0" w:type="auto"/>
            <w:vAlign w:val="center"/>
            <w:hideMark/>
          </w:tcPr>
          <w:p w:rsidR="00AB0491" w:rsidRPr="00D61679" w:rsidRDefault="00AB0491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эффективной системы обратной связи с населением и институтами гражданского общества по вопросам противдействия коррупции</w:t>
            </w:r>
          </w:p>
        </w:tc>
      </w:tr>
      <w:tr w:rsidR="008C3C75" w:rsidRPr="00D61679" w:rsidTr="00370928">
        <w:trPr>
          <w:tblCellSpacing w:w="15" w:type="dxa"/>
        </w:trPr>
        <w:tc>
          <w:tcPr>
            <w:tcW w:w="0" w:type="auto"/>
            <w:vAlign w:val="center"/>
            <w:hideMark/>
          </w:tcPr>
          <w:p w:rsidR="008C3C75" w:rsidRDefault="008C3C75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6.6</w:t>
            </w:r>
          </w:p>
        </w:tc>
        <w:tc>
          <w:tcPr>
            <w:tcW w:w="0" w:type="auto"/>
            <w:vAlign w:val="center"/>
            <w:hideMark/>
          </w:tcPr>
          <w:p w:rsidR="008C3C75" w:rsidRDefault="008C3C75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Осуществление взаимодействия с правоохранительными органами по вопросам противодействия коррупции</w:t>
            </w:r>
          </w:p>
        </w:tc>
        <w:tc>
          <w:tcPr>
            <w:tcW w:w="0" w:type="auto"/>
            <w:vAlign w:val="center"/>
            <w:hideMark/>
          </w:tcPr>
          <w:p w:rsidR="008C3C75" w:rsidRDefault="008C3C75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начальника отдела</w:t>
            </w:r>
          </w:p>
        </w:tc>
        <w:tc>
          <w:tcPr>
            <w:tcW w:w="0" w:type="auto"/>
            <w:vAlign w:val="center"/>
            <w:hideMark/>
          </w:tcPr>
          <w:p w:rsidR="008C3C75" w:rsidRDefault="008C3C75" w:rsidP="00AB04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61679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постоянно, в течение отчетного периода</w:t>
            </w:r>
          </w:p>
        </w:tc>
        <w:tc>
          <w:tcPr>
            <w:tcW w:w="0" w:type="auto"/>
            <w:vAlign w:val="center"/>
            <w:hideMark/>
          </w:tcPr>
          <w:p w:rsidR="008C3C75" w:rsidRDefault="008C3C75" w:rsidP="0037092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Своевременное оперативное</w:t>
            </w:r>
            <w:r w:rsidR="00DA390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реагирование на коррупционные правонарушения и обеспечение соблюдения принципа нотвратимости </w:t>
            </w:r>
            <w:r w:rsidR="00DA390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юридической ответственности за коррупционные и иные правонарушения</w:t>
            </w:r>
          </w:p>
        </w:tc>
      </w:tr>
    </w:tbl>
    <w:p w:rsidR="00810B1B" w:rsidRDefault="00810B1B"/>
    <w:sectPr w:rsidR="00810B1B" w:rsidSect="00D616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A31" w:rsidRDefault="00333A31" w:rsidP="00D61679">
      <w:pPr>
        <w:spacing w:after="0" w:line="240" w:lineRule="auto"/>
      </w:pPr>
      <w:r>
        <w:separator/>
      </w:r>
    </w:p>
  </w:endnote>
  <w:endnote w:type="continuationSeparator" w:id="0">
    <w:p w:rsidR="00333A31" w:rsidRDefault="00333A31" w:rsidP="00D6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B7" w:rsidRDefault="00785C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B7" w:rsidRDefault="00785C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B7" w:rsidRDefault="00785C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A31" w:rsidRDefault="00333A31" w:rsidP="00D61679">
      <w:pPr>
        <w:spacing w:after="0" w:line="240" w:lineRule="auto"/>
      </w:pPr>
      <w:r>
        <w:separator/>
      </w:r>
    </w:p>
  </w:footnote>
  <w:footnote w:type="continuationSeparator" w:id="0">
    <w:p w:rsidR="00333A31" w:rsidRDefault="00333A31" w:rsidP="00D6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B7" w:rsidRDefault="00785C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B7" w:rsidRDefault="00785CB7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679" w:rsidRDefault="00D61679" w:rsidP="00D61679">
    <w:pPr>
      <w:pStyle w:val="ConsPlusNormal"/>
      <w:jc w:val="right"/>
      <w:outlineLvl w:val="0"/>
    </w:pPr>
    <w:r>
      <w:t>Утвержден</w:t>
    </w:r>
  </w:p>
  <w:p w:rsidR="00D61679" w:rsidRDefault="00D61679" w:rsidP="00D61679">
    <w:pPr>
      <w:pStyle w:val="ConsPlusNormal"/>
      <w:jc w:val="right"/>
    </w:pPr>
    <w:r>
      <w:t>приказом Председателя</w:t>
    </w:r>
  </w:p>
  <w:p w:rsidR="00D61679" w:rsidRDefault="00D61679" w:rsidP="00D61679">
    <w:pPr>
      <w:pStyle w:val="ConsPlusNormal"/>
      <w:jc w:val="right"/>
    </w:pPr>
    <w:r>
      <w:t>Осташковского межрайонного</w:t>
    </w:r>
  </w:p>
  <w:p w:rsidR="00D61679" w:rsidRDefault="00D61679" w:rsidP="00D61679">
    <w:pPr>
      <w:pStyle w:val="ConsPlusNormal"/>
      <w:jc w:val="right"/>
    </w:pPr>
    <w:r>
      <w:t xml:space="preserve"> суда Тверской области</w:t>
    </w:r>
  </w:p>
  <w:p w:rsidR="00D61679" w:rsidRPr="00D61679" w:rsidRDefault="00785CB7" w:rsidP="00D61679">
    <w:pPr>
      <w:pStyle w:val="ConsPlusNormal"/>
      <w:jc w:val="right"/>
      <w:rPr>
        <w:color w:val="FF0000"/>
      </w:rPr>
    </w:pPr>
    <w:r>
      <w:t>от 28</w:t>
    </w:r>
    <w:r w:rsidR="00D61679">
      <w:t xml:space="preserve"> января 2025 г.  </w:t>
    </w:r>
    <w:r w:rsidRPr="00785CB7">
      <w:t>№ 2</w:t>
    </w:r>
    <w:r w:rsidR="00D61679" w:rsidRPr="00785CB7">
      <w:t>од</w:t>
    </w:r>
  </w:p>
  <w:p w:rsidR="00D61679" w:rsidRDefault="00D61679" w:rsidP="00D61679">
    <w:pPr>
      <w:pStyle w:val="ConsPlusNormal"/>
      <w:jc w:val="right"/>
    </w:pPr>
  </w:p>
  <w:p w:rsidR="00D61679" w:rsidRPr="00D61679" w:rsidRDefault="00D61679" w:rsidP="00D61679">
    <w:pPr>
      <w:autoSpaceDE w:val="0"/>
      <w:autoSpaceDN w:val="0"/>
      <w:adjustRightInd w:val="0"/>
      <w:jc w:val="center"/>
      <w:rPr>
        <w:rFonts w:ascii="Times New Roman" w:hAnsi="Times New Roman" w:cs="Times New Roman"/>
        <w:b/>
        <w:sz w:val="28"/>
        <w:szCs w:val="20"/>
      </w:rPr>
    </w:pPr>
    <w:r w:rsidRPr="00D61679">
      <w:rPr>
        <w:rFonts w:ascii="Times New Roman" w:hAnsi="Times New Roman" w:cs="Times New Roman"/>
        <w:b/>
        <w:sz w:val="28"/>
        <w:szCs w:val="20"/>
      </w:rPr>
      <w:t>ПЛАН</w:t>
    </w:r>
  </w:p>
  <w:p w:rsidR="00D61679" w:rsidRPr="00D61679" w:rsidRDefault="00D61679" w:rsidP="00D61679">
    <w:pPr>
      <w:autoSpaceDE w:val="0"/>
      <w:autoSpaceDN w:val="0"/>
      <w:adjustRightInd w:val="0"/>
      <w:jc w:val="center"/>
      <w:rPr>
        <w:rFonts w:ascii="Times New Roman" w:hAnsi="Times New Roman" w:cs="Times New Roman"/>
        <w:b/>
        <w:sz w:val="28"/>
        <w:szCs w:val="20"/>
      </w:rPr>
    </w:pPr>
    <w:r w:rsidRPr="00D61679">
      <w:rPr>
        <w:rFonts w:ascii="Times New Roman" w:hAnsi="Times New Roman" w:cs="Times New Roman"/>
        <w:b/>
        <w:sz w:val="28"/>
        <w:szCs w:val="20"/>
      </w:rPr>
      <w:t>противодействия коррупции в Осташковском межрайонно</w:t>
    </w:r>
    <w:r>
      <w:rPr>
        <w:rFonts w:ascii="Times New Roman" w:hAnsi="Times New Roman" w:cs="Times New Roman"/>
        <w:b/>
        <w:sz w:val="28"/>
        <w:szCs w:val="20"/>
      </w:rPr>
      <w:t>м суде Тверской области  на 2025-2028</w:t>
    </w:r>
    <w:r w:rsidRPr="00D61679">
      <w:rPr>
        <w:rFonts w:ascii="Times New Roman" w:hAnsi="Times New Roman" w:cs="Times New Roman"/>
        <w:b/>
        <w:sz w:val="28"/>
        <w:szCs w:val="20"/>
      </w:rPr>
      <w:t xml:space="preserve"> год</w:t>
    </w:r>
  </w:p>
  <w:p w:rsidR="00D61679" w:rsidRDefault="00D616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928"/>
    <w:rsid w:val="000958A1"/>
    <w:rsid w:val="000E288A"/>
    <w:rsid w:val="00145F18"/>
    <w:rsid w:val="001C0C9E"/>
    <w:rsid w:val="002472DD"/>
    <w:rsid w:val="00333A31"/>
    <w:rsid w:val="00370928"/>
    <w:rsid w:val="003D63AB"/>
    <w:rsid w:val="003E6B35"/>
    <w:rsid w:val="004B5AD7"/>
    <w:rsid w:val="004C4B76"/>
    <w:rsid w:val="004E2B29"/>
    <w:rsid w:val="00531A51"/>
    <w:rsid w:val="005713B7"/>
    <w:rsid w:val="005A10C8"/>
    <w:rsid w:val="00621B44"/>
    <w:rsid w:val="0067338B"/>
    <w:rsid w:val="00746916"/>
    <w:rsid w:val="00785CB7"/>
    <w:rsid w:val="00795F86"/>
    <w:rsid w:val="007A190A"/>
    <w:rsid w:val="007D1EE4"/>
    <w:rsid w:val="00810B1B"/>
    <w:rsid w:val="00823374"/>
    <w:rsid w:val="008C0FF6"/>
    <w:rsid w:val="008C3C75"/>
    <w:rsid w:val="008C7A2C"/>
    <w:rsid w:val="00933582"/>
    <w:rsid w:val="009432E5"/>
    <w:rsid w:val="0096454B"/>
    <w:rsid w:val="0098161B"/>
    <w:rsid w:val="00985D38"/>
    <w:rsid w:val="009D71E5"/>
    <w:rsid w:val="00AB0491"/>
    <w:rsid w:val="00B06D3B"/>
    <w:rsid w:val="00B15B1C"/>
    <w:rsid w:val="00C96636"/>
    <w:rsid w:val="00CF4731"/>
    <w:rsid w:val="00D107A1"/>
    <w:rsid w:val="00D61679"/>
    <w:rsid w:val="00DA390C"/>
    <w:rsid w:val="00E91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70928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370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092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D616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1679"/>
  </w:style>
  <w:style w:type="paragraph" w:styleId="a8">
    <w:name w:val="footer"/>
    <w:basedOn w:val="a"/>
    <w:link w:val="a9"/>
    <w:uiPriority w:val="99"/>
    <w:semiHidden/>
    <w:unhideWhenUsed/>
    <w:rsid w:val="00D616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1679"/>
  </w:style>
  <w:style w:type="paragraph" w:customStyle="1" w:styleId="ConsPlusNormal">
    <w:name w:val="ConsPlusNormal"/>
    <w:rsid w:val="00D6167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70928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370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092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D616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61679"/>
  </w:style>
  <w:style w:type="paragraph" w:styleId="a8">
    <w:name w:val="footer"/>
    <w:basedOn w:val="a"/>
    <w:link w:val="a9"/>
    <w:uiPriority w:val="99"/>
    <w:semiHidden/>
    <w:unhideWhenUsed/>
    <w:rsid w:val="00D616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61679"/>
  </w:style>
  <w:style w:type="paragraph" w:customStyle="1" w:styleId="ConsPlusNormal">
    <w:name w:val="ConsPlusNormal"/>
    <w:rsid w:val="00D6167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74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72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1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17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309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02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0197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388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735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995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6340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773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67315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23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2710</Words>
  <Characters>15449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Ксюнька</dc:creator>
  <cp:lastModifiedBy>Марина</cp:lastModifiedBy>
  <cp:revision>2</cp:revision>
  <cp:lastPrinted>2025-01-28T11:18:00Z</cp:lastPrinted>
  <dcterms:created xsi:type="dcterms:W3CDTF">2025-01-29T10:21:00Z</dcterms:created>
  <dcterms:modified xsi:type="dcterms:W3CDTF">2025-01-29T10:21:00Z</dcterms:modified>
</cp:coreProperties>
</file>