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F0" w:rsidRPr="00D23AF0" w:rsidRDefault="00D23AF0" w:rsidP="00D23AF0">
      <w:pPr>
        <w:spacing w:line="240" w:lineRule="auto"/>
        <w:jc w:val="left"/>
        <w:rPr>
          <w:rFonts w:eastAsia="Times New Roman"/>
          <w:sz w:val="16"/>
          <w:szCs w:val="16"/>
          <w:lang w:eastAsia="ru-RU"/>
        </w:rPr>
      </w:pPr>
    </w:p>
    <w:p w:rsidR="00D23AF0" w:rsidRPr="00D23AF0" w:rsidRDefault="00D23AF0" w:rsidP="00D23AF0">
      <w:pPr>
        <w:spacing w:line="240" w:lineRule="auto"/>
        <w:jc w:val="center"/>
        <w:rPr>
          <w:rFonts w:eastAsia="Times New Roman"/>
          <w:sz w:val="16"/>
          <w:szCs w:val="16"/>
          <w:lang w:eastAsia="ru-RU"/>
        </w:rPr>
      </w:pPr>
      <w:r w:rsidRPr="00D23AF0">
        <w:rPr>
          <w:rFonts w:eastAsia="Times New Roman"/>
          <w:noProof/>
          <w:szCs w:val="20"/>
          <w:lang w:eastAsia="ru-RU"/>
        </w:rPr>
        <w:drawing>
          <wp:inline distT="0" distB="0" distL="0" distR="0" wp14:anchorId="2C769D52" wp14:editId="5D7E1A58">
            <wp:extent cx="612140" cy="570230"/>
            <wp:effectExtent l="0" t="0" r="0" b="1270"/>
            <wp:docPr id="1" name="Рисунок 1" descr="Российс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ссийский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600000">
                      <a:off x="0" y="0"/>
                      <a:ext cx="612140" cy="570230"/>
                    </a:xfrm>
                    <a:prstGeom prst="rect">
                      <a:avLst/>
                    </a:prstGeom>
                    <a:noFill/>
                    <a:ln>
                      <a:noFill/>
                    </a:ln>
                  </pic:spPr>
                </pic:pic>
              </a:graphicData>
            </a:graphic>
          </wp:inline>
        </w:drawing>
      </w:r>
    </w:p>
    <w:p w:rsidR="00D23AF0" w:rsidRPr="00D23AF0" w:rsidRDefault="00D23AF0" w:rsidP="00D23AF0">
      <w:pPr>
        <w:spacing w:line="240" w:lineRule="auto"/>
        <w:jc w:val="left"/>
        <w:rPr>
          <w:rFonts w:eastAsia="Times New Roman"/>
          <w:sz w:val="16"/>
          <w:szCs w:val="16"/>
          <w:lang w:eastAsia="ru-RU"/>
        </w:rPr>
      </w:pPr>
    </w:p>
    <w:p w:rsidR="00D23AF0" w:rsidRPr="00D23AF0" w:rsidRDefault="00D23AF0" w:rsidP="00D23AF0">
      <w:pPr>
        <w:spacing w:line="240" w:lineRule="auto"/>
        <w:jc w:val="left"/>
        <w:rPr>
          <w:rFonts w:eastAsia="Times New Roman"/>
          <w:sz w:val="16"/>
          <w:szCs w:val="16"/>
          <w:lang w:eastAsia="ru-RU"/>
        </w:rPr>
      </w:pPr>
    </w:p>
    <w:p w:rsidR="00D23AF0" w:rsidRPr="00D23AF0" w:rsidRDefault="00D23AF0" w:rsidP="00D23AF0">
      <w:pPr>
        <w:jc w:val="center"/>
        <w:rPr>
          <w:rFonts w:eastAsia="Times New Roman"/>
          <w:bCs/>
          <w:spacing w:val="-20"/>
          <w:lang w:eastAsia="ru-RU"/>
        </w:rPr>
      </w:pPr>
      <w:r w:rsidRPr="00D23AF0">
        <w:rPr>
          <w:rFonts w:eastAsia="Times New Roman"/>
          <w:bCs/>
          <w:spacing w:val="-20"/>
          <w:lang w:eastAsia="ru-RU"/>
        </w:rPr>
        <w:t>СУДЕБНЫЙ ДЕПАРТАМЕНТ ПРИ ВЕРХОВНОМ СУДЕ РОССИЙСКОЙ ФЕДЕРАЦИИ</w:t>
      </w:r>
    </w:p>
    <w:p w:rsidR="00D23AF0" w:rsidRPr="00D23AF0" w:rsidRDefault="00D23AF0" w:rsidP="00D23AF0">
      <w:pPr>
        <w:spacing w:line="240" w:lineRule="auto"/>
        <w:jc w:val="center"/>
        <w:rPr>
          <w:rFonts w:eastAsia="Times New Roman"/>
          <w:b/>
          <w:lang w:eastAsia="ru-RU"/>
        </w:rPr>
      </w:pPr>
      <w:r w:rsidRPr="00D23AF0">
        <w:rPr>
          <w:rFonts w:eastAsia="Times New Roman"/>
          <w:b/>
          <w:lang w:eastAsia="ru-RU"/>
        </w:rPr>
        <w:t>Управление Судебного департамента в Еврейской автономной области</w:t>
      </w:r>
    </w:p>
    <w:p w:rsidR="00D23AF0" w:rsidRPr="00D23AF0" w:rsidRDefault="00D23AF0" w:rsidP="00D23AF0">
      <w:pPr>
        <w:spacing w:line="240" w:lineRule="auto"/>
        <w:jc w:val="center"/>
        <w:rPr>
          <w:rFonts w:eastAsia="Times New Roman"/>
          <w:b/>
          <w:lang w:eastAsia="ru-RU"/>
        </w:rPr>
      </w:pPr>
      <w:r w:rsidRPr="00D23AF0">
        <w:rPr>
          <w:rFonts w:eastAsia="Times New Roman"/>
          <w:b/>
          <w:lang w:eastAsia="ru-RU"/>
        </w:rPr>
        <w:t>________________________________________________________________________</w:t>
      </w:r>
    </w:p>
    <w:p w:rsidR="00D23AF0" w:rsidRPr="00D23AF0" w:rsidRDefault="00D23AF0" w:rsidP="00D23AF0">
      <w:pPr>
        <w:spacing w:line="240" w:lineRule="auto"/>
        <w:jc w:val="center"/>
        <w:rPr>
          <w:rFonts w:eastAsia="Times New Roman"/>
          <w:b/>
          <w:lang w:eastAsia="ru-RU"/>
        </w:rPr>
      </w:pPr>
    </w:p>
    <w:p w:rsidR="00D23AF0" w:rsidRPr="00D23AF0" w:rsidRDefault="00D23AF0" w:rsidP="00D23AF0">
      <w:pPr>
        <w:spacing w:line="240" w:lineRule="auto"/>
        <w:jc w:val="center"/>
        <w:rPr>
          <w:rFonts w:eastAsia="Times New Roman"/>
          <w:b/>
          <w:lang w:eastAsia="ru-RU"/>
        </w:rPr>
      </w:pPr>
    </w:p>
    <w:p w:rsidR="00D23AF0" w:rsidRPr="00D23AF0" w:rsidRDefault="00D23AF0" w:rsidP="00D23AF0">
      <w:pPr>
        <w:spacing w:line="240" w:lineRule="auto"/>
        <w:jc w:val="center"/>
        <w:rPr>
          <w:rFonts w:eastAsia="Times New Roman"/>
          <w:b/>
          <w:lang w:eastAsia="ru-RU"/>
        </w:rPr>
      </w:pPr>
      <w:proofErr w:type="gramStart"/>
      <w:r w:rsidRPr="00D23AF0">
        <w:rPr>
          <w:rFonts w:eastAsia="Times New Roman"/>
          <w:b/>
          <w:lang w:eastAsia="ru-RU"/>
        </w:rPr>
        <w:t>П</w:t>
      </w:r>
      <w:proofErr w:type="gramEnd"/>
      <w:r w:rsidRPr="00D23AF0">
        <w:rPr>
          <w:rFonts w:eastAsia="Times New Roman"/>
          <w:b/>
          <w:lang w:eastAsia="ru-RU"/>
        </w:rPr>
        <w:t xml:space="preserve"> Р И К А З</w:t>
      </w:r>
    </w:p>
    <w:p w:rsidR="00D23AF0" w:rsidRPr="00D23AF0" w:rsidRDefault="00D23AF0" w:rsidP="00D23AF0">
      <w:pPr>
        <w:tabs>
          <w:tab w:val="left" w:pos="7851"/>
        </w:tabs>
        <w:spacing w:line="240" w:lineRule="auto"/>
        <w:jc w:val="center"/>
        <w:rPr>
          <w:rFonts w:eastAsia="Times New Roman"/>
          <w:b/>
          <w:lang w:eastAsia="ru-RU"/>
        </w:rPr>
      </w:pPr>
    </w:p>
    <w:p w:rsidR="00D23AF0" w:rsidRPr="00D23AF0" w:rsidRDefault="00D23AF0" w:rsidP="00D23AF0">
      <w:pPr>
        <w:tabs>
          <w:tab w:val="left" w:pos="1940"/>
          <w:tab w:val="left" w:pos="6690"/>
        </w:tabs>
        <w:spacing w:line="240" w:lineRule="auto"/>
        <w:jc w:val="center"/>
        <w:rPr>
          <w:rFonts w:eastAsia="Times New Roman"/>
          <w:bCs/>
          <w:lang w:eastAsia="ru-RU"/>
        </w:rPr>
      </w:pPr>
      <w:r w:rsidRPr="00D23AF0">
        <w:rPr>
          <w:rFonts w:eastAsia="Times New Roman"/>
          <w:bCs/>
          <w:lang w:eastAsia="ru-RU"/>
        </w:rPr>
        <w:t>«</w:t>
      </w:r>
      <w:r>
        <w:rPr>
          <w:rFonts w:eastAsia="Times New Roman"/>
          <w:bCs/>
          <w:lang w:eastAsia="ru-RU"/>
        </w:rPr>
        <w:t>30</w:t>
      </w:r>
      <w:r w:rsidRPr="00D23AF0">
        <w:rPr>
          <w:rFonts w:eastAsia="Times New Roman"/>
          <w:bCs/>
          <w:lang w:eastAsia="ru-RU"/>
        </w:rPr>
        <w:t xml:space="preserve">» </w:t>
      </w:r>
      <w:r>
        <w:rPr>
          <w:rFonts w:eastAsia="Times New Roman"/>
          <w:bCs/>
          <w:lang w:eastAsia="ru-RU"/>
        </w:rPr>
        <w:t>марта</w:t>
      </w:r>
      <w:r w:rsidRPr="00D23AF0">
        <w:rPr>
          <w:rFonts w:eastAsia="Times New Roman"/>
          <w:bCs/>
          <w:lang w:eastAsia="ru-RU"/>
        </w:rPr>
        <w:t xml:space="preserve"> 202</w:t>
      </w:r>
      <w:r>
        <w:rPr>
          <w:rFonts w:eastAsia="Times New Roman"/>
          <w:bCs/>
          <w:lang w:eastAsia="ru-RU"/>
        </w:rPr>
        <w:t>1</w:t>
      </w:r>
      <w:r w:rsidRPr="00D23AF0">
        <w:rPr>
          <w:rFonts w:eastAsia="Times New Roman"/>
          <w:bCs/>
          <w:lang w:eastAsia="ru-RU"/>
        </w:rPr>
        <w:t xml:space="preserve"> г.</w:t>
      </w:r>
      <w:r w:rsidRPr="00D23AF0">
        <w:rPr>
          <w:rFonts w:eastAsia="Times New Roman"/>
          <w:bCs/>
          <w:lang w:eastAsia="ru-RU"/>
        </w:rPr>
        <w:tab/>
        <w:t xml:space="preserve">                    №___</w:t>
      </w:r>
      <w:r>
        <w:rPr>
          <w:rFonts w:eastAsia="Times New Roman"/>
          <w:bCs/>
          <w:lang w:eastAsia="ru-RU"/>
        </w:rPr>
        <w:t>8</w:t>
      </w:r>
      <w:r w:rsidRPr="00D23AF0">
        <w:rPr>
          <w:rFonts w:eastAsia="Times New Roman"/>
          <w:bCs/>
          <w:lang w:eastAsia="ru-RU"/>
        </w:rPr>
        <w:t>____</w:t>
      </w:r>
    </w:p>
    <w:p w:rsidR="00D23AF0" w:rsidRPr="00D23AF0" w:rsidRDefault="00D23AF0" w:rsidP="00D23AF0">
      <w:pPr>
        <w:spacing w:line="240" w:lineRule="auto"/>
        <w:jc w:val="center"/>
        <w:rPr>
          <w:rFonts w:eastAsia="Times New Roman"/>
          <w:bCs/>
          <w:lang w:eastAsia="ru-RU"/>
        </w:rPr>
      </w:pPr>
    </w:p>
    <w:p w:rsidR="00D23AF0" w:rsidRPr="00D23AF0" w:rsidRDefault="00D23AF0" w:rsidP="00D23AF0">
      <w:pPr>
        <w:spacing w:line="240" w:lineRule="auto"/>
        <w:jc w:val="center"/>
        <w:rPr>
          <w:rFonts w:eastAsia="Times New Roman"/>
          <w:bCs/>
          <w:lang w:eastAsia="ru-RU"/>
        </w:rPr>
      </w:pPr>
      <w:r w:rsidRPr="00D23AF0">
        <w:rPr>
          <w:rFonts w:eastAsia="Times New Roman"/>
          <w:bCs/>
          <w:lang w:eastAsia="ru-RU"/>
        </w:rPr>
        <w:t>Биробиджан</w:t>
      </w:r>
    </w:p>
    <w:p w:rsidR="00841931" w:rsidRDefault="00841931" w:rsidP="007A1D58">
      <w:pPr>
        <w:pStyle w:val="70"/>
        <w:shd w:val="clear" w:color="auto" w:fill="auto"/>
        <w:spacing w:before="0" w:after="0"/>
        <w:ind w:right="40"/>
      </w:pPr>
    </w:p>
    <w:p w:rsidR="007A1D58" w:rsidRPr="00CD308D" w:rsidRDefault="007A1D58" w:rsidP="007A1D58">
      <w:pPr>
        <w:pStyle w:val="70"/>
        <w:shd w:val="clear" w:color="auto" w:fill="auto"/>
        <w:spacing w:before="0" w:after="0"/>
        <w:ind w:right="40"/>
        <w:rPr>
          <w:sz w:val="26"/>
          <w:szCs w:val="26"/>
        </w:rPr>
      </w:pPr>
      <w:r w:rsidRPr="00CD308D">
        <w:rPr>
          <w:sz w:val="26"/>
          <w:szCs w:val="26"/>
        </w:rPr>
        <w:t>Об организации работы «телефона доверия» по вопросам</w:t>
      </w:r>
      <w:r w:rsidRPr="00CD308D">
        <w:rPr>
          <w:sz w:val="26"/>
          <w:szCs w:val="26"/>
        </w:rPr>
        <w:br/>
        <w:t>противодействия коррупции Управления Судебного департамента</w:t>
      </w:r>
      <w:r w:rsidRPr="00CD308D">
        <w:rPr>
          <w:sz w:val="26"/>
          <w:szCs w:val="26"/>
        </w:rPr>
        <w:br/>
        <w:t>Еврейской автономной области, районных судов Еврейской автономной области, Биробиджанского гарнизонного военного суда</w:t>
      </w:r>
    </w:p>
    <w:p w:rsidR="007A1D58" w:rsidRPr="00CD308D" w:rsidRDefault="007A1D58" w:rsidP="007A1D58">
      <w:pPr>
        <w:pStyle w:val="70"/>
        <w:shd w:val="clear" w:color="auto" w:fill="auto"/>
        <w:spacing w:before="0" w:after="0"/>
        <w:ind w:right="40"/>
        <w:rPr>
          <w:b w:val="0"/>
          <w:sz w:val="26"/>
          <w:szCs w:val="26"/>
        </w:rPr>
      </w:pPr>
    </w:p>
    <w:p w:rsidR="007A1D58" w:rsidRPr="00CD308D" w:rsidRDefault="007A1D58" w:rsidP="007A1D58">
      <w:pPr>
        <w:pStyle w:val="70"/>
        <w:shd w:val="clear" w:color="auto" w:fill="auto"/>
        <w:spacing w:before="0" w:after="0"/>
        <w:ind w:right="40"/>
        <w:rPr>
          <w:b w:val="0"/>
          <w:sz w:val="26"/>
          <w:szCs w:val="26"/>
        </w:rPr>
      </w:pPr>
    </w:p>
    <w:p w:rsidR="007A1D58" w:rsidRPr="00CD308D" w:rsidRDefault="007A1D58" w:rsidP="007A1D58">
      <w:pPr>
        <w:pStyle w:val="20"/>
        <w:shd w:val="clear" w:color="auto" w:fill="auto"/>
        <w:spacing w:line="240" w:lineRule="auto"/>
        <w:ind w:firstLine="760"/>
        <w:jc w:val="both"/>
        <w:rPr>
          <w:rStyle w:val="23pt"/>
          <w:sz w:val="26"/>
          <w:szCs w:val="26"/>
        </w:rPr>
      </w:pPr>
      <w:r w:rsidRPr="00CD308D">
        <w:rPr>
          <w:sz w:val="26"/>
          <w:szCs w:val="26"/>
        </w:rPr>
        <w:t xml:space="preserve">В целях реализации антикоррупционных мероприятий, повышения эффективности обеспечения соблюдения федеральными государственными гражданскими служащими Управления Судебного департамента в Еврейской автономной области,  районных судов Еврейской автономной области, Биробиджанского гарнизонного военного суда  запретов, ограничений, обязательств и правил служебного поведения, формирования в обществе нетерпимости к коррупционному поведению, в соответствии с приказом Судебного департамента в Еврейской автономной области от 15.03.2021 № 44 «Об организации работы «телефона доверия» по вопросам противодействия коррупции Судебного департамента при Верховном Суде Российской Федерации»  </w:t>
      </w:r>
      <w:r w:rsidRPr="00CD308D">
        <w:rPr>
          <w:rStyle w:val="23pt"/>
          <w:sz w:val="26"/>
          <w:szCs w:val="26"/>
        </w:rPr>
        <w:t>ПРИКАЗЫВАЮ:</w:t>
      </w:r>
    </w:p>
    <w:p w:rsidR="007A1D58" w:rsidRPr="00CD308D" w:rsidRDefault="007A1D58" w:rsidP="007A1D58">
      <w:pPr>
        <w:pStyle w:val="20"/>
        <w:shd w:val="clear" w:color="auto" w:fill="auto"/>
        <w:spacing w:line="240" w:lineRule="auto"/>
        <w:ind w:firstLine="760"/>
        <w:jc w:val="both"/>
        <w:rPr>
          <w:rStyle w:val="23pt"/>
          <w:sz w:val="26"/>
          <w:szCs w:val="26"/>
        </w:rPr>
      </w:pPr>
    </w:p>
    <w:p w:rsidR="007A1D58" w:rsidRPr="00CD308D" w:rsidRDefault="007A1D58" w:rsidP="007A1D58">
      <w:pPr>
        <w:pStyle w:val="20"/>
        <w:shd w:val="clear" w:color="auto" w:fill="auto"/>
        <w:spacing w:line="240" w:lineRule="auto"/>
        <w:ind w:firstLine="760"/>
        <w:jc w:val="both"/>
        <w:rPr>
          <w:sz w:val="26"/>
          <w:szCs w:val="26"/>
        </w:rPr>
      </w:pPr>
    </w:p>
    <w:p w:rsidR="007A1D58" w:rsidRPr="00CD308D" w:rsidRDefault="007A1D58" w:rsidP="007A1D58">
      <w:pPr>
        <w:pStyle w:val="a3"/>
        <w:numPr>
          <w:ilvl w:val="0"/>
          <w:numId w:val="1"/>
        </w:numPr>
        <w:spacing w:line="240" w:lineRule="auto"/>
        <w:ind w:left="0" w:firstLine="760"/>
        <w:rPr>
          <w:sz w:val="26"/>
          <w:szCs w:val="26"/>
        </w:rPr>
      </w:pPr>
      <w:r w:rsidRPr="00CD308D">
        <w:rPr>
          <w:sz w:val="26"/>
          <w:szCs w:val="26"/>
        </w:rPr>
        <w:t>Утвердить прилагаемый к настоящему приказу Порядок работы «телефона доверия» по вопросам противодействия коррупции Управления Судебного департамента в Еврейской автономной области, районных судов Еврейской автономной области, Биробиджанского гарнизонного военного суда.</w:t>
      </w:r>
    </w:p>
    <w:p w:rsidR="00D36F82" w:rsidRPr="00CD308D" w:rsidRDefault="00D36F82" w:rsidP="007A1D58">
      <w:pPr>
        <w:pStyle w:val="a3"/>
        <w:numPr>
          <w:ilvl w:val="0"/>
          <w:numId w:val="1"/>
        </w:numPr>
        <w:spacing w:line="240" w:lineRule="auto"/>
        <w:ind w:left="0" w:firstLine="760"/>
        <w:rPr>
          <w:sz w:val="26"/>
          <w:szCs w:val="26"/>
        </w:rPr>
      </w:pPr>
      <w:r w:rsidRPr="00CD308D">
        <w:rPr>
          <w:sz w:val="26"/>
          <w:szCs w:val="26"/>
        </w:rPr>
        <w:t xml:space="preserve">Назначить лицом, ответственным в Управлении Судебного департамента в Еврейской автономной области за организацию и функционирование «телефона доверия» </w:t>
      </w:r>
      <w:r w:rsidR="00CE2FF3">
        <w:rPr>
          <w:sz w:val="26"/>
          <w:szCs w:val="26"/>
        </w:rPr>
        <w:t xml:space="preserve">заместителя </w:t>
      </w:r>
      <w:r w:rsidRPr="00CD308D">
        <w:rPr>
          <w:sz w:val="26"/>
          <w:szCs w:val="26"/>
        </w:rPr>
        <w:t xml:space="preserve">начальника отдела государственной службы, кадров и противодействия коррупции </w:t>
      </w:r>
      <w:r w:rsidR="00CE2FF3">
        <w:rPr>
          <w:sz w:val="26"/>
          <w:szCs w:val="26"/>
        </w:rPr>
        <w:t>Медведеву Л.А.</w:t>
      </w:r>
      <w:bookmarkStart w:id="0" w:name="_GoBack"/>
      <w:bookmarkEnd w:id="0"/>
    </w:p>
    <w:p w:rsidR="00841931" w:rsidRPr="00CD308D" w:rsidRDefault="00841931" w:rsidP="007A1D58">
      <w:pPr>
        <w:pStyle w:val="a3"/>
        <w:numPr>
          <w:ilvl w:val="0"/>
          <w:numId w:val="1"/>
        </w:numPr>
        <w:spacing w:line="240" w:lineRule="auto"/>
        <w:ind w:left="0" w:firstLine="760"/>
        <w:rPr>
          <w:sz w:val="26"/>
          <w:szCs w:val="26"/>
        </w:rPr>
      </w:pPr>
      <w:r w:rsidRPr="00CD308D">
        <w:rPr>
          <w:sz w:val="26"/>
          <w:szCs w:val="26"/>
        </w:rPr>
        <w:t>Председателям районных судов Еврейской автономной области, Биробиджанского гарнизонного военного суда назначить уполномоченных должностных лиц, ответственных за организацию и функционирование «телефона доверия».</w:t>
      </w:r>
    </w:p>
    <w:p w:rsidR="00CE2FF3" w:rsidRPr="00CE2FF3" w:rsidRDefault="00CE2FF3" w:rsidP="00CE2FF3">
      <w:pPr>
        <w:pStyle w:val="a3"/>
        <w:numPr>
          <w:ilvl w:val="0"/>
          <w:numId w:val="1"/>
        </w:numPr>
        <w:ind w:firstLine="131"/>
        <w:rPr>
          <w:sz w:val="26"/>
          <w:szCs w:val="26"/>
        </w:rPr>
      </w:pPr>
      <w:r w:rsidRPr="00CE2FF3">
        <w:rPr>
          <w:sz w:val="26"/>
          <w:szCs w:val="26"/>
        </w:rPr>
        <w:t>Настоящий приказ вступает в силу с 01 декабря 2021 г</w:t>
      </w:r>
      <w:r>
        <w:rPr>
          <w:sz w:val="26"/>
          <w:szCs w:val="26"/>
        </w:rPr>
        <w:t>.</w:t>
      </w:r>
    </w:p>
    <w:p w:rsidR="007A1D58" w:rsidRPr="00CD308D" w:rsidRDefault="007A1D58" w:rsidP="007A1D58">
      <w:pPr>
        <w:pStyle w:val="a3"/>
        <w:numPr>
          <w:ilvl w:val="0"/>
          <w:numId w:val="1"/>
        </w:numPr>
        <w:spacing w:line="240" w:lineRule="auto"/>
        <w:ind w:left="0" w:firstLine="760"/>
        <w:rPr>
          <w:sz w:val="26"/>
          <w:szCs w:val="26"/>
        </w:rPr>
      </w:pPr>
      <w:proofErr w:type="gramStart"/>
      <w:r w:rsidRPr="00CD308D">
        <w:rPr>
          <w:sz w:val="26"/>
          <w:szCs w:val="26"/>
        </w:rPr>
        <w:t>Контроль</w:t>
      </w:r>
      <w:r w:rsidR="00CD308D" w:rsidRPr="00CD308D">
        <w:rPr>
          <w:sz w:val="26"/>
          <w:szCs w:val="26"/>
        </w:rPr>
        <w:t xml:space="preserve"> за</w:t>
      </w:r>
      <w:proofErr w:type="gramEnd"/>
      <w:r w:rsidRPr="00CD308D">
        <w:rPr>
          <w:sz w:val="26"/>
          <w:szCs w:val="26"/>
        </w:rPr>
        <w:t xml:space="preserve"> исполнени</w:t>
      </w:r>
      <w:r w:rsidR="00CD308D" w:rsidRPr="00CD308D">
        <w:rPr>
          <w:sz w:val="26"/>
          <w:szCs w:val="26"/>
        </w:rPr>
        <w:t>ем</w:t>
      </w:r>
      <w:r w:rsidRPr="00CD308D">
        <w:rPr>
          <w:sz w:val="26"/>
          <w:szCs w:val="26"/>
        </w:rPr>
        <w:t xml:space="preserve"> настоящего приказа оставляю за собой.</w:t>
      </w:r>
    </w:p>
    <w:p w:rsidR="007A1D58" w:rsidRPr="00CD308D" w:rsidRDefault="007A1D58" w:rsidP="007A1D58">
      <w:pPr>
        <w:spacing w:line="240" w:lineRule="auto"/>
        <w:rPr>
          <w:sz w:val="26"/>
          <w:szCs w:val="26"/>
        </w:rPr>
      </w:pPr>
    </w:p>
    <w:p w:rsidR="00841931" w:rsidRPr="00CD308D" w:rsidRDefault="00841931" w:rsidP="007A1D58">
      <w:pPr>
        <w:spacing w:line="240" w:lineRule="auto"/>
        <w:rPr>
          <w:sz w:val="26"/>
          <w:szCs w:val="26"/>
        </w:rPr>
      </w:pPr>
    </w:p>
    <w:p w:rsidR="007A1D58" w:rsidRPr="00CD308D" w:rsidRDefault="007A1D58" w:rsidP="007A1D58">
      <w:pPr>
        <w:spacing w:line="240" w:lineRule="auto"/>
        <w:rPr>
          <w:sz w:val="26"/>
          <w:szCs w:val="26"/>
        </w:rPr>
      </w:pPr>
    </w:p>
    <w:p w:rsidR="007A1D58" w:rsidRPr="00CD308D" w:rsidRDefault="00841931" w:rsidP="007A1D58">
      <w:pPr>
        <w:spacing w:line="240" w:lineRule="auto"/>
        <w:rPr>
          <w:sz w:val="26"/>
          <w:szCs w:val="26"/>
        </w:rPr>
      </w:pPr>
      <w:proofErr w:type="spellStart"/>
      <w:r w:rsidRPr="00CD308D">
        <w:rPr>
          <w:sz w:val="26"/>
          <w:szCs w:val="26"/>
        </w:rPr>
        <w:t>Врио</w:t>
      </w:r>
      <w:proofErr w:type="spellEnd"/>
      <w:r w:rsidRPr="00CD308D">
        <w:rPr>
          <w:sz w:val="26"/>
          <w:szCs w:val="26"/>
        </w:rPr>
        <w:t xml:space="preserve"> начальника Управления</w:t>
      </w:r>
      <w:r w:rsidRPr="00CD308D">
        <w:rPr>
          <w:sz w:val="26"/>
          <w:szCs w:val="26"/>
        </w:rPr>
        <w:tab/>
      </w:r>
      <w:r w:rsidRPr="00CD308D">
        <w:rPr>
          <w:sz w:val="26"/>
          <w:szCs w:val="26"/>
        </w:rPr>
        <w:tab/>
      </w:r>
      <w:r w:rsidRPr="00CD308D">
        <w:rPr>
          <w:sz w:val="26"/>
          <w:szCs w:val="26"/>
        </w:rPr>
        <w:tab/>
      </w:r>
      <w:r w:rsidRPr="00CD308D">
        <w:rPr>
          <w:sz w:val="26"/>
          <w:szCs w:val="26"/>
        </w:rPr>
        <w:tab/>
      </w:r>
      <w:r w:rsidRPr="00CD308D">
        <w:rPr>
          <w:sz w:val="26"/>
          <w:szCs w:val="26"/>
        </w:rPr>
        <w:tab/>
      </w:r>
      <w:r w:rsidRPr="00CD308D">
        <w:rPr>
          <w:sz w:val="26"/>
          <w:szCs w:val="26"/>
        </w:rPr>
        <w:tab/>
        <w:t xml:space="preserve">        </w:t>
      </w:r>
      <w:r w:rsidR="00782618" w:rsidRPr="00CD308D">
        <w:rPr>
          <w:sz w:val="26"/>
          <w:szCs w:val="26"/>
        </w:rPr>
        <w:tab/>
      </w:r>
      <w:r w:rsidR="00782618" w:rsidRPr="00CD308D">
        <w:rPr>
          <w:sz w:val="26"/>
          <w:szCs w:val="26"/>
        </w:rPr>
        <w:tab/>
      </w:r>
      <w:r w:rsidR="00CD308D">
        <w:rPr>
          <w:sz w:val="26"/>
          <w:szCs w:val="26"/>
        </w:rPr>
        <w:t xml:space="preserve"> </w:t>
      </w:r>
      <w:r w:rsidRPr="00CD308D">
        <w:rPr>
          <w:sz w:val="26"/>
          <w:szCs w:val="26"/>
        </w:rPr>
        <w:t>И.В. Яковлева</w:t>
      </w:r>
    </w:p>
    <w:p w:rsidR="00782618" w:rsidRPr="00CD308D" w:rsidRDefault="00782618" w:rsidP="007A1D58">
      <w:pPr>
        <w:spacing w:line="240" w:lineRule="auto"/>
      </w:pPr>
    </w:p>
    <w:p w:rsidR="007A1D58" w:rsidRDefault="00841931" w:rsidP="007A1D58">
      <w:pPr>
        <w:pStyle w:val="70"/>
        <w:shd w:val="clear" w:color="auto" w:fill="auto"/>
        <w:spacing w:before="0" w:after="0"/>
        <w:ind w:right="40" w:firstLine="708"/>
        <w:jc w:val="both"/>
        <w:rPr>
          <w:b w:val="0"/>
        </w:rPr>
      </w:pPr>
      <w:r>
        <w:rPr>
          <w:b w:val="0"/>
        </w:rPr>
        <w:tab/>
      </w:r>
      <w:r w:rsidR="007A1D58">
        <w:rPr>
          <w:b w:val="0"/>
        </w:rPr>
        <w:tab/>
      </w:r>
      <w:r w:rsidR="007A1D58">
        <w:rPr>
          <w:b w:val="0"/>
        </w:rPr>
        <w:tab/>
      </w:r>
      <w:r w:rsidR="007A1D58">
        <w:rPr>
          <w:b w:val="0"/>
        </w:rPr>
        <w:tab/>
      </w:r>
      <w:r w:rsidR="007A1D58">
        <w:rPr>
          <w:b w:val="0"/>
        </w:rPr>
        <w:tab/>
      </w:r>
      <w:r w:rsidR="007A1D58">
        <w:rPr>
          <w:b w:val="0"/>
        </w:rPr>
        <w:tab/>
      </w:r>
      <w:r w:rsidR="007A1D58">
        <w:rPr>
          <w:b w:val="0"/>
        </w:rPr>
        <w:tab/>
      </w:r>
      <w:r>
        <w:rPr>
          <w:b w:val="0"/>
        </w:rPr>
        <w:tab/>
      </w:r>
      <w:r w:rsidR="007A1D58">
        <w:rPr>
          <w:b w:val="0"/>
        </w:rPr>
        <w:t>УТВЕРЖДЕН</w:t>
      </w:r>
    </w:p>
    <w:p w:rsidR="007A1D58" w:rsidRDefault="007A1D58" w:rsidP="007A1D58">
      <w:pPr>
        <w:pStyle w:val="70"/>
        <w:shd w:val="clear" w:color="auto" w:fill="auto"/>
        <w:spacing w:before="0" w:after="0"/>
        <w:ind w:right="40" w:firstLine="708"/>
        <w:jc w:val="both"/>
        <w:rPr>
          <w:b w:val="0"/>
        </w:rPr>
      </w:pPr>
      <w:r>
        <w:rPr>
          <w:b w:val="0"/>
        </w:rPr>
        <w:tab/>
      </w:r>
      <w:r>
        <w:rPr>
          <w:b w:val="0"/>
        </w:rPr>
        <w:tab/>
      </w:r>
      <w:r>
        <w:rPr>
          <w:b w:val="0"/>
        </w:rPr>
        <w:tab/>
      </w:r>
      <w:r>
        <w:rPr>
          <w:b w:val="0"/>
        </w:rPr>
        <w:tab/>
      </w:r>
      <w:r>
        <w:rPr>
          <w:b w:val="0"/>
        </w:rPr>
        <w:tab/>
      </w:r>
      <w:r>
        <w:rPr>
          <w:b w:val="0"/>
        </w:rPr>
        <w:tab/>
      </w:r>
      <w:r>
        <w:rPr>
          <w:b w:val="0"/>
        </w:rPr>
        <w:tab/>
      </w:r>
      <w:r w:rsidR="00841931">
        <w:rPr>
          <w:b w:val="0"/>
        </w:rPr>
        <w:tab/>
      </w:r>
      <w:r>
        <w:rPr>
          <w:b w:val="0"/>
        </w:rPr>
        <w:t>приказом Управления Судебного</w:t>
      </w:r>
    </w:p>
    <w:p w:rsidR="007A1D58" w:rsidRDefault="007A1D58" w:rsidP="007A1D58">
      <w:pPr>
        <w:pStyle w:val="70"/>
        <w:shd w:val="clear" w:color="auto" w:fill="auto"/>
        <w:spacing w:before="0" w:after="0"/>
        <w:ind w:left="5664" w:right="40" w:firstLine="9"/>
        <w:jc w:val="both"/>
        <w:rPr>
          <w:b w:val="0"/>
        </w:rPr>
      </w:pPr>
      <w:r>
        <w:rPr>
          <w:b w:val="0"/>
        </w:rPr>
        <w:t>департамента в Еврейской автономной области</w:t>
      </w:r>
    </w:p>
    <w:p w:rsidR="007A1D58" w:rsidRDefault="007A1D58" w:rsidP="007A1D58">
      <w:pPr>
        <w:pStyle w:val="70"/>
        <w:shd w:val="clear" w:color="auto" w:fill="auto"/>
        <w:spacing w:before="0" w:after="0"/>
        <w:ind w:left="5664" w:right="40" w:firstLine="9"/>
        <w:jc w:val="both"/>
        <w:rPr>
          <w:b w:val="0"/>
        </w:rPr>
      </w:pPr>
      <w:r>
        <w:rPr>
          <w:b w:val="0"/>
        </w:rPr>
        <w:t>от «___»______________ 2021 №___</w:t>
      </w:r>
    </w:p>
    <w:p w:rsidR="007A1D58" w:rsidRDefault="007A1D58" w:rsidP="007A1D58">
      <w:pPr>
        <w:pStyle w:val="70"/>
        <w:shd w:val="clear" w:color="auto" w:fill="auto"/>
        <w:spacing w:before="0" w:after="0"/>
        <w:ind w:left="5664" w:right="40" w:firstLine="9"/>
        <w:jc w:val="both"/>
        <w:rPr>
          <w:b w:val="0"/>
        </w:rPr>
      </w:pPr>
    </w:p>
    <w:p w:rsidR="007A1D58" w:rsidRPr="007A1D58" w:rsidRDefault="007A1D58" w:rsidP="007A1D58">
      <w:pPr>
        <w:pStyle w:val="70"/>
        <w:shd w:val="clear" w:color="auto" w:fill="auto"/>
        <w:spacing w:before="0" w:after="0"/>
        <w:ind w:left="5664" w:right="40" w:firstLine="9"/>
        <w:jc w:val="both"/>
        <w:rPr>
          <w:b w:val="0"/>
        </w:rPr>
      </w:pPr>
      <w:r>
        <w:rPr>
          <w:b w:val="0"/>
        </w:rPr>
        <w:t xml:space="preserve"> </w:t>
      </w:r>
    </w:p>
    <w:p w:rsidR="007A1D58" w:rsidRDefault="007A1D58" w:rsidP="007A1D58">
      <w:pPr>
        <w:pStyle w:val="70"/>
        <w:shd w:val="clear" w:color="auto" w:fill="auto"/>
        <w:spacing w:before="0" w:after="0"/>
        <w:ind w:right="40"/>
      </w:pPr>
      <w:r>
        <w:t xml:space="preserve">Порядок </w:t>
      </w:r>
    </w:p>
    <w:p w:rsidR="007A1D58" w:rsidRDefault="007A1D58" w:rsidP="007A1D58">
      <w:pPr>
        <w:pStyle w:val="70"/>
        <w:shd w:val="clear" w:color="auto" w:fill="auto"/>
        <w:spacing w:before="0" w:after="0"/>
        <w:ind w:right="40"/>
      </w:pPr>
      <w:r>
        <w:t>работы «телефона доверия» по вопросам</w:t>
      </w:r>
      <w:r>
        <w:br/>
        <w:t>противодействия коррупции Управления Судебного департамента</w:t>
      </w:r>
      <w:r>
        <w:br/>
        <w:t>Еврейской автономной области, районных судов Еврейской автономной области, Биробиджанского гарнизонного военного суда</w:t>
      </w:r>
    </w:p>
    <w:p w:rsidR="007A1D58" w:rsidRDefault="007A1D58" w:rsidP="007A1D58">
      <w:pPr>
        <w:pStyle w:val="70"/>
        <w:shd w:val="clear" w:color="auto" w:fill="auto"/>
        <w:spacing w:before="0" w:after="0"/>
        <w:ind w:right="40"/>
        <w:rPr>
          <w:b w:val="0"/>
        </w:rPr>
      </w:pPr>
    </w:p>
    <w:p w:rsidR="00130C8E" w:rsidRDefault="007A1D58" w:rsidP="007A1D58">
      <w:pPr>
        <w:pStyle w:val="a3"/>
        <w:numPr>
          <w:ilvl w:val="0"/>
          <w:numId w:val="3"/>
        </w:numPr>
        <w:spacing w:line="240" w:lineRule="auto"/>
        <w:jc w:val="center"/>
      </w:pPr>
      <w:r>
        <w:t>Общие положения</w:t>
      </w:r>
    </w:p>
    <w:p w:rsidR="007A1D58" w:rsidRDefault="007A1D58" w:rsidP="007A1D58">
      <w:pPr>
        <w:pStyle w:val="a3"/>
        <w:spacing w:line="240" w:lineRule="auto"/>
      </w:pPr>
    </w:p>
    <w:p w:rsidR="00657553" w:rsidRPr="00657553" w:rsidRDefault="007A1D58" w:rsidP="00657553">
      <w:pPr>
        <w:pStyle w:val="20"/>
        <w:numPr>
          <w:ilvl w:val="0"/>
          <w:numId w:val="5"/>
        </w:numPr>
        <w:shd w:val="clear" w:color="auto" w:fill="auto"/>
        <w:tabs>
          <w:tab w:val="left" w:pos="1269"/>
        </w:tabs>
        <w:spacing w:line="322" w:lineRule="exact"/>
        <w:ind w:firstLine="760"/>
        <w:jc w:val="both"/>
        <w:rPr>
          <w:color w:val="000000"/>
          <w:lang w:eastAsia="ru-RU" w:bidi="ru-RU"/>
        </w:rPr>
      </w:pPr>
      <w:proofErr w:type="gramStart"/>
      <w:r>
        <w:t>Настоящий порядок работы</w:t>
      </w:r>
      <w:r w:rsidR="00657553">
        <w:t xml:space="preserve"> </w:t>
      </w:r>
      <w:r w:rsidR="00657553" w:rsidRPr="00657553">
        <w:rPr>
          <w:color w:val="000000"/>
          <w:lang w:eastAsia="ru-RU" w:bidi="ru-RU"/>
        </w:rPr>
        <w:t xml:space="preserve">«телефона доверия» по вопросам противодействия коррупции </w:t>
      </w:r>
      <w:r w:rsidR="00657553">
        <w:rPr>
          <w:color w:val="000000"/>
          <w:lang w:eastAsia="ru-RU" w:bidi="ru-RU"/>
        </w:rPr>
        <w:t xml:space="preserve">Управления </w:t>
      </w:r>
      <w:r w:rsidR="00657553" w:rsidRPr="00657553">
        <w:rPr>
          <w:color w:val="000000"/>
          <w:lang w:eastAsia="ru-RU" w:bidi="ru-RU"/>
        </w:rPr>
        <w:t xml:space="preserve">Судебного департамента </w:t>
      </w:r>
      <w:r w:rsidR="00657553">
        <w:rPr>
          <w:color w:val="000000"/>
          <w:lang w:eastAsia="ru-RU" w:bidi="ru-RU"/>
        </w:rPr>
        <w:t xml:space="preserve">в Еврейской автономной области, районных судов Еврейской автономной области, Биробиджанского гарнизонного военного суда </w:t>
      </w:r>
      <w:r w:rsidR="00657553" w:rsidRPr="00657553">
        <w:rPr>
          <w:color w:val="000000"/>
          <w:lang w:eastAsia="ru-RU" w:bidi="ru-RU"/>
        </w:rPr>
        <w:t xml:space="preserve">(далее - Порядок) устанавливает правила организации работы «телефона доверия» по вопросам противодействия коррупции </w:t>
      </w:r>
      <w:r w:rsidR="00657553">
        <w:rPr>
          <w:color w:val="000000"/>
          <w:lang w:eastAsia="ru-RU" w:bidi="ru-RU"/>
        </w:rPr>
        <w:t xml:space="preserve">Управления </w:t>
      </w:r>
      <w:r w:rsidR="00657553" w:rsidRPr="00657553">
        <w:rPr>
          <w:color w:val="000000"/>
          <w:lang w:eastAsia="ru-RU" w:bidi="ru-RU"/>
        </w:rPr>
        <w:t xml:space="preserve">Судебного департамента </w:t>
      </w:r>
      <w:r w:rsidR="00657553">
        <w:rPr>
          <w:color w:val="000000"/>
          <w:lang w:eastAsia="ru-RU" w:bidi="ru-RU"/>
        </w:rPr>
        <w:t>в Еврейской автономной области, районных судов Еврейской автономной области, Биробиджанского гарнизонного военного суда</w:t>
      </w:r>
      <w:r w:rsidR="00657553" w:rsidRPr="00657553">
        <w:rPr>
          <w:color w:val="000000"/>
          <w:lang w:eastAsia="ru-RU" w:bidi="ru-RU"/>
        </w:rPr>
        <w:t xml:space="preserve"> (далее - «телефон доверия»).</w:t>
      </w:r>
      <w:proofErr w:type="gramEnd"/>
    </w:p>
    <w:p w:rsidR="007A1D58" w:rsidRDefault="00657553" w:rsidP="00657553">
      <w:pPr>
        <w:pStyle w:val="a3"/>
        <w:numPr>
          <w:ilvl w:val="0"/>
          <w:numId w:val="5"/>
        </w:numPr>
        <w:spacing w:line="240" w:lineRule="auto"/>
        <w:ind w:left="0" w:firstLine="720"/>
      </w:pPr>
      <w:r>
        <w:t xml:space="preserve">«Телефон доверия» устанавливается в Управлении Судебного департамента в Еврейской автономной области (далее - Управление) в отделе государственной службы, кадров и противодействия коррупции, в районных судах Еврейской автономной области, Биробиджанском гарнизонном военном суде (далее - Суды) - </w:t>
      </w:r>
      <w:r w:rsidR="00983C96">
        <w:t>лицам, ответственным</w:t>
      </w:r>
      <w:r w:rsidR="00D36F82">
        <w:t xml:space="preserve"> за организацию кадрового обеспечения соответствующего суда</w:t>
      </w:r>
      <w:r>
        <w:t>.</w:t>
      </w:r>
    </w:p>
    <w:p w:rsidR="00657553" w:rsidRDefault="00657553" w:rsidP="00657553">
      <w:pPr>
        <w:pStyle w:val="a3"/>
        <w:numPr>
          <w:ilvl w:val="0"/>
          <w:numId w:val="5"/>
        </w:numPr>
        <w:spacing w:line="240" w:lineRule="auto"/>
        <w:ind w:left="0" w:firstLine="709"/>
      </w:pPr>
      <w:r>
        <w:t>По «телефону доверия» принимаются обращения от граждан и организаций только о фактах</w:t>
      </w:r>
      <w:r w:rsidR="00E57603">
        <w:t>:</w:t>
      </w:r>
    </w:p>
    <w:p w:rsidR="00657553" w:rsidRDefault="00657553" w:rsidP="00657553">
      <w:pPr>
        <w:pStyle w:val="a3"/>
        <w:numPr>
          <w:ilvl w:val="1"/>
          <w:numId w:val="5"/>
        </w:numPr>
        <w:spacing w:line="240" w:lineRule="auto"/>
        <w:ind w:left="0" w:firstLine="709"/>
      </w:pPr>
      <w:r>
        <w:t>Коррупционных и иных правонарушений в деятельности следующих федеральных государственных гражданских служащих (далее - государственные гражданские служащие)</w:t>
      </w:r>
      <w:r w:rsidR="00E57603">
        <w:t xml:space="preserve">, </w:t>
      </w:r>
      <w:r>
        <w:t>замещающих должности федеральной государственной гражданской службы в Управлении (Суд</w:t>
      </w:r>
      <w:r w:rsidR="00D36F82">
        <w:t>ах</w:t>
      </w:r>
      <w:r>
        <w:t>)</w:t>
      </w:r>
      <w:r w:rsidR="00E57603">
        <w:t>;</w:t>
      </w:r>
    </w:p>
    <w:p w:rsidR="00E57603" w:rsidRDefault="00E57603" w:rsidP="00657553">
      <w:pPr>
        <w:pStyle w:val="a3"/>
        <w:numPr>
          <w:ilvl w:val="1"/>
          <w:numId w:val="5"/>
        </w:numPr>
        <w:spacing w:line="240" w:lineRule="auto"/>
        <w:ind w:left="0" w:firstLine="709"/>
      </w:pPr>
      <w:r>
        <w:t>Нарушений государственными гражданскими служащими запретов, ограничений, обязательств и правил служебного поведения.</w:t>
      </w:r>
    </w:p>
    <w:p w:rsidR="00E57603" w:rsidRPr="00E57603" w:rsidRDefault="00E57603" w:rsidP="00E57603">
      <w:pPr>
        <w:pStyle w:val="a3"/>
        <w:numPr>
          <w:ilvl w:val="0"/>
          <w:numId w:val="5"/>
        </w:numPr>
        <w:ind w:left="0" w:firstLine="709"/>
      </w:pPr>
      <w:r w:rsidRPr="00E57603">
        <w:t xml:space="preserve">Обращения граждан и организаций по вопросам, не предусмотренным пунктом 3 настоящего Порядка, принимаются в письменном виде по почтовому адресу </w:t>
      </w:r>
      <w:r>
        <w:t xml:space="preserve">Управления (соответствующего Суда) </w:t>
      </w:r>
      <w:r w:rsidRPr="00E57603">
        <w:t xml:space="preserve">либо в электронном виде через раздел </w:t>
      </w:r>
      <w:r w:rsidRPr="00E57603">
        <w:lastRenderedPageBreak/>
        <w:t xml:space="preserve">«Обращения граждан» официального сайта </w:t>
      </w:r>
      <w:r>
        <w:t xml:space="preserve">Управления (Суда) </w:t>
      </w:r>
      <w:r w:rsidRPr="00E57603">
        <w:t>в информационно</w:t>
      </w:r>
      <w:r w:rsidR="00D36F82">
        <w:t>-</w:t>
      </w:r>
      <w:r w:rsidRPr="00E57603">
        <w:t>телекоммуникационной сети «Интернет», либо в форме устного обращения к должностному лицу во время личного приема.</w:t>
      </w:r>
    </w:p>
    <w:p w:rsidR="00E57603" w:rsidRPr="00E57603" w:rsidRDefault="00E57603" w:rsidP="00E57603">
      <w:pPr>
        <w:pStyle w:val="a3"/>
        <w:widowControl w:val="0"/>
        <w:numPr>
          <w:ilvl w:val="0"/>
          <w:numId w:val="5"/>
        </w:numPr>
        <w:spacing w:after="334" w:line="322" w:lineRule="exact"/>
        <w:ind w:left="0" w:firstLine="720"/>
        <w:rPr>
          <w:rFonts w:eastAsia="Times New Roman"/>
          <w:color w:val="000000"/>
          <w:lang w:eastAsia="ru-RU" w:bidi="ru-RU"/>
        </w:rPr>
      </w:pPr>
      <w:r w:rsidRPr="00E57603">
        <w:rPr>
          <w:rFonts w:eastAsia="Times New Roman"/>
          <w:color w:val="000000"/>
          <w:lang w:eastAsia="ru-RU" w:bidi="ru-RU"/>
        </w:rPr>
        <w:t xml:space="preserve">Информация о функционировании «телефона доверия», целях его создания, правилах приема обращений размещается на официальном сайте </w:t>
      </w:r>
      <w:r>
        <w:rPr>
          <w:rFonts w:eastAsia="Times New Roman"/>
          <w:color w:val="000000"/>
          <w:lang w:eastAsia="ru-RU" w:bidi="ru-RU"/>
        </w:rPr>
        <w:t>Управления (Суда)</w:t>
      </w:r>
      <w:r w:rsidRPr="00E57603">
        <w:rPr>
          <w:rFonts w:eastAsia="Times New Roman"/>
          <w:color w:val="000000"/>
          <w:lang w:eastAsia="ru-RU" w:bidi="ru-RU"/>
        </w:rPr>
        <w:t xml:space="preserve"> 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E57603" w:rsidRPr="00E57603" w:rsidRDefault="00E57603" w:rsidP="00E57603">
      <w:pPr>
        <w:widowControl w:val="0"/>
        <w:numPr>
          <w:ilvl w:val="0"/>
          <w:numId w:val="6"/>
        </w:numPr>
        <w:tabs>
          <w:tab w:val="left" w:pos="3024"/>
        </w:tabs>
        <w:spacing w:after="306" w:line="280" w:lineRule="exact"/>
        <w:ind w:left="2600"/>
        <w:jc w:val="left"/>
        <w:rPr>
          <w:rFonts w:eastAsia="Times New Roman"/>
          <w:b/>
          <w:bCs/>
          <w:color w:val="000000"/>
          <w:lang w:eastAsia="ru-RU" w:bidi="ru-RU"/>
        </w:rPr>
      </w:pPr>
      <w:r w:rsidRPr="00E57603">
        <w:rPr>
          <w:rFonts w:eastAsia="Times New Roman"/>
          <w:b/>
          <w:bCs/>
          <w:color w:val="000000"/>
          <w:lang w:eastAsia="ru-RU" w:bidi="ru-RU"/>
        </w:rPr>
        <w:t>Цели и задачи работы «телефона доверия»</w:t>
      </w:r>
    </w:p>
    <w:p w:rsidR="00FE5411" w:rsidRDefault="00FE5411" w:rsidP="00FE5411">
      <w:pPr>
        <w:pStyle w:val="a3"/>
        <w:numPr>
          <w:ilvl w:val="0"/>
          <w:numId w:val="5"/>
        </w:numPr>
        <w:spacing w:line="240" w:lineRule="auto"/>
      </w:pPr>
      <w:r>
        <w:t>«Телефон доверия» создан в целях:</w:t>
      </w:r>
    </w:p>
    <w:p w:rsidR="00FE5411" w:rsidRDefault="00FE5411" w:rsidP="00FE5411">
      <w:pPr>
        <w:spacing w:line="240" w:lineRule="auto"/>
        <w:ind w:firstLine="709"/>
      </w:pPr>
      <w:r>
        <w:t>реализации антикоррупционных мероприятий, проводимых в Управлении (Судах);</w:t>
      </w:r>
    </w:p>
    <w:p w:rsidR="00FE5411" w:rsidRDefault="00FE5411" w:rsidP="00FE5411">
      <w:pPr>
        <w:spacing w:line="240" w:lineRule="auto"/>
        <w:ind w:firstLine="709"/>
      </w:pPr>
      <w:r>
        <w:t>содействия принятию и укреплению мер, направленных на профилактику коррупционных и иных правонарушений в Управлении (Судах);</w:t>
      </w:r>
    </w:p>
    <w:p w:rsidR="00FE5411" w:rsidRDefault="00FE5411" w:rsidP="00FE5411">
      <w:pPr>
        <w:spacing w:line="240" w:lineRule="auto"/>
        <w:ind w:firstLine="709"/>
      </w:pPr>
      <w:r>
        <w:t>создания дополнительных условий, направленных на обеспечение 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Управлении (Судах);</w:t>
      </w:r>
    </w:p>
    <w:p w:rsidR="00E57603" w:rsidRDefault="00FE5411" w:rsidP="00FE5411">
      <w:pPr>
        <w:spacing w:line="240" w:lineRule="auto"/>
        <w:ind w:firstLine="709"/>
      </w:pPr>
      <w:r>
        <w:t>формирования в обществе нетерпимости к коррупционному поведению.</w:t>
      </w:r>
    </w:p>
    <w:p w:rsidR="00FE5411" w:rsidRDefault="00FE5411" w:rsidP="00FE5411">
      <w:pPr>
        <w:pStyle w:val="a3"/>
        <w:widowControl w:val="0"/>
        <w:numPr>
          <w:ilvl w:val="0"/>
          <w:numId w:val="5"/>
        </w:numPr>
        <w:tabs>
          <w:tab w:val="left" w:pos="1112"/>
        </w:tabs>
        <w:spacing w:line="320" w:lineRule="exact"/>
        <w:jc w:val="left"/>
        <w:rPr>
          <w:rFonts w:eastAsia="Times New Roman"/>
          <w:color w:val="000000"/>
          <w:lang w:eastAsia="ru-RU" w:bidi="ru-RU"/>
        </w:rPr>
      </w:pPr>
      <w:r w:rsidRPr="00FE5411">
        <w:rPr>
          <w:rFonts w:eastAsia="Times New Roman"/>
          <w:color w:val="000000"/>
          <w:lang w:eastAsia="ru-RU" w:bidi="ru-RU"/>
        </w:rPr>
        <w:t xml:space="preserve">Основными задачами работы «телефона доверия» являются: </w:t>
      </w:r>
    </w:p>
    <w:p w:rsidR="00FE5411" w:rsidRPr="00FE5411" w:rsidRDefault="00FE5411" w:rsidP="00FE5411">
      <w:pPr>
        <w:pStyle w:val="a3"/>
        <w:widowControl w:val="0"/>
        <w:spacing w:line="320" w:lineRule="exact"/>
        <w:ind w:left="0" w:firstLine="709"/>
        <w:rPr>
          <w:rFonts w:eastAsia="Times New Roman"/>
          <w:color w:val="000000"/>
          <w:lang w:eastAsia="ru-RU" w:bidi="ru-RU"/>
        </w:rPr>
      </w:pPr>
      <w:r w:rsidRPr="00FE5411">
        <w:rPr>
          <w:rFonts w:eastAsia="Times New Roman"/>
          <w:color w:val="000000"/>
          <w:lang w:eastAsia="ru-RU" w:bidi="ru-RU"/>
        </w:rPr>
        <w:t>обеспечение своевременного приема, учета, обработки и рассмотрения</w:t>
      </w:r>
      <w:r>
        <w:rPr>
          <w:rFonts w:eastAsia="Times New Roman"/>
          <w:color w:val="000000"/>
          <w:lang w:eastAsia="ru-RU" w:bidi="ru-RU"/>
        </w:rPr>
        <w:t xml:space="preserve"> о</w:t>
      </w:r>
      <w:r w:rsidRPr="00FE5411">
        <w:rPr>
          <w:rFonts w:eastAsia="Times New Roman"/>
          <w:color w:val="000000"/>
          <w:lang w:eastAsia="ru-RU" w:bidi="ru-RU"/>
        </w:rPr>
        <w:t>бращений граждан и организаций, поступивших по «телефону доверия»;</w:t>
      </w:r>
    </w:p>
    <w:p w:rsidR="00FE5411" w:rsidRDefault="00FE5411" w:rsidP="00FE5411">
      <w:pPr>
        <w:widowControl w:val="0"/>
        <w:spacing w:line="320" w:lineRule="exact"/>
        <w:ind w:firstLine="760"/>
        <w:rPr>
          <w:rFonts w:eastAsia="Times New Roman"/>
          <w:color w:val="000000"/>
          <w:lang w:eastAsia="ru-RU" w:bidi="ru-RU"/>
        </w:rPr>
      </w:pPr>
      <w:r w:rsidRPr="00FE5411">
        <w:rPr>
          <w:rFonts w:eastAsia="Times New Roman"/>
          <w:color w:val="000000"/>
          <w:lang w:eastAsia="ru-RU" w:bidi="ru-RU"/>
        </w:rPr>
        <w:t>анализ обращений граждан и организаций, поступивших по «телефону доверия», их учет при разработке и реализации антикоррупционных мероприятий и мероприятий, направленных на обеспечение соблюдения гражданскими служащими запретов, ограничений, обязательств и правил служебного поведения.</w:t>
      </w:r>
    </w:p>
    <w:p w:rsidR="00FE5411" w:rsidRDefault="00FE5411" w:rsidP="00FE5411">
      <w:pPr>
        <w:widowControl w:val="0"/>
        <w:spacing w:line="320" w:lineRule="exact"/>
        <w:ind w:firstLine="760"/>
        <w:rPr>
          <w:rFonts w:eastAsia="Times New Roman"/>
          <w:color w:val="000000"/>
          <w:lang w:eastAsia="ru-RU" w:bidi="ru-RU"/>
        </w:rPr>
      </w:pPr>
    </w:p>
    <w:p w:rsidR="00FE5411" w:rsidRPr="00FE5411" w:rsidRDefault="00FE5411" w:rsidP="00FE5411">
      <w:pPr>
        <w:widowControl w:val="0"/>
        <w:numPr>
          <w:ilvl w:val="0"/>
          <w:numId w:val="6"/>
        </w:numPr>
        <w:tabs>
          <w:tab w:val="left" w:pos="2696"/>
        </w:tabs>
        <w:spacing w:after="263" w:line="280" w:lineRule="exact"/>
        <w:ind w:left="2180"/>
        <w:jc w:val="left"/>
        <w:rPr>
          <w:rFonts w:eastAsia="Times New Roman"/>
          <w:b/>
          <w:bCs/>
          <w:color w:val="000000"/>
          <w:lang w:eastAsia="ru-RU" w:bidi="ru-RU"/>
        </w:rPr>
      </w:pPr>
      <w:r w:rsidRPr="00FE5411">
        <w:rPr>
          <w:rFonts w:eastAsia="Times New Roman"/>
          <w:b/>
          <w:bCs/>
          <w:color w:val="000000"/>
          <w:lang w:eastAsia="ru-RU" w:bidi="ru-RU"/>
        </w:rPr>
        <w:t>Порядок организации работы «телефона доверия»</w:t>
      </w:r>
    </w:p>
    <w:p w:rsidR="00FE5411" w:rsidRPr="00FE5411" w:rsidRDefault="00FE5411" w:rsidP="00FE5411">
      <w:pPr>
        <w:widowControl w:val="0"/>
        <w:numPr>
          <w:ilvl w:val="0"/>
          <w:numId w:val="5"/>
        </w:numPr>
        <w:tabs>
          <w:tab w:val="left" w:pos="1219"/>
        </w:tabs>
        <w:spacing w:line="316" w:lineRule="exact"/>
        <w:ind w:firstLine="860"/>
        <w:rPr>
          <w:rFonts w:eastAsia="Times New Roman"/>
          <w:color w:val="000000"/>
          <w:lang w:eastAsia="ru-RU" w:bidi="ru-RU"/>
        </w:rPr>
      </w:pPr>
      <w:r w:rsidRPr="00FE5411">
        <w:rPr>
          <w:rFonts w:eastAsia="Times New Roman"/>
          <w:color w:val="000000"/>
          <w:lang w:eastAsia="ru-RU" w:bidi="ru-RU"/>
        </w:rPr>
        <w:t>Прием обращений абонентов, поступивших по «телефону доверия» осуществляется в автоматическом режиме с записью сообщения на рабочую станцию.</w:t>
      </w:r>
    </w:p>
    <w:p w:rsidR="00FE5411" w:rsidRPr="00FE5411" w:rsidRDefault="00FE5411" w:rsidP="00FE5411">
      <w:pPr>
        <w:widowControl w:val="0"/>
        <w:numPr>
          <w:ilvl w:val="0"/>
          <w:numId w:val="5"/>
        </w:numPr>
        <w:tabs>
          <w:tab w:val="left" w:pos="1219"/>
        </w:tabs>
        <w:spacing w:line="322" w:lineRule="exact"/>
        <w:ind w:firstLine="860"/>
        <w:rPr>
          <w:rFonts w:eastAsia="Times New Roman"/>
          <w:color w:val="000000"/>
          <w:lang w:eastAsia="ru-RU" w:bidi="ru-RU"/>
        </w:rPr>
      </w:pPr>
      <w:r w:rsidRPr="00FE5411">
        <w:rPr>
          <w:rFonts w:eastAsia="Times New Roman"/>
          <w:color w:val="000000"/>
          <w:lang w:eastAsia="ru-RU" w:bidi="ru-RU"/>
        </w:rPr>
        <w:t>Режим приема и записи обращений по «телефону доверия» - круглосуточный.</w:t>
      </w:r>
    </w:p>
    <w:p w:rsidR="00FE5411" w:rsidRPr="00FE5411" w:rsidRDefault="00FE5411" w:rsidP="00FE5411">
      <w:pPr>
        <w:widowControl w:val="0"/>
        <w:numPr>
          <w:ilvl w:val="0"/>
          <w:numId w:val="5"/>
        </w:numPr>
        <w:tabs>
          <w:tab w:val="left" w:pos="1304"/>
        </w:tabs>
        <w:spacing w:line="322" w:lineRule="exact"/>
        <w:ind w:firstLine="860"/>
        <w:rPr>
          <w:rFonts w:eastAsia="Times New Roman"/>
          <w:color w:val="000000"/>
          <w:lang w:eastAsia="ru-RU" w:bidi="ru-RU"/>
        </w:rPr>
      </w:pPr>
      <w:r w:rsidRPr="00FE5411">
        <w:rPr>
          <w:rFonts w:eastAsia="Times New Roman"/>
          <w:color w:val="000000"/>
          <w:lang w:eastAsia="ru-RU" w:bidi="ru-RU"/>
        </w:rPr>
        <w:t>Время приема одного сообщения составляет 5 минут.</w:t>
      </w:r>
    </w:p>
    <w:p w:rsidR="00FE5411" w:rsidRDefault="00FE5411" w:rsidP="00FE5411">
      <w:pPr>
        <w:widowControl w:val="0"/>
        <w:numPr>
          <w:ilvl w:val="0"/>
          <w:numId w:val="5"/>
        </w:numPr>
        <w:tabs>
          <w:tab w:val="left" w:pos="1219"/>
        </w:tabs>
        <w:spacing w:line="322" w:lineRule="exact"/>
        <w:ind w:firstLine="860"/>
        <w:rPr>
          <w:rFonts w:eastAsia="Times New Roman"/>
          <w:color w:val="000000"/>
          <w:lang w:eastAsia="ru-RU" w:bidi="ru-RU"/>
        </w:rPr>
      </w:pPr>
      <w:r w:rsidRPr="00FE5411">
        <w:rPr>
          <w:rFonts w:eastAsia="Times New Roman"/>
          <w:color w:val="000000"/>
          <w:lang w:eastAsia="ru-RU" w:bidi="ru-RU"/>
        </w:rPr>
        <w:t xml:space="preserve">Примерный текст сообщения на автоответчике: «Здравствуйте. Вы позвонили по «телефону доверия» по вопросам противодействия коррупции </w:t>
      </w:r>
      <w:r>
        <w:rPr>
          <w:rFonts w:eastAsia="Times New Roman"/>
          <w:color w:val="000000"/>
          <w:lang w:eastAsia="ru-RU" w:bidi="ru-RU"/>
        </w:rPr>
        <w:t>Управления Судебного департамента в Еврейской автономной области (Биробиджанского районного суда и т.п.)</w:t>
      </w:r>
      <w:r w:rsidRPr="00FE5411">
        <w:rPr>
          <w:rFonts w:eastAsia="Times New Roman"/>
          <w:color w:val="000000"/>
          <w:lang w:eastAsia="ru-RU" w:bidi="ru-RU"/>
        </w:rPr>
        <w:t xml:space="preserve">.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w:t>
      </w:r>
      <w:r w:rsidRPr="00FE5411">
        <w:rPr>
          <w:rFonts w:eastAsia="Times New Roman"/>
          <w:color w:val="000000"/>
          <w:lang w:eastAsia="ru-RU" w:bidi="ru-RU"/>
        </w:rPr>
        <w:lastRenderedPageBreak/>
        <w:t xml:space="preserve">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w:t>
      </w:r>
      <w:r>
        <w:rPr>
          <w:rFonts w:eastAsia="Times New Roman"/>
          <w:color w:val="000000"/>
          <w:lang w:eastAsia="ru-RU" w:bidi="ru-RU"/>
        </w:rPr>
        <w:t>Управления Судебного департамента в Еврейской автономной области (Биробиджанского районного суда и т.п.)</w:t>
      </w:r>
      <w:r w:rsidRPr="00FE5411">
        <w:rPr>
          <w:rFonts w:eastAsia="Times New Roman"/>
          <w:color w:val="000000"/>
          <w:lang w:eastAsia="ru-RU" w:bidi="ru-RU"/>
        </w:rPr>
        <w:t xml:space="preserve"> в подразделе «Обратная связь для сообщения о фактах коррупции» раздела «Противодействие коррупции». Пожалуйста, говорите</w:t>
      </w:r>
      <w:proofErr w:type="gramStart"/>
      <w:r w:rsidRPr="00FE5411">
        <w:rPr>
          <w:rFonts w:eastAsia="Times New Roman"/>
          <w:color w:val="000000"/>
          <w:lang w:eastAsia="ru-RU" w:bidi="ru-RU"/>
        </w:rPr>
        <w:t>.».</w:t>
      </w:r>
      <w:proofErr w:type="gramEnd"/>
    </w:p>
    <w:p w:rsidR="00FE5411" w:rsidRPr="00FE5411" w:rsidRDefault="00FE5411" w:rsidP="00FE5411">
      <w:pPr>
        <w:widowControl w:val="0"/>
        <w:numPr>
          <w:ilvl w:val="0"/>
          <w:numId w:val="5"/>
        </w:numPr>
        <w:spacing w:line="322" w:lineRule="exact"/>
        <w:ind w:firstLine="709"/>
        <w:rPr>
          <w:rFonts w:eastAsia="Times New Roman"/>
          <w:color w:val="000000"/>
          <w:lang w:eastAsia="ru-RU" w:bidi="ru-RU"/>
        </w:rPr>
      </w:pPr>
      <w:r w:rsidRPr="00FE5411">
        <w:rPr>
          <w:rFonts w:eastAsia="Times New Roman"/>
          <w:color w:val="000000"/>
          <w:lang w:eastAsia="ru-RU" w:bidi="ru-RU"/>
        </w:rPr>
        <w:t>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 оформленн</w:t>
      </w:r>
      <w:r w:rsidR="00D36F82">
        <w:rPr>
          <w:rFonts w:eastAsia="Times New Roman"/>
          <w:color w:val="000000"/>
          <w:lang w:eastAsia="ru-RU" w:bidi="ru-RU"/>
        </w:rPr>
        <w:t>ом</w:t>
      </w:r>
      <w:r w:rsidRPr="00FE5411">
        <w:rPr>
          <w:rFonts w:eastAsia="Times New Roman"/>
          <w:color w:val="000000"/>
          <w:lang w:eastAsia="ru-RU" w:bidi="ru-RU"/>
        </w:rPr>
        <w:t xml:space="preserve"> согласно приложению к настоящему Порядку.</w:t>
      </w:r>
    </w:p>
    <w:p w:rsidR="00FE5411" w:rsidRPr="00FE5411" w:rsidRDefault="00FE5411" w:rsidP="00FE5411">
      <w:pPr>
        <w:widowControl w:val="0"/>
        <w:numPr>
          <w:ilvl w:val="0"/>
          <w:numId w:val="5"/>
        </w:numPr>
        <w:spacing w:line="322" w:lineRule="exact"/>
        <w:ind w:firstLine="709"/>
        <w:rPr>
          <w:rFonts w:eastAsia="Times New Roman"/>
          <w:color w:val="000000"/>
          <w:lang w:eastAsia="ru-RU" w:bidi="ru-RU"/>
        </w:rPr>
      </w:pPr>
      <w:r w:rsidRPr="00FE5411">
        <w:rPr>
          <w:rFonts w:eastAsia="Times New Roman"/>
          <w:color w:val="000000"/>
          <w:lang w:eastAsia="ru-RU" w:bidi="ru-RU"/>
        </w:rPr>
        <w:t xml:space="preserve"> 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rsidR="00FE5411" w:rsidRDefault="00FE5411" w:rsidP="00FE5411">
      <w:pPr>
        <w:widowControl w:val="0"/>
        <w:numPr>
          <w:ilvl w:val="0"/>
          <w:numId w:val="5"/>
        </w:numPr>
        <w:spacing w:line="322" w:lineRule="exact"/>
        <w:ind w:firstLine="709"/>
        <w:rPr>
          <w:rFonts w:eastAsia="Times New Roman"/>
          <w:color w:val="000000"/>
          <w:lang w:eastAsia="ru-RU" w:bidi="ru-RU"/>
        </w:rPr>
      </w:pPr>
      <w:r w:rsidRPr="00FE5411">
        <w:rPr>
          <w:rFonts w:eastAsia="Times New Roman"/>
          <w:color w:val="000000"/>
          <w:lang w:eastAsia="ru-RU" w:bidi="ru-RU"/>
        </w:rPr>
        <w:t>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r>
        <w:rPr>
          <w:rFonts w:eastAsia="Times New Roman"/>
          <w:color w:val="000000"/>
          <w:lang w:eastAsia="ru-RU" w:bidi="ru-RU"/>
        </w:rPr>
        <w:t>.</w:t>
      </w:r>
    </w:p>
    <w:p w:rsidR="00FE5411" w:rsidRPr="00FE5411" w:rsidRDefault="00FE5411" w:rsidP="00FE5411">
      <w:pPr>
        <w:widowControl w:val="0"/>
        <w:numPr>
          <w:ilvl w:val="0"/>
          <w:numId w:val="5"/>
        </w:numPr>
        <w:spacing w:line="322" w:lineRule="exact"/>
        <w:ind w:firstLine="709"/>
        <w:rPr>
          <w:rFonts w:eastAsia="Times New Roman"/>
          <w:color w:val="000000"/>
          <w:lang w:eastAsia="ru-RU" w:bidi="ru-RU"/>
        </w:rPr>
      </w:pPr>
      <w:r w:rsidRPr="00FE5411">
        <w:rPr>
          <w:rFonts w:eastAsia="Times New Roman"/>
          <w:color w:val="000000"/>
          <w:lang w:eastAsia="ru-RU" w:bidi="ru-RU"/>
        </w:rPr>
        <w:t>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FE5411" w:rsidRPr="00FE5411" w:rsidRDefault="00FE5411" w:rsidP="00FE5411">
      <w:pPr>
        <w:widowControl w:val="0"/>
        <w:numPr>
          <w:ilvl w:val="0"/>
          <w:numId w:val="5"/>
        </w:numPr>
        <w:spacing w:line="322" w:lineRule="exact"/>
        <w:ind w:firstLine="709"/>
        <w:rPr>
          <w:rFonts w:eastAsia="Times New Roman"/>
          <w:color w:val="000000"/>
          <w:lang w:eastAsia="ru-RU" w:bidi="ru-RU"/>
        </w:rPr>
      </w:pPr>
      <w:r w:rsidRPr="00FE5411">
        <w:rPr>
          <w:rFonts w:eastAsia="Times New Roman"/>
          <w:color w:val="000000"/>
          <w:lang w:eastAsia="ru-RU" w:bidi="ru-RU"/>
        </w:rPr>
        <w:t xml:space="preserve">Организацию работы «телефона доверия» осуществляют уполномоченные государственные гражданские служащие </w:t>
      </w:r>
      <w:r>
        <w:rPr>
          <w:rFonts w:eastAsia="Times New Roman"/>
          <w:color w:val="000000"/>
          <w:lang w:eastAsia="ru-RU" w:bidi="ru-RU"/>
        </w:rPr>
        <w:t>Управления (Суда)</w:t>
      </w:r>
      <w:r w:rsidRPr="00FE5411">
        <w:rPr>
          <w:rFonts w:eastAsia="Times New Roman"/>
          <w:color w:val="000000"/>
          <w:lang w:eastAsia="ru-RU" w:bidi="ru-RU"/>
        </w:rPr>
        <w:t>, которые:</w:t>
      </w:r>
    </w:p>
    <w:p w:rsidR="00FE5411" w:rsidRDefault="00FE5411" w:rsidP="00FE5411">
      <w:pPr>
        <w:widowControl w:val="0"/>
        <w:spacing w:line="322" w:lineRule="exact"/>
        <w:ind w:firstLine="709"/>
        <w:rPr>
          <w:rFonts w:eastAsia="Times New Roman"/>
          <w:color w:val="000000"/>
          <w:lang w:eastAsia="ru-RU" w:bidi="ru-RU"/>
        </w:rPr>
      </w:pPr>
      <w:r w:rsidRPr="00FE5411">
        <w:rPr>
          <w:rFonts w:eastAsia="Times New Roman"/>
          <w:color w:val="000000"/>
          <w:lang w:eastAsia="ru-RU" w:bidi="ru-RU"/>
        </w:rPr>
        <w:t>обеспечивают своевременный прием, обработку и ведение учета поступившей по «телефону доверия» информации;</w:t>
      </w:r>
    </w:p>
    <w:p w:rsidR="00FE5411" w:rsidRPr="00FE5411" w:rsidRDefault="00FE5411" w:rsidP="00FE5411">
      <w:pPr>
        <w:widowControl w:val="0"/>
        <w:spacing w:line="322" w:lineRule="exact"/>
        <w:ind w:firstLine="760"/>
        <w:rPr>
          <w:rFonts w:eastAsia="Times New Roman"/>
          <w:color w:val="000000"/>
          <w:lang w:eastAsia="ru-RU" w:bidi="ru-RU"/>
        </w:rPr>
      </w:pPr>
      <w:r w:rsidRPr="00FE5411">
        <w:rPr>
          <w:rFonts w:eastAsia="Times New Roman"/>
          <w:color w:val="000000"/>
          <w:lang w:eastAsia="ru-RU" w:bidi="ru-RU"/>
        </w:rPr>
        <w:t xml:space="preserve">при наличии в обращении информации о фактах, указанных в пункте 3 настоящего Порядка, подготавливают </w:t>
      </w:r>
      <w:r>
        <w:rPr>
          <w:rFonts w:eastAsia="Times New Roman"/>
          <w:color w:val="000000"/>
          <w:lang w:eastAsia="ru-RU" w:bidi="ru-RU"/>
        </w:rPr>
        <w:t>начальнику Управления (председателю Суда)</w:t>
      </w:r>
      <w:r w:rsidRPr="00FE5411">
        <w:rPr>
          <w:rFonts w:eastAsia="Times New Roman"/>
          <w:color w:val="000000"/>
          <w:lang w:eastAsia="ru-RU" w:bidi="ru-RU"/>
        </w:rPr>
        <w:t xml:space="preserve"> 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
    <w:p w:rsidR="00FE5411" w:rsidRPr="00FE5411" w:rsidRDefault="00FE5411" w:rsidP="00FE5411">
      <w:pPr>
        <w:widowControl w:val="0"/>
        <w:spacing w:line="322" w:lineRule="exact"/>
        <w:ind w:firstLine="760"/>
        <w:rPr>
          <w:rFonts w:eastAsia="Times New Roman"/>
          <w:color w:val="000000"/>
          <w:lang w:eastAsia="ru-RU" w:bidi="ru-RU"/>
        </w:rPr>
      </w:pPr>
      <w:r w:rsidRPr="00FE5411">
        <w:rPr>
          <w:rFonts w:eastAsia="Times New Roman"/>
          <w:color w:val="000000"/>
          <w:lang w:eastAsia="ru-RU" w:bidi="ru-RU"/>
        </w:rPr>
        <w:t>анализируют и обобщают обращения, поступившие по «телефону доверия», в целях разработки и реализации антикоррупционных мероприятий;</w:t>
      </w:r>
    </w:p>
    <w:p w:rsidR="00FE5411" w:rsidRPr="00FE5411" w:rsidRDefault="00FE5411" w:rsidP="00BB7EC2">
      <w:pPr>
        <w:widowControl w:val="0"/>
        <w:tabs>
          <w:tab w:val="left" w:pos="650"/>
        </w:tabs>
        <w:spacing w:line="322" w:lineRule="exact"/>
        <w:ind w:firstLine="760"/>
        <w:rPr>
          <w:rFonts w:eastAsia="Times New Roman"/>
          <w:color w:val="000000"/>
          <w:lang w:eastAsia="ru-RU" w:bidi="ru-RU"/>
        </w:rPr>
      </w:pPr>
      <w:r w:rsidRPr="00FE5411">
        <w:rPr>
          <w:rFonts w:eastAsia="Times New Roman"/>
          <w:color w:val="000000"/>
          <w:lang w:eastAsia="ru-RU" w:bidi="ru-RU"/>
        </w:rPr>
        <w:t>осуществляют с учетом требований Федерального закона от 27 июля 2006 г. №</w:t>
      </w:r>
      <w:r w:rsidRPr="00FE5411">
        <w:rPr>
          <w:rFonts w:eastAsia="Times New Roman"/>
          <w:color w:val="000000"/>
          <w:lang w:eastAsia="ru-RU" w:bidi="ru-RU"/>
        </w:rPr>
        <w:tab/>
        <w:t>152-ФЗ «О персональных данных» и требований к обеспечению</w:t>
      </w:r>
      <w:r w:rsidR="00BB7EC2">
        <w:rPr>
          <w:rFonts w:eastAsia="Times New Roman"/>
          <w:color w:val="000000"/>
          <w:lang w:eastAsia="ru-RU" w:bidi="ru-RU"/>
        </w:rPr>
        <w:t xml:space="preserve"> </w:t>
      </w:r>
      <w:r w:rsidRPr="00FE5411">
        <w:rPr>
          <w:rFonts w:eastAsia="Times New Roman"/>
          <w:color w:val="000000"/>
          <w:lang w:eastAsia="ru-RU" w:bidi="ru-RU"/>
        </w:rPr>
        <w:t xml:space="preserve">конфиденциальности поступивших сообщений подготовку информации о работе «телефона доверия» для размещения на официальном сайте </w:t>
      </w:r>
      <w:r w:rsidR="00BB7EC2">
        <w:rPr>
          <w:rFonts w:eastAsia="Times New Roman"/>
          <w:color w:val="000000"/>
          <w:lang w:eastAsia="ru-RU" w:bidi="ru-RU"/>
        </w:rPr>
        <w:t>Управления (Суда)</w:t>
      </w:r>
      <w:r w:rsidRPr="00FE5411">
        <w:rPr>
          <w:rFonts w:eastAsia="Times New Roman"/>
          <w:color w:val="000000"/>
          <w:lang w:eastAsia="ru-RU" w:bidi="ru-RU"/>
        </w:rPr>
        <w:t xml:space="preserve"> в информационно-телекоммуникационной сети «Интернет»;</w:t>
      </w:r>
    </w:p>
    <w:p w:rsidR="00FE5411" w:rsidRPr="00FE5411" w:rsidRDefault="00FE5411" w:rsidP="00FE5411">
      <w:pPr>
        <w:widowControl w:val="0"/>
        <w:spacing w:line="322" w:lineRule="exact"/>
        <w:ind w:firstLine="760"/>
        <w:rPr>
          <w:rFonts w:eastAsia="Times New Roman"/>
          <w:color w:val="000000"/>
          <w:lang w:eastAsia="ru-RU" w:bidi="ru-RU"/>
        </w:rPr>
      </w:pPr>
      <w:r w:rsidRPr="00FE5411">
        <w:rPr>
          <w:rFonts w:eastAsia="Times New Roman"/>
          <w:color w:val="000000"/>
          <w:lang w:eastAsia="ru-RU" w:bidi="ru-RU"/>
        </w:rPr>
        <w:lastRenderedPageBreak/>
        <w:t xml:space="preserve">осуществляют взаимодействие со структурными подразделениями </w:t>
      </w:r>
      <w:r w:rsidR="00BB7EC2">
        <w:rPr>
          <w:rFonts w:eastAsia="Times New Roman"/>
          <w:color w:val="000000"/>
          <w:lang w:eastAsia="ru-RU" w:bidi="ru-RU"/>
        </w:rPr>
        <w:t>Управления (Суда)</w:t>
      </w:r>
      <w:r w:rsidRPr="00FE5411">
        <w:rPr>
          <w:rFonts w:eastAsia="Times New Roman"/>
          <w:color w:val="000000"/>
          <w:lang w:eastAsia="ru-RU" w:bidi="ru-RU"/>
        </w:rPr>
        <w:t xml:space="preserve"> по вопросам обеспечения функционирования «телефона доверия».</w:t>
      </w:r>
    </w:p>
    <w:p w:rsidR="00BB7EC2" w:rsidRPr="00BB7EC2" w:rsidRDefault="00BB7EC2" w:rsidP="00BB7EC2">
      <w:pPr>
        <w:widowControl w:val="0"/>
        <w:numPr>
          <w:ilvl w:val="0"/>
          <w:numId w:val="5"/>
        </w:numPr>
        <w:spacing w:line="322" w:lineRule="exact"/>
        <w:ind w:firstLine="709"/>
        <w:rPr>
          <w:rFonts w:eastAsia="Times New Roman"/>
          <w:color w:val="000000"/>
          <w:lang w:eastAsia="ru-RU" w:bidi="ru-RU"/>
        </w:rPr>
      </w:pPr>
      <w:r w:rsidRPr="00BB7EC2">
        <w:rPr>
          <w:rFonts w:eastAsia="Times New Roman"/>
          <w:color w:val="000000"/>
          <w:lang w:eastAsia="ru-RU" w:bidi="ru-RU"/>
        </w:rPr>
        <w:t>Государственные гражданские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BB7EC2" w:rsidRPr="00BB7EC2" w:rsidRDefault="00BB7EC2" w:rsidP="00BB7EC2">
      <w:pPr>
        <w:widowControl w:val="0"/>
        <w:numPr>
          <w:ilvl w:val="0"/>
          <w:numId w:val="5"/>
        </w:numPr>
        <w:spacing w:line="322" w:lineRule="exact"/>
        <w:ind w:firstLine="709"/>
        <w:rPr>
          <w:rFonts w:eastAsia="Times New Roman"/>
          <w:color w:val="000000"/>
          <w:lang w:eastAsia="ru-RU" w:bidi="ru-RU"/>
        </w:rPr>
      </w:pPr>
      <w:r w:rsidRPr="00BB7EC2">
        <w:rPr>
          <w:rFonts w:eastAsia="Times New Roman"/>
          <w:color w:val="000000"/>
          <w:lang w:eastAsia="ru-RU" w:bidi="ru-RU"/>
        </w:rPr>
        <w:t>Использование «телефона доверия» не по назначению, в том числе в служебных и личных целях, запрещено.</w:t>
      </w:r>
    </w:p>
    <w:p w:rsidR="00BB7EC2" w:rsidRPr="00BB7EC2" w:rsidRDefault="00BB7EC2" w:rsidP="00BB7EC2">
      <w:pPr>
        <w:widowControl w:val="0"/>
        <w:numPr>
          <w:ilvl w:val="0"/>
          <w:numId w:val="5"/>
        </w:numPr>
        <w:spacing w:line="322" w:lineRule="exact"/>
        <w:ind w:firstLine="709"/>
        <w:rPr>
          <w:rFonts w:eastAsia="Times New Roman"/>
          <w:color w:val="000000"/>
          <w:lang w:eastAsia="ru-RU" w:bidi="ru-RU"/>
        </w:rPr>
      </w:pPr>
      <w:r w:rsidRPr="00BB7EC2">
        <w:rPr>
          <w:rFonts w:eastAsia="Times New Roman"/>
          <w:color w:val="000000"/>
          <w:lang w:eastAsia="ru-RU" w:bidi="ru-RU"/>
        </w:rPr>
        <w:t>Срок хранения записей обращений, поступивших по «телефону доверия», составляет один год, после чего они уничтожаются.</w:t>
      </w:r>
    </w:p>
    <w:p w:rsidR="00FE5411" w:rsidRDefault="00FE5411" w:rsidP="00BB7EC2">
      <w:pPr>
        <w:widowControl w:val="0"/>
        <w:spacing w:line="322" w:lineRule="exact"/>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r>
        <w:rPr>
          <w:rFonts w:eastAsia="Times New Roman"/>
          <w:color w:val="000000"/>
          <w:lang w:eastAsia="ru-RU" w:bidi="ru-RU"/>
        </w:rPr>
        <w:t>_____________</w:t>
      </w: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322" w:lineRule="exact"/>
        <w:jc w:val="center"/>
        <w:rPr>
          <w:rFonts w:eastAsia="Times New Roman"/>
          <w:color w:val="000000"/>
          <w:lang w:eastAsia="ru-RU" w:bidi="ru-RU"/>
        </w:rPr>
      </w:pPr>
    </w:p>
    <w:p w:rsidR="00BB7EC2" w:rsidRDefault="00BB7EC2" w:rsidP="00BB7EC2">
      <w:pPr>
        <w:widowControl w:val="0"/>
        <w:spacing w:line="240" w:lineRule="auto"/>
        <w:ind w:left="5672"/>
        <w:rPr>
          <w:rFonts w:eastAsia="Arial Unicode MS"/>
          <w:color w:val="000000"/>
          <w:lang w:eastAsia="ru-RU" w:bidi="ru-RU"/>
        </w:rPr>
      </w:pPr>
      <w:r w:rsidRPr="00BB7EC2">
        <w:rPr>
          <w:rFonts w:eastAsia="Arial Unicode MS"/>
          <w:color w:val="000000"/>
          <w:lang w:eastAsia="ru-RU" w:bidi="ru-RU"/>
        </w:rPr>
        <w:t xml:space="preserve">Приложение </w:t>
      </w:r>
    </w:p>
    <w:p w:rsidR="00BB7EC2" w:rsidRDefault="00BB7EC2" w:rsidP="00BB7EC2">
      <w:pPr>
        <w:widowControl w:val="0"/>
        <w:spacing w:line="240" w:lineRule="auto"/>
        <w:ind w:left="5672"/>
        <w:rPr>
          <w:rFonts w:eastAsia="Arial Unicode MS"/>
          <w:color w:val="000000"/>
          <w:lang w:eastAsia="ru-RU" w:bidi="ru-RU"/>
        </w:rPr>
      </w:pPr>
      <w:r w:rsidRPr="00BB7EC2">
        <w:rPr>
          <w:rFonts w:eastAsia="Arial Unicode MS"/>
          <w:color w:val="000000"/>
          <w:lang w:eastAsia="ru-RU" w:bidi="ru-RU"/>
        </w:rPr>
        <w:t>к Порядку работы «телефона доверия» по вопросам противодействия коррупции</w:t>
      </w:r>
      <w:r>
        <w:rPr>
          <w:rFonts w:eastAsia="Arial Unicode MS"/>
          <w:color w:val="000000"/>
          <w:lang w:eastAsia="ru-RU" w:bidi="ru-RU"/>
        </w:rPr>
        <w:t xml:space="preserve"> Управления Судебного департамента в Еврейской автономной области, районных судов Еврейской автономной области, Биробиджанского гарнизонного военного суда</w:t>
      </w:r>
    </w:p>
    <w:p w:rsidR="00BB7EC2" w:rsidRDefault="00BB7EC2" w:rsidP="00BB7EC2">
      <w:pPr>
        <w:widowControl w:val="0"/>
        <w:spacing w:line="240" w:lineRule="auto"/>
        <w:rPr>
          <w:rFonts w:eastAsia="Arial Unicode MS"/>
          <w:color w:val="000000"/>
          <w:lang w:eastAsia="ru-RU" w:bidi="ru-RU"/>
        </w:rPr>
      </w:pPr>
    </w:p>
    <w:p w:rsidR="00BB7EC2" w:rsidRDefault="00BB7EC2" w:rsidP="00BB7EC2">
      <w:pPr>
        <w:widowControl w:val="0"/>
        <w:spacing w:line="240" w:lineRule="auto"/>
        <w:rPr>
          <w:rFonts w:eastAsia="Arial Unicode MS"/>
          <w:color w:val="000000"/>
          <w:lang w:eastAsia="ru-RU" w:bidi="ru-RU"/>
        </w:rPr>
      </w:pPr>
    </w:p>
    <w:p w:rsidR="00BB7EC2" w:rsidRDefault="00BB7EC2" w:rsidP="00BB7EC2">
      <w:pPr>
        <w:pStyle w:val="90"/>
        <w:shd w:val="clear" w:color="auto" w:fill="auto"/>
        <w:spacing w:before="0"/>
      </w:pPr>
      <w:r>
        <w:t>ЖУРНАЛ</w:t>
      </w:r>
    </w:p>
    <w:p w:rsidR="00D36F82" w:rsidRDefault="00BB7EC2" w:rsidP="00BB7EC2">
      <w:pPr>
        <w:pStyle w:val="90"/>
        <w:shd w:val="clear" w:color="auto" w:fill="auto"/>
        <w:spacing w:before="0"/>
        <w:rPr>
          <w:rFonts w:eastAsia="Arial Unicode MS"/>
          <w:color w:val="000000"/>
          <w:lang w:eastAsia="ru-RU" w:bidi="ru-RU"/>
        </w:rPr>
      </w:pPr>
      <w:r>
        <w:t>регистрации обращений граждан и организаций, поступивших</w:t>
      </w:r>
      <w:r>
        <w:br/>
        <w:t>по «телефону доверия», по вопросам противодействия коррупции</w:t>
      </w:r>
      <w:r w:rsidRPr="00BB7EC2">
        <w:rPr>
          <w:rFonts w:eastAsia="Arial Unicode MS"/>
          <w:color w:val="000000"/>
          <w:lang w:eastAsia="ru-RU" w:bidi="ru-RU"/>
        </w:rPr>
        <w:t xml:space="preserve"> </w:t>
      </w:r>
    </w:p>
    <w:p w:rsidR="00D36F82" w:rsidRDefault="00D36F82" w:rsidP="00BB7EC2">
      <w:pPr>
        <w:pStyle w:val="90"/>
        <w:shd w:val="clear" w:color="auto" w:fill="auto"/>
        <w:spacing w:before="0"/>
        <w:rPr>
          <w:rFonts w:eastAsia="Arial Unicode MS"/>
          <w:color w:val="000000"/>
          <w:lang w:eastAsia="ru-RU" w:bidi="ru-RU"/>
        </w:rPr>
      </w:pPr>
    </w:p>
    <w:p w:rsidR="00D36F82" w:rsidRDefault="00D36F82" w:rsidP="00BB7EC2">
      <w:pPr>
        <w:pStyle w:val="90"/>
        <w:shd w:val="clear" w:color="auto" w:fill="auto"/>
        <w:spacing w:before="0"/>
        <w:rPr>
          <w:rFonts w:eastAsia="Arial Unicode MS"/>
          <w:b w:val="0"/>
          <w:color w:val="000000"/>
          <w:lang w:eastAsia="ru-RU" w:bidi="ru-RU"/>
        </w:rPr>
      </w:pPr>
      <w:r>
        <w:rPr>
          <w:rFonts w:eastAsia="Arial Unicode MS"/>
          <w:b w:val="0"/>
          <w:color w:val="000000"/>
          <w:lang w:eastAsia="ru-RU" w:bidi="ru-RU"/>
        </w:rPr>
        <w:t>__________________________________________________________</w:t>
      </w:r>
    </w:p>
    <w:p w:rsidR="00BB7EC2" w:rsidRPr="00D36F82" w:rsidRDefault="00D36F82" w:rsidP="00BB7EC2">
      <w:pPr>
        <w:pStyle w:val="90"/>
        <w:shd w:val="clear" w:color="auto" w:fill="auto"/>
        <w:spacing w:before="0"/>
        <w:rPr>
          <w:rFonts w:eastAsia="Arial Unicode MS"/>
          <w:b w:val="0"/>
          <w:bCs w:val="0"/>
          <w:color w:val="000000"/>
          <w:sz w:val="28"/>
          <w:szCs w:val="28"/>
          <w:lang w:eastAsia="ru-RU" w:bidi="ru-RU"/>
        </w:rPr>
      </w:pPr>
      <w:proofErr w:type="gramStart"/>
      <w:r w:rsidRPr="00D36F82">
        <w:rPr>
          <w:b w:val="0"/>
          <w:sz w:val="16"/>
          <w:szCs w:val="16"/>
        </w:rPr>
        <w:t>(наименование Управления, (суда)</w:t>
      </w:r>
      <w:r w:rsidR="00BB7EC2" w:rsidRPr="00D36F82">
        <w:rPr>
          <w:rFonts w:eastAsia="Arial Unicode MS"/>
          <w:b w:val="0"/>
          <w:bCs w:val="0"/>
          <w:color w:val="000000"/>
          <w:sz w:val="28"/>
          <w:szCs w:val="28"/>
          <w:lang w:eastAsia="ru-RU" w:bidi="ru-RU"/>
        </w:rPr>
        <w:br/>
      </w:r>
      <w:proofErr w:type="gramEnd"/>
    </w:p>
    <w:p w:rsidR="00BB7EC2" w:rsidRDefault="00BB7EC2" w:rsidP="00BB7EC2">
      <w:pPr>
        <w:widowControl w:val="0"/>
        <w:spacing w:line="240" w:lineRule="auto"/>
        <w:jc w:val="center"/>
        <w:rPr>
          <w:rFonts w:eastAsia="Arial Unicode MS"/>
          <w:color w:val="000000"/>
          <w:lang w:eastAsia="ru-RU" w:bidi="ru-RU"/>
        </w:rPr>
      </w:pPr>
    </w:p>
    <w:tbl>
      <w:tblPr>
        <w:tblW w:w="10216" w:type="dxa"/>
        <w:tblLayout w:type="fixed"/>
        <w:tblCellMar>
          <w:left w:w="10" w:type="dxa"/>
          <w:right w:w="10" w:type="dxa"/>
        </w:tblCellMar>
        <w:tblLook w:val="04A0" w:firstRow="1" w:lastRow="0" w:firstColumn="1" w:lastColumn="0" w:noHBand="0" w:noVBand="1"/>
      </w:tblPr>
      <w:tblGrid>
        <w:gridCol w:w="577"/>
        <w:gridCol w:w="1134"/>
        <w:gridCol w:w="1843"/>
        <w:gridCol w:w="1559"/>
        <w:gridCol w:w="1843"/>
        <w:gridCol w:w="2126"/>
        <w:gridCol w:w="1134"/>
      </w:tblGrid>
      <w:tr w:rsidR="00BB7EC2" w:rsidRPr="00BB7EC2" w:rsidTr="00771A65">
        <w:trPr>
          <w:trHeight w:hRule="exact" w:val="2424"/>
        </w:trPr>
        <w:tc>
          <w:tcPr>
            <w:tcW w:w="577" w:type="dxa"/>
            <w:tcBorders>
              <w:top w:val="single" w:sz="4" w:space="0" w:color="auto"/>
              <w:left w:val="single" w:sz="4" w:space="0" w:color="auto"/>
            </w:tcBorders>
            <w:shd w:val="clear" w:color="auto" w:fill="FFFFFF"/>
          </w:tcPr>
          <w:p w:rsidR="00BB7EC2" w:rsidRPr="00BB7EC2" w:rsidRDefault="00BB7EC2" w:rsidP="00BB7EC2">
            <w:pPr>
              <w:widowControl w:val="0"/>
              <w:spacing w:after="60" w:line="280"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w:t>
            </w:r>
          </w:p>
          <w:p w:rsidR="00BB7EC2" w:rsidRPr="00BB7EC2" w:rsidRDefault="00BB7EC2" w:rsidP="00BB7EC2">
            <w:pPr>
              <w:widowControl w:val="0"/>
              <w:spacing w:before="60" w:line="280" w:lineRule="exact"/>
              <w:jc w:val="center"/>
              <w:rPr>
                <w:rFonts w:eastAsia="Times New Roman"/>
                <w:color w:val="000000"/>
                <w:sz w:val="24"/>
                <w:szCs w:val="24"/>
                <w:lang w:eastAsia="ru-RU" w:bidi="ru-RU"/>
              </w:rPr>
            </w:pPr>
            <w:proofErr w:type="gramStart"/>
            <w:r w:rsidRPr="00BB7EC2">
              <w:rPr>
                <w:rFonts w:eastAsia="Times New Roman"/>
                <w:color w:val="000000"/>
                <w:sz w:val="24"/>
                <w:szCs w:val="24"/>
                <w:lang w:eastAsia="ru-RU" w:bidi="ru-RU"/>
              </w:rPr>
              <w:t>п</w:t>
            </w:r>
            <w:proofErr w:type="gramEnd"/>
            <w:r w:rsidRPr="00BB7EC2">
              <w:rPr>
                <w:rFonts w:eastAsia="Times New Roman"/>
                <w:color w:val="000000"/>
                <w:sz w:val="24"/>
                <w:szCs w:val="24"/>
                <w:lang w:eastAsia="ru-RU" w:bidi="ru-RU"/>
              </w:rPr>
              <w:t>/п</w:t>
            </w:r>
          </w:p>
        </w:tc>
        <w:tc>
          <w:tcPr>
            <w:tcW w:w="1134" w:type="dxa"/>
            <w:tcBorders>
              <w:top w:val="single" w:sz="4" w:space="0" w:color="auto"/>
              <w:left w:val="single" w:sz="4" w:space="0" w:color="auto"/>
            </w:tcBorders>
            <w:shd w:val="clear" w:color="auto" w:fill="FFFFFF"/>
          </w:tcPr>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Дата, время регистрации обращения</w:t>
            </w:r>
          </w:p>
        </w:tc>
        <w:tc>
          <w:tcPr>
            <w:tcW w:w="1843" w:type="dxa"/>
            <w:tcBorders>
              <w:top w:val="single" w:sz="4" w:space="0" w:color="auto"/>
              <w:left w:val="single" w:sz="4" w:space="0" w:color="auto"/>
            </w:tcBorders>
            <w:shd w:val="clear" w:color="auto" w:fill="FFFFFF"/>
          </w:tcPr>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Краткое содержание обращения</w:t>
            </w:r>
          </w:p>
        </w:tc>
        <w:tc>
          <w:tcPr>
            <w:tcW w:w="1559" w:type="dxa"/>
            <w:tcBorders>
              <w:top w:val="single" w:sz="4" w:space="0" w:color="auto"/>
              <w:left w:val="single" w:sz="4" w:space="0" w:color="auto"/>
            </w:tcBorders>
            <w:shd w:val="clear" w:color="auto" w:fill="FFFFFF"/>
          </w:tcPr>
          <w:p w:rsidR="00771A65" w:rsidRDefault="00BB7EC2" w:rsidP="00BB7EC2">
            <w:pPr>
              <w:widowControl w:val="0"/>
              <w:spacing w:line="296" w:lineRule="exact"/>
              <w:ind w:left="320" w:hanging="180"/>
              <w:jc w:val="center"/>
              <w:rPr>
                <w:rFonts w:eastAsia="Times New Roman"/>
                <w:color w:val="000000"/>
                <w:sz w:val="24"/>
                <w:szCs w:val="24"/>
                <w:lang w:eastAsia="ru-RU" w:bidi="ru-RU"/>
              </w:rPr>
            </w:pPr>
            <w:r w:rsidRPr="00BB7EC2">
              <w:rPr>
                <w:rFonts w:eastAsia="Times New Roman"/>
                <w:color w:val="000000"/>
                <w:sz w:val="24"/>
                <w:szCs w:val="24"/>
                <w:lang w:eastAsia="ru-RU" w:bidi="ru-RU"/>
              </w:rPr>
              <w:t xml:space="preserve">Ф.И.О. абонента </w:t>
            </w:r>
          </w:p>
          <w:p w:rsidR="00BB7EC2" w:rsidRPr="00BB7EC2" w:rsidRDefault="00BB7EC2" w:rsidP="00771A65">
            <w:pPr>
              <w:widowControl w:val="0"/>
              <w:spacing w:line="296" w:lineRule="exact"/>
              <w:ind w:hanging="10"/>
              <w:jc w:val="center"/>
              <w:rPr>
                <w:rFonts w:eastAsia="Times New Roman"/>
                <w:color w:val="000000"/>
                <w:sz w:val="24"/>
                <w:szCs w:val="24"/>
                <w:lang w:eastAsia="ru-RU" w:bidi="ru-RU"/>
              </w:rPr>
            </w:pPr>
            <w:r w:rsidRPr="00BB7EC2">
              <w:rPr>
                <w:rFonts w:eastAsia="Times New Roman"/>
                <w:color w:val="000000"/>
                <w:sz w:val="24"/>
                <w:szCs w:val="24"/>
                <w:lang w:eastAsia="ru-RU" w:bidi="ru-RU"/>
              </w:rPr>
              <w:t>(при наличии информации)</w:t>
            </w:r>
          </w:p>
        </w:tc>
        <w:tc>
          <w:tcPr>
            <w:tcW w:w="1843" w:type="dxa"/>
            <w:tcBorders>
              <w:top w:val="single" w:sz="4" w:space="0" w:color="auto"/>
              <w:left w:val="single" w:sz="4" w:space="0" w:color="auto"/>
            </w:tcBorders>
            <w:shd w:val="clear" w:color="auto" w:fill="FFFFFF"/>
          </w:tcPr>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Адрес, телефон абонента (при наличии информации)</w:t>
            </w:r>
          </w:p>
        </w:tc>
        <w:tc>
          <w:tcPr>
            <w:tcW w:w="2126" w:type="dxa"/>
            <w:tcBorders>
              <w:top w:val="single" w:sz="4" w:space="0" w:color="auto"/>
              <w:left w:val="single" w:sz="4" w:space="0" w:color="auto"/>
            </w:tcBorders>
            <w:shd w:val="clear" w:color="auto" w:fill="FFFFFF"/>
          </w:tcPr>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Ф.И.О.</w:t>
            </w:r>
          </w:p>
          <w:p w:rsidR="00BB7EC2" w:rsidRPr="00BB7EC2" w:rsidRDefault="00BB7EC2" w:rsidP="00BB7EC2">
            <w:pPr>
              <w:widowControl w:val="0"/>
              <w:spacing w:line="298" w:lineRule="exact"/>
              <w:ind w:left="320"/>
              <w:jc w:val="center"/>
              <w:rPr>
                <w:rFonts w:eastAsia="Times New Roman"/>
                <w:color w:val="000000"/>
                <w:sz w:val="24"/>
                <w:szCs w:val="24"/>
                <w:lang w:eastAsia="ru-RU" w:bidi="ru-RU"/>
              </w:rPr>
            </w:pPr>
            <w:r w:rsidRPr="00BB7EC2">
              <w:rPr>
                <w:rFonts w:eastAsia="Times New Roman"/>
                <w:color w:val="000000"/>
                <w:sz w:val="24"/>
                <w:szCs w:val="24"/>
                <w:lang w:eastAsia="ru-RU" w:bidi="ru-RU"/>
              </w:rPr>
              <w:t>федерального</w:t>
            </w:r>
          </w:p>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государственного</w:t>
            </w:r>
          </w:p>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гражданского</w:t>
            </w:r>
          </w:p>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служащего,</w:t>
            </w:r>
          </w:p>
          <w:p w:rsidR="00BB7EC2" w:rsidRPr="00BB7EC2" w:rsidRDefault="00BB7EC2" w:rsidP="00BB7EC2">
            <w:pPr>
              <w:widowControl w:val="0"/>
              <w:spacing w:line="298" w:lineRule="exact"/>
              <w:ind w:left="320"/>
              <w:jc w:val="center"/>
              <w:rPr>
                <w:rFonts w:eastAsia="Times New Roman"/>
                <w:color w:val="000000"/>
                <w:sz w:val="24"/>
                <w:szCs w:val="24"/>
                <w:lang w:eastAsia="ru-RU" w:bidi="ru-RU"/>
              </w:rPr>
            </w:pPr>
            <w:r w:rsidRPr="00BB7EC2">
              <w:rPr>
                <w:rFonts w:eastAsia="Times New Roman"/>
                <w:color w:val="000000"/>
                <w:sz w:val="24"/>
                <w:szCs w:val="24"/>
                <w:lang w:eastAsia="ru-RU" w:bidi="ru-RU"/>
              </w:rPr>
              <w:t>обработавшего</w:t>
            </w:r>
          </w:p>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обращение,</w:t>
            </w:r>
          </w:p>
          <w:p w:rsidR="00BB7EC2" w:rsidRPr="00BB7EC2" w:rsidRDefault="00BB7EC2" w:rsidP="00BB7EC2">
            <w:pPr>
              <w:widowControl w:val="0"/>
              <w:spacing w:line="298" w:lineRule="exact"/>
              <w:jc w:val="center"/>
              <w:rPr>
                <w:rFonts w:eastAsia="Times New Roman"/>
                <w:color w:val="000000"/>
                <w:sz w:val="24"/>
                <w:szCs w:val="24"/>
                <w:lang w:eastAsia="ru-RU" w:bidi="ru-RU"/>
              </w:rPr>
            </w:pPr>
            <w:r w:rsidRPr="00BB7EC2">
              <w:rPr>
                <w:rFonts w:eastAsia="Times New Roman"/>
                <w:color w:val="000000"/>
                <w:sz w:val="24"/>
                <w:szCs w:val="24"/>
                <w:lang w:eastAsia="ru-RU" w:bidi="ru-RU"/>
              </w:rPr>
              <w:t>подпись</w:t>
            </w:r>
          </w:p>
        </w:tc>
        <w:tc>
          <w:tcPr>
            <w:tcW w:w="1134" w:type="dxa"/>
            <w:tcBorders>
              <w:top w:val="single" w:sz="4" w:space="0" w:color="auto"/>
              <w:left w:val="single" w:sz="4" w:space="0" w:color="auto"/>
              <w:right w:val="single" w:sz="4" w:space="0" w:color="auto"/>
            </w:tcBorders>
            <w:shd w:val="clear" w:color="auto" w:fill="FFFFFF"/>
          </w:tcPr>
          <w:p w:rsidR="00BB7EC2" w:rsidRPr="00BB7EC2" w:rsidRDefault="00BB7EC2" w:rsidP="00771A65">
            <w:pPr>
              <w:widowControl w:val="0"/>
              <w:spacing w:line="280" w:lineRule="exact"/>
              <w:ind w:left="-10"/>
              <w:jc w:val="center"/>
              <w:rPr>
                <w:rFonts w:eastAsia="Times New Roman"/>
                <w:color w:val="000000"/>
                <w:sz w:val="24"/>
                <w:szCs w:val="24"/>
                <w:lang w:eastAsia="ru-RU" w:bidi="ru-RU"/>
              </w:rPr>
            </w:pPr>
            <w:r w:rsidRPr="00BB7EC2">
              <w:rPr>
                <w:rFonts w:eastAsia="Times New Roman"/>
                <w:color w:val="000000"/>
                <w:sz w:val="24"/>
                <w:szCs w:val="24"/>
                <w:lang w:eastAsia="ru-RU" w:bidi="ru-RU"/>
              </w:rPr>
              <w:t>Принятые меры</w:t>
            </w:r>
          </w:p>
        </w:tc>
      </w:tr>
      <w:tr w:rsidR="00BB7EC2" w:rsidRPr="00BB7EC2" w:rsidTr="00771A65">
        <w:trPr>
          <w:trHeight w:hRule="exact" w:val="288"/>
        </w:trPr>
        <w:tc>
          <w:tcPr>
            <w:tcW w:w="577" w:type="dxa"/>
            <w:tcBorders>
              <w:top w:val="single" w:sz="4" w:space="0" w:color="auto"/>
              <w:left w:val="single" w:sz="4" w:space="0" w:color="auto"/>
              <w:bottom w:val="single" w:sz="4" w:space="0" w:color="auto"/>
            </w:tcBorders>
            <w:shd w:val="clear" w:color="auto" w:fill="FFFFFF"/>
          </w:tcPr>
          <w:p w:rsidR="00BB7EC2" w:rsidRPr="00BB7EC2" w:rsidRDefault="00BB7EC2" w:rsidP="00BB7EC2">
            <w:pPr>
              <w:widowControl w:val="0"/>
              <w:spacing w:line="240" w:lineRule="auto"/>
              <w:jc w:val="left"/>
              <w:rPr>
                <w:rFonts w:ascii="Arial Unicode MS" w:eastAsia="Arial Unicode MS" w:hAnsi="Arial Unicode MS" w:cs="Arial Unicode MS"/>
                <w:color w:val="000000"/>
                <w:sz w:val="24"/>
                <w:szCs w:val="24"/>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BB7EC2" w:rsidRPr="00BB7EC2" w:rsidRDefault="00BB7EC2" w:rsidP="00BB7EC2">
            <w:pPr>
              <w:widowControl w:val="0"/>
              <w:spacing w:line="240" w:lineRule="auto"/>
              <w:jc w:val="left"/>
              <w:rPr>
                <w:rFonts w:ascii="Arial Unicode MS" w:eastAsia="Arial Unicode MS" w:hAnsi="Arial Unicode MS" w:cs="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BB7EC2" w:rsidRPr="00BB7EC2" w:rsidRDefault="00BB7EC2" w:rsidP="00BB7EC2">
            <w:pPr>
              <w:widowControl w:val="0"/>
              <w:spacing w:line="240" w:lineRule="auto"/>
              <w:jc w:val="left"/>
              <w:rPr>
                <w:rFonts w:ascii="Arial Unicode MS" w:eastAsia="Arial Unicode MS" w:hAnsi="Arial Unicode MS" w:cs="Arial Unicode MS"/>
                <w:color w:val="000000"/>
                <w:sz w:val="24"/>
                <w:szCs w:val="24"/>
                <w:lang w:eastAsia="ru-RU" w:bidi="ru-RU"/>
              </w:rPr>
            </w:pPr>
          </w:p>
        </w:tc>
        <w:tc>
          <w:tcPr>
            <w:tcW w:w="1559" w:type="dxa"/>
            <w:tcBorders>
              <w:top w:val="single" w:sz="4" w:space="0" w:color="auto"/>
              <w:left w:val="single" w:sz="4" w:space="0" w:color="auto"/>
              <w:bottom w:val="single" w:sz="4" w:space="0" w:color="auto"/>
            </w:tcBorders>
            <w:shd w:val="clear" w:color="auto" w:fill="FFFFFF"/>
          </w:tcPr>
          <w:p w:rsidR="00BB7EC2" w:rsidRPr="00BB7EC2" w:rsidRDefault="00BB7EC2" w:rsidP="00BB7EC2">
            <w:pPr>
              <w:widowControl w:val="0"/>
              <w:spacing w:line="240" w:lineRule="auto"/>
              <w:jc w:val="left"/>
              <w:rPr>
                <w:rFonts w:ascii="Arial Unicode MS" w:eastAsia="Arial Unicode MS" w:hAnsi="Arial Unicode MS" w:cs="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BB7EC2" w:rsidRPr="00BB7EC2" w:rsidRDefault="00BB7EC2" w:rsidP="00BB7EC2">
            <w:pPr>
              <w:widowControl w:val="0"/>
              <w:spacing w:line="240" w:lineRule="auto"/>
              <w:jc w:val="left"/>
              <w:rPr>
                <w:rFonts w:ascii="Arial Unicode MS" w:eastAsia="Arial Unicode MS" w:hAnsi="Arial Unicode MS" w:cs="Arial Unicode MS"/>
                <w:color w:val="000000"/>
                <w:sz w:val="24"/>
                <w:szCs w:val="24"/>
                <w:lang w:eastAsia="ru-RU" w:bidi="ru-RU"/>
              </w:rPr>
            </w:pPr>
          </w:p>
        </w:tc>
        <w:tc>
          <w:tcPr>
            <w:tcW w:w="2126" w:type="dxa"/>
            <w:tcBorders>
              <w:top w:val="single" w:sz="4" w:space="0" w:color="auto"/>
              <w:left w:val="single" w:sz="4" w:space="0" w:color="auto"/>
              <w:bottom w:val="single" w:sz="4" w:space="0" w:color="auto"/>
            </w:tcBorders>
            <w:shd w:val="clear" w:color="auto" w:fill="FFFFFF"/>
          </w:tcPr>
          <w:p w:rsidR="00BB7EC2" w:rsidRPr="00BB7EC2" w:rsidRDefault="00BB7EC2" w:rsidP="00BB7EC2">
            <w:pPr>
              <w:widowControl w:val="0"/>
              <w:spacing w:line="240" w:lineRule="auto"/>
              <w:jc w:val="left"/>
              <w:rPr>
                <w:rFonts w:ascii="Arial Unicode MS" w:eastAsia="Arial Unicode MS" w:hAnsi="Arial Unicode MS" w:cs="Arial Unicode MS"/>
                <w:color w:val="000000"/>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B7EC2" w:rsidRPr="00BB7EC2" w:rsidRDefault="00BB7EC2" w:rsidP="00BB7EC2">
            <w:pPr>
              <w:widowControl w:val="0"/>
              <w:spacing w:line="240" w:lineRule="auto"/>
              <w:jc w:val="left"/>
              <w:rPr>
                <w:rFonts w:ascii="Arial Unicode MS" w:eastAsia="Arial Unicode MS" w:hAnsi="Arial Unicode MS" w:cs="Arial Unicode MS"/>
                <w:color w:val="000000"/>
                <w:sz w:val="24"/>
                <w:szCs w:val="24"/>
                <w:lang w:eastAsia="ru-RU" w:bidi="ru-RU"/>
              </w:rPr>
            </w:pPr>
          </w:p>
        </w:tc>
      </w:tr>
    </w:tbl>
    <w:p w:rsidR="00BB7EC2" w:rsidRDefault="00BB7EC2" w:rsidP="00BB7EC2">
      <w:pPr>
        <w:widowControl w:val="0"/>
        <w:spacing w:line="240" w:lineRule="auto"/>
        <w:rPr>
          <w:rFonts w:eastAsia="Arial Unicode MS"/>
          <w:color w:val="000000"/>
          <w:lang w:eastAsia="ru-RU" w:bidi="ru-RU"/>
        </w:rPr>
      </w:pPr>
    </w:p>
    <w:p w:rsidR="00BB7EC2" w:rsidRPr="00BB7EC2" w:rsidRDefault="00BB7EC2" w:rsidP="00BB7EC2">
      <w:pPr>
        <w:widowControl w:val="0"/>
        <w:spacing w:line="240" w:lineRule="auto"/>
        <w:rPr>
          <w:rFonts w:eastAsia="Times New Roman"/>
          <w:color w:val="000000"/>
          <w:lang w:eastAsia="ru-RU" w:bidi="ru-RU"/>
        </w:rPr>
      </w:pPr>
    </w:p>
    <w:p w:rsidR="00FE5411" w:rsidRDefault="00BB7EC2" w:rsidP="00BB7EC2">
      <w:pPr>
        <w:pStyle w:val="80"/>
        <w:shd w:val="clear" w:color="auto" w:fill="auto"/>
        <w:ind w:left="10900"/>
      </w:pPr>
      <w:r>
        <w:t>противодейств</w:t>
      </w:r>
      <w:r>
        <w:lastRenderedPageBreak/>
        <w:t>ия коррупции</w:t>
      </w:r>
      <w:proofErr w:type="gramStart"/>
      <w:r>
        <w:t xml:space="preserve"> С</w:t>
      </w:r>
      <w:proofErr w:type="gramEnd"/>
    </w:p>
    <w:sectPr w:rsidR="00FE5411" w:rsidSect="00841931">
      <w:headerReference w:type="default" r:id="rId10"/>
      <w:pgSz w:w="11906" w:h="16838"/>
      <w:pgMar w:top="1134" w:right="567" w:bottom="1134" w:left="1134" w:header="709"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41" w:rsidRDefault="00F02241" w:rsidP="00841931">
      <w:pPr>
        <w:spacing w:line="240" w:lineRule="auto"/>
      </w:pPr>
      <w:r>
        <w:separator/>
      </w:r>
    </w:p>
  </w:endnote>
  <w:endnote w:type="continuationSeparator" w:id="0">
    <w:p w:rsidR="00F02241" w:rsidRDefault="00F02241" w:rsidP="00841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41" w:rsidRDefault="00F02241" w:rsidP="00841931">
      <w:pPr>
        <w:spacing w:line="240" w:lineRule="auto"/>
      </w:pPr>
      <w:r>
        <w:separator/>
      </w:r>
    </w:p>
  </w:footnote>
  <w:footnote w:type="continuationSeparator" w:id="0">
    <w:p w:rsidR="00F02241" w:rsidRDefault="00F02241" w:rsidP="008419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694706"/>
      <w:docPartObj>
        <w:docPartGallery w:val="Page Numbers (Top of Page)"/>
        <w:docPartUnique/>
      </w:docPartObj>
    </w:sdtPr>
    <w:sdtEndPr/>
    <w:sdtContent>
      <w:p w:rsidR="00841931" w:rsidRDefault="00841931">
        <w:pPr>
          <w:pStyle w:val="a4"/>
          <w:jc w:val="center"/>
        </w:pPr>
        <w:r>
          <w:fldChar w:fldCharType="begin"/>
        </w:r>
        <w:r>
          <w:instrText>PAGE   \* MERGEFORMAT</w:instrText>
        </w:r>
        <w:r>
          <w:fldChar w:fldCharType="separate"/>
        </w:r>
        <w:r w:rsidR="00CE2FF3">
          <w:rPr>
            <w:noProof/>
          </w:rPr>
          <w:t>5</w:t>
        </w:r>
        <w:r>
          <w:fldChar w:fldCharType="end"/>
        </w:r>
      </w:p>
    </w:sdtContent>
  </w:sdt>
  <w:p w:rsidR="00841931" w:rsidRDefault="008419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58E1"/>
    <w:multiLevelType w:val="hybridMultilevel"/>
    <w:tmpl w:val="5C6053BA"/>
    <w:lvl w:ilvl="0" w:tplc="579080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C721F"/>
    <w:multiLevelType w:val="multilevel"/>
    <w:tmpl w:val="B35C4C8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920F6C"/>
    <w:multiLevelType w:val="hybridMultilevel"/>
    <w:tmpl w:val="DDD01C80"/>
    <w:lvl w:ilvl="0" w:tplc="0DC82E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57D54B8"/>
    <w:multiLevelType w:val="multilevel"/>
    <w:tmpl w:val="B2C4A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AB0355"/>
    <w:multiLevelType w:val="multilevel"/>
    <w:tmpl w:val="B2C4A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BB43EF"/>
    <w:multiLevelType w:val="hybridMultilevel"/>
    <w:tmpl w:val="71CE4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510841"/>
    <w:multiLevelType w:val="hybridMultilevel"/>
    <w:tmpl w:val="4FBC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2D4EB6"/>
    <w:multiLevelType w:val="multilevel"/>
    <w:tmpl w:val="B2C4A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0"/>
  </w:num>
  <w:num w:numId="4">
    <w:abstractNumId w:val="2"/>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58"/>
    <w:rsid w:val="00130C8E"/>
    <w:rsid w:val="004B219F"/>
    <w:rsid w:val="00657553"/>
    <w:rsid w:val="006C7B68"/>
    <w:rsid w:val="00771A65"/>
    <w:rsid w:val="00782618"/>
    <w:rsid w:val="007A1D58"/>
    <w:rsid w:val="00841931"/>
    <w:rsid w:val="00983C96"/>
    <w:rsid w:val="00B36475"/>
    <w:rsid w:val="00BA324D"/>
    <w:rsid w:val="00BB7EC2"/>
    <w:rsid w:val="00CD308D"/>
    <w:rsid w:val="00CE2FF3"/>
    <w:rsid w:val="00D23AF0"/>
    <w:rsid w:val="00D36F82"/>
    <w:rsid w:val="00D80754"/>
    <w:rsid w:val="00E57603"/>
    <w:rsid w:val="00F02241"/>
    <w:rsid w:val="00FE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7A1D58"/>
    <w:rPr>
      <w:rFonts w:eastAsia="Times New Roman"/>
      <w:b/>
      <w:bCs/>
      <w:shd w:val="clear" w:color="auto" w:fill="FFFFFF"/>
    </w:rPr>
  </w:style>
  <w:style w:type="paragraph" w:customStyle="1" w:styleId="70">
    <w:name w:val="Основной текст (7)"/>
    <w:basedOn w:val="a"/>
    <w:link w:val="7"/>
    <w:rsid w:val="007A1D58"/>
    <w:pPr>
      <w:widowControl w:val="0"/>
      <w:shd w:val="clear" w:color="auto" w:fill="FFFFFF"/>
      <w:spacing w:before="2580" w:after="900" w:line="324" w:lineRule="exact"/>
      <w:jc w:val="center"/>
    </w:pPr>
    <w:rPr>
      <w:rFonts w:eastAsia="Times New Roman"/>
      <w:b/>
      <w:bCs/>
    </w:rPr>
  </w:style>
  <w:style w:type="character" w:customStyle="1" w:styleId="2">
    <w:name w:val="Основной текст (2)_"/>
    <w:basedOn w:val="a0"/>
    <w:link w:val="20"/>
    <w:rsid w:val="007A1D58"/>
    <w:rPr>
      <w:rFonts w:eastAsia="Times New Roman"/>
      <w:shd w:val="clear" w:color="auto" w:fill="FFFFFF"/>
    </w:rPr>
  </w:style>
  <w:style w:type="character" w:customStyle="1" w:styleId="23pt">
    <w:name w:val="Основной текст (2) + Интервал 3 pt"/>
    <w:basedOn w:val="2"/>
    <w:rsid w:val="007A1D58"/>
    <w:rPr>
      <w:rFonts w:eastAsia="Times New Roman"/>
      <w:color w:val="000000"/>
      <w:spacing w:val="60"/>
      <w:w w:val="100"/>
      <w:position w:val="0"/>
      <w:shd w:val="clear" w:color="auto" w:fill="FFFFFF"/>
      <w:lang w:val="ru-RU" w:eastAsia="ru-RU" w:bidi="ru-RU"/>
    </w:rPr>
  </w:style>
  <w:style w:type="paragraph" w:customStyle="1" w:styleId="20">
    <w:name w:val="Основной текст (2)"/>
    <w:basedOn w:val="a"/>
    <w:link w:val="2"/>
    <w:rsid w:val="007A1D58"/>
    <w:pPr>
      <w:widowControl w:val="0"/>
      <w:shd w:val="clear" w:color="auto" w:fill="FFFFFF"/>
      <w:spacing w:line="0" w:lineRule="atLeast"/>
      <w:jc w:val="left"/>
    </w:pPr>
    <w:rPr>
      <w:rFonts w:eastAsia="Times New Roman"/>
    </w:rPr>
  </w:style>
  <w:style w:type="paragraph" w:styleId="a3">
    <w:name w:val="List Paragraph"/>
    <w:basedOn w:val="a"/>
    <w:uiPriority w:val="34"/>
    <w:qFormat/>
    <w:rsid w:val="007A1D58"/>
    <w:pPr>
      <w:ind w:left="720"/>
      <w:contextualSpacing/>
    </w:pPr>
  </w:style>
  <w:style w:type="character" w:customStyle="1" w:styleId="8">
    <w:name w:val="Основной текст (8)_"/>
    <w:basedOn w:val="a0"/>
    <w:link w:val="80"/>
    <w:rsid w:val="00BB7EC2"/>
    <w:rPr>
      <w:rFonts w:eastAsia="Times New Roman"/>
      <w:b/>
      <w:bCs/>
      <w:sz w:val="20"/>
      <w:szCs w:val="20"/>
      <w:shd w:val="clear" w:color="auto" w:fill="FFFFFF"/>
    </w:rPr>
  </w:style>
  <w:style w:type="paragraph" w:customStyle="1" w:styleId="80">
    <w:name w:val="Основной текст (8)"/>
    <w:basedOn w:val="a"/>
    <w:link w:val="8"/>
    <w:rsid w:val="00BB7EC2"/>
    <w:pPr>
      <w:widowControl w:val="0"/>
      <w:shd w:val="clear" w:color="auto" w:fill="FFFFFF"/>
      <w:spacing w:line="256" w:lineRule="exact"/>
      <w:jc w:val="left"/>
    </w:pPr>
    <w:rPr>
      <w:rFonts w:eastAsia="Times New Roman"/>
      <w:b/>
      <w:bCs/>
      <w:sz w:val="20"/>
      <w:szCs w:val="20"/>
    </w:rPr>
  </w:style>
  <w:style w:type="character" w:customStyle="1" w:styleId="9">
    <w:name w:val="Основной текст (9)_"/>
    <w:basedOn w:val="a0"/>
    <w:link w:val="90"/>
    <w:rsid w:val="00BB7EC2"/>
    <w:rPr>
      <w:rFonts w:eastAsia="Times New Roman"/>
      <w:b/>
      <w:bCs/>
      <w:sz w:val="26"/>
      <w:szCs w:val="26"/>
      <w:shd w:val="clear" w:color="auto" w:fill="FFFFFF"/>
    </w:rPr>
  </w:style>
  <w:style w:type="paragraph" w:customStyle="1" w:styleId="90">
    <w:name w:val="Основной текст (9)"/>
    <w:basedOn w:val="a"/>
    <w:link w:val="9"/>
    <w:rsid w:val="00BB7EC2"/>
    <w:pPr>
      <w:widowControl w:val="0"/>
      <w:shd w:val="clear" w:color="auto" w:fill="FFFFFF"/>
      <w:spacing w:before="1800" w:line="298" w:lineRule="exact"/>
      <w:jc w:val="center"/>
    </w:pPr>
    <w:rPr>
      <w:rFonts w:eastAsia="Times New Roman"/>
      <w:b/>
      <w:bCs/>
      <w:sz w:val="26"/>
      <w:szCs w:val="26"/>
    </w:rPr>
  </w:style>
  <w:style w:type="paragraph" w:styleId="a4">
    <w:name w:val="header"/>
    <w:basedOn w:val="a"/>
    <w:link w:val="a5"/>
    <w:uiPriority w:val="99"/>
    <w:unhideWhenUsed/>
    <w:rsid w:val="00841931"/>
    <w:pPr>
      <w:tabs>
        <w:tab w:val="center" w:pos="4677"/>
        <w:tab w:val="right" w:pos="9355"/>
      </w:tabs>
      <w:spacing w:line="240" w:lineRule="auto"/>
    </w:pPr>
  </w:style>
  <w:style w:type="character" w:customStyle="1" w:styleId="a5">
    <w:name w:val="Верхний колонтитул Знак"/>
    <w:basedOn w:val="a0"/>
    <w:link w:val="a4"/>
    <w:uiPriority w:val="99"/>
    <w:rsid w:val="00841931"/>
  </w:style>
  <w:style w:type="paragraph" w:styleId="a6">
    <w:name w:val="footer"/>
    <w:basedOn w:val="a"/>
    <w:link w:val="a7"/>
    <w:uiPriority w:val="99"/>
    <w:unhideWhenUsed/>
    <w:rsid w:val="00841931"/>
    <w:pPr>
      <w:tabs>
        <w:tab w:val="center" w:pos="4677"/>
        <w:tab w:val="right" w:pos="9355"/>
      </w:tabs>
      <w:spacing w:line="240" w:lineRule="auto"/>
    </w:pPr>
  </w:style>
  <w:style w:type="character" w:customStyle="1" w:styleId="a7">
    <w:name w:val="Нижний колонтитул Знак"/>
    <w:basedOn w:val="a0"/>
    <w:link w:val="a6"/>
    <w:uiPriority w:val="99"/>
    <w:rsid w:val="00841931"/>
  </w:style>
  <w:style w:type="paragraph" w:styleId="a8">
    <w:name w:val="Balloon Text"/>
    <w:basedOn w:val="a"/>
    <w:link w:val="a9"/>
    <w:uiPriority w:val="99"/>
    <w:semiHidden/>
    <w:unhideWhenUsed/>
    <w:rsid w:val="0078261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2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7A1D58"/>
    <w:rPr>
      <w:rFonts w:eastAsia="Times New Roman"/>
      <w:b/>
      <w:bCs/>
      <w:shd w:val="clear" w:color="auto" w:fill="FFFFFF"/>
    </w:rPr>
  </w:style>
  <w:style w:type="paragraph" w:customStyle="1" w:styleId="70">
    <w:name w:val="Основной текст (7)"/>
    <w:basedOn w:val="a"/>
    <w:link w:val="7"/>
    <w:rsid w:val="007A1D58"/>
    <w:pPr>
      <w:widowControl w:val="0"/>
      <w:shd w:val="clear" w:color="auto" w:fill="FFFFFF"/>
      <w:spacing w:before="2580" w:after="900" w:line="324" w:lineRule="exact"/>
      <w:jc w:val="center"/>
    </w:pPr>
    <w:rPr>
      <w:rFonts w:eastAsia="Times New Roman"/>
      <w:b/>
      <w:bCs/>
    </w:rPr>
  </w:style>
  <w:style w:type="character" w:customStyle="1" w:styleId="2">
    <w:name w:val="Основной текст (2)_"/>
    <w:basedOn w:val="a0"/>
    <w:link w:val="20"/>
    <w:rsid w:val="007A1D58"/>
    <w:rPr>
      <w:rFonts w:eastAsia="Times New Roman"/>
      <w:shd w:val="clear" w:color="auto" w:fill="FFFFFF"/>
    </w:rPr>
  </w:style>
  <w:style w:type="character" w:customStyle="1" w:styleId="23pt">
    <w:name w:val="Основной текст (2) + Интервал 3 pt"/>
    <w:basedOn w:val="2"/>
    <w:rsid w:val="007A1D58"/>
    <w:rPr>
      <w:rFonts w:eastAsia="Times New Roman"/>
      <w:color w:val="000000"/>
      <w:spacing w:val="60"/>
      <w:w w:val="100"/>
      <w:position w:val="0"/>
      <w:shd w:val="clear" w:color="auto" w:fill="FFFFFF"/>
      <w:lang w:val="ru-RU" w:eastAsia="ru-RU" w:bidi="ru-RU"/>
    </w:rPr>
  </w:style>
  <w:style w:type="paragraph" w:customStyle="1" w:styleId="20">
    <w:name w:val="Основной текст (2)"/>
    <w:basedOn w:val="a"/>
    <w:link w:val="2"/>
    <w:rsid w:val="007A1D58"/>
    <w:pPr>
      <w:widowControl w:val="0"/>
      <w:shd w:val="clear" w:color="auto" w:fill="FFFFFF"/>
      <w:spacing w:line="0" w:lineRule="atLeast"/>
      <w:jc w:val="left"/>
    </w:pPr>
    <w:rPr>
      <w:rFonts w:eastAsia="Times New Roman"/>
    </w:rPr>
  </w:style>
  <w:style w:type="paragraph" w:styleId="a3">
    <w:name w:val="List Paragraph"/>
    <w:basedOn w:val="a"/>
    <w:uiPriority w:val="34"/>
    <w:qFormat/>
    <w:rsid w:val="007A1D58"/>
    <w:pPr>
      <w:ind w:left="720"/>
      <w:contextualSpacing/>
    </w:pPr>
  </w:style>
  <w:style w:type="character" w:customStyle="1" w:styleId="8">
    <w:name w:val="Основной текст (8)_"/>
    <w:basedOn w:val="a0"/>
    <w:link w:val="80"/>
    <w:rsid w:val="00BB7EC2"/>
    <w:rPr>
      <w:rFonts w:eastAsia="Times New Roman"/>
      <w:b/>
      <w:bCs/>
      <w:sz w:val="20"/>
      <w:szCs w:val="20"/>
      <w:shd w:val="clear" w:color="auto" w:fill="FFFFFF"/>
    </w:rPr>
  </w:style>
  <w:style w:type="paragraph" w:customStyle="1" w:styleId="80">
    <w:name w:val="Основной текст (8)"/>
    <w:basedOn w:val="a"/>
    <w:link w:val="8"/>
    <w:rsid w:val="00BB7EC2"/>
    <w:pPr>
      <w:widowControl w:val="0"/>
      <w:shd w:val="clear" w:color="auto" w:fill="FFFFFF"/>
      <w:spacing w:line="256" w:lineRule="exact"/>
      <w:jc w:val="left"/>
    </w:pPr>
    <w:rPr>
      <w:rFonts w:eastAsia="Times New Roman"/>
      <w:b/>
      <w:bCs/>
      <w:sz w:val="20"/>
      <w:szCs w:val="20"/>
    </w:rPr>
  </w:style>
  <w:style w:type="character" w:customStyle="1" w:styleId="9">
    <w:name w:val="Основной текст (9)_"/>
    <w:basedOn w:val="a0"/>
    <w:link w:val="90"/>
    <w:rsid w:val="00BB7EC2"/>
    <w:rPr>
      <w:rFonts w:eastAsia="Times New Roman"/>
      <w:b/>
      <w:bCs/>
      <w:sz w:val="26"/>
      <w:szCs w:val="26"/>
      <w:shd w:val="clear" w:color="auto" w:fill="FFFFFF"/>
    </w:rPr>
  </w:style>
  <w:style w:type="paragraph" w:customStyle="1" w:styleId="90">
    <w:name w:val="Основной текст (9)"/>
    <w:basedOn w:val="a"/>
    <w:link w:val="9"/>
    <w:rsid w:val="00BB7EC2"/>
    <w:pPr>
      <w:widowControl w:val="0"/>
      <w:shd w:val="clear" w:color="auto" w:fill="FFFFFF"/>
      <w:spacing w:before="1800" w:line="298" w:lineRule="exact"/>
      <w:jc w:val="center"/>
    </w:pPr>
    <w:rPr>
      <w:rFonts w:eastAsia="Times New Roman"/>
      <w:b/>
      <w:bCs/>
      <w:sz w:val="26"/>
      <w:szCs w:val="26"/>
    </w:rPr>
  </w:style>
  <w:style w:type="paragraph" w:styleId="a4">
    <w:name w:val="header"/>
    <w:basedOn w:val="a"/>
    <w:link w:val="a5"/>
    <w:uiPriority w:val="99"/>
    <w:unhideWhenUsed/>
    <w:rsid w:val="00841931"/>
    <w:pPr>
      <w:tabs>
        <w:tab w:val="center" w:pos="4677"/>
        <w:tab w:val="right" w:pos="9355"/>
      </w:tabs>
      <w:spacing w:line="240" w:lineRule="auto"/>
    </w:pPr>
  </w:style>
  <w:style w:type="character" w:customStyle="1" w:styleId="a5">
    <w:name w:val="Верхний колонтитул Знак"/>
    <w:basedOn w:val="a0"/>
    <w:link w:val="a4"/>
    <w:uiPriority w:val="99"/>
    <w:rsid w:val="00841931"/>
  </w:style>
  <w:style w:type="paragraph" w:styleId="a6">
    <w:name w:val="footer"/>
    <w:basedOn w:val="a"/>
    <w:link w:val="a7"/>
    <w:uiPriority w:val="99"/>
    <w:unhideWhenUsed/>
    <w:rsid w:val="00841931"/>
    <w:pPr>
      <w:tabs>
        <w:tab w:val="center" w:pos="4677"/>
        <w:tab w:val="right" w:pos="9355"/>
      </w:tabs>
      <w:spacing w:line="240" w:lineRule="auto"/>
    </w:pPr>
  </w:style>
  <w:style w:type="character" w:customStyle="1" w:styleId="a7">
    <w:name w:val="Нижний колонтитул Знак"/>
    <w:basedOn w:val="a0"/>
    <w:link w:val="a6"/>
    <w:uiPriority w:val="99"/>
    <w:rsid w:val="00841931"/>
  </w:style>
  <w:style w:type="paragraph" w:styleId="a8">
    <w:name w:val="Balloon Text"/>
    <w:basedOn w:val="a"/>
    <w:link w:val="a9"/>
    <w:uiPriority w:val="99"/>
    <w:semiHidden/>
    <w:unhideWhenUsed/>
    <w:rsid w:val="0078261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2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09D5-FA9C-4E27-8B49-4E847978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1602</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dc:creator>
  <cp:lastModifiedBy>Титова</cp:lastModifiedBy>
  <cp:revision>9</cp:revision>
  <cp:lastPrinted>2021-03-30T23:26:00Z</cp:lastPrinted>
  <dcterms:created xsi:type="dcterms:W3CDTF">2021-03-23T04:49:00Z</dcterms:created>
  <dcterms:modified xsi:type="dcterms:W3CDTF">2025-06-18T01:04:00Z</dcterms:modified>
</cp:coreProperties>
</file>