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60" w:rsidRDefault="00182760" w:rsidP="0054760F">
      <w:pPr>
        <w:pStyle w:val="BodyText"/>
        <w:shd w:val="clear" w:color="auto" w:fill="auto"/>
        <w:spacing w:line="307" w:lineRule="exact"/>
        <w:ind w:left="10860" w:firstLine="0"/>
        <w:jc w:val="left"/>
      </w:pPr>
      <w:r>
        <w:t>УТВЕРЖДЕН</w:t>
      </w:r>
    </w:p>
    <w:p w:rsidR="00182760" w:rsidRPr="0054760F" w:rsidRDefault="00182760" w:rsidP="0054760F">
      <w:pPr>
        <w:pStyle w:val="BodyText"/>
        <w:shd w:val="clear" w:color="auto" w:fill="auto"/>
        <w:spacing w:after="338" w:line="307" w:lineRule="exact"/>
        <w:ind w:left="10498" w:right="80" w:firstLine="20"/>
        <w:jc w:val="left"/>
      </w:pPr>
      <w:r>
        <w:t xml:space="preserve">приказом Суда от «24» января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    № 7</w:t>
      </w:r>
    </w:p>
    <w:p w:rsidR="00182760" w:rsidRDefault="00182760" w:rsidP="00E64C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82760" w:rsidRPr="00E64CBE" w:rsidRDefault="00182760" w:rsidP="00E64C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4CB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План</w:t>
      </w:r>
    </w:p>
    <w:p w:rsidR="00182760" w:rsidRPr="00E64CBE" w:rsidRDefault="00182760" w:rsidP="00E64C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4CB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противодействия коррупции в </w:t>
      </w:r>
      <w:r>
        <w:rPr>
          <w:rStyle w:val="11"/>
          <w:spacing w:val="0"/>
          <w:sz w:val="24"/>
          <w:szCs w:val="24"/>
        </w:rPr>
        <w:t>Ординском районном суде Пермского края (далее Суд)</w:t>
      </w:r>
      <w:r w:rsidRPr="00E64CB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на 2025-2028 годы</w:t>
      </w:r>
    </w:p>
    <w:tbl>
      <w:tblPr>
        <w:tblW w:w="14866" w:type="dxa"/>
        <w:tblInd w:w="-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7"/>
        <w:gridCol w:w="666"/>
        <w:gridCol w:w="20"/>
        <w:gridCol w:w="5299"/>
        <w:gridCol w:w="452"/>
        <w:gridCol w:w="35"/>
        <w:gridCol w:w="1853"/>
        <w:gridCol w:w="28"/>
        <w:gridCol w:w="267"/>
        <w:gridCol w:w="1505"/>
        <w:gridCol w:w="268"/>
        <w:gridCol w:w="44"/>
        <w:gridCol w:w="4194"/>
        <w:gridCol w:w="31"/>
        <w:gridCol w:w="102"/>
        <w:gridCol w:w="47"/>
        <w:gridCol w:w="38"/>
      </w:tblGrid>
      <w:tr w:rsidR="00182760" w:rsidRPr="0017620D" w:rsidTr="00E22687">
        <w:trPr>
          <w:gridBefore w:val="1"/>
          <w:wBefore w:w="17" w:type="dxa"/>
          <w:trHeight w:val="2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1238BB" w:rsidRDefault="00182760" w:rsidP="00140B43">
            <w:pPr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C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82760" w:rsidRPr="001238BB" w:rsidRDefault="00182760" w:rsidP="00140B43">
            <w:pPr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C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1238BB" w:rsidRDefault="00182760" w:rsidP="0014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C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1238BB" w:rsidRDefault="00182760" w:rsidP="0014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C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182760" w:rsidRPr="001238BB" w:rsidRDefault="00182760" w:rsidP="0014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C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2760" w:rsidRPr="001238BB" w:rsidRDefault="00182760" w:rsidP="0014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C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  <w:p w:rsidR="00182760" w:rsidRPr="001238BB" w:rsidRDefault="00182760" w:rsidP="0014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C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  <w:p w:rsidR="00182760" w:rsidRPr="001238BB" w:rsidRDefault="00182760" w:rsidP="0014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C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4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1238BB" w:rsidRDefault="00182760" w:rsidP="00140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C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82760" w:rsidRPr="0017620D" w:rsidTr="00E22687">
        <w:trPr>
          <w:gridBefore w:val="1"/>
          <w:wBefore w:w="17" w:type="dxa"/>
          <w:trHeight w:val="20"/>
        </w:trPr>
        <w:tc>
          <w:tcPr>
            <w:tcW w:w="14849" w:type="dxa"/>
            <w:gridSpan w:val="16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2760" w:rsidRPr="001238BB" w:rsidRDefault="00182760" w:rsidP="00140B43">
            <w:pPr>
              <w:spacing w:after="0" w:line="240" w:lineRule="auto"/>
              <w:ind w:left="52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14828" w:type="dxa"/>
            <w:gridSpan w:val="16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Style w:val="11"/>
                <w:spacing w:val="0"/>
                <w:sz w:val="24"/>
                <w:szCs w:val="24"/>
              </w:rPr>
              <w:t>1</w:t>
            </w:r>
            <w:r w:rsidRPr="00E64CBE">
              <w:rPr>
                <w:rStyle w:val="11"/>
                <w:spacing w:val="0"/>
                <w:sz w:val="24"/>
                <w:szCs w:val="24"/>
              </w:rPr>
              <w:t xml:space="preserve">. Обеспечение соблюдения федеральными государственными гражданскими служащими </w:t>
            </w:r>
            <w:r>
              <w:rPr>
                <w:rStyle w:val="11"/>
                <w:spacing w:val="0"/>
                <w:sz w:val="24"/>
                <w:szCs w:val="24"/>
              </w:rPr>
              <w:t>Суда</w:t>
            </w:r>
            <w:r w:rsidRPr="00E64CBE">
              <w:rPr>
                <w:rStyle w:val="11"/>
                <w:spacing w:val="0"/>
                <w:sz w:val="24"/>
                <w:szCs w:val="24"/>
              </w:rPr>
              <w:t xml:space="preserve"> ограничений, запретов и требований к служебному поведению, в связи с исполнением ими должностных обязанностей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rStyle w:val="111"/>
                <w:sz w:val="24"/>
                <w:szCs w:val="24"/>
              </w:rPr>
              <w:t>1</w:t>
            </w:r>
            <w:r w:rsidRPr="00E64CBE">
              <w:rPr>
                <w:rStyle w:val="111"/>
                <w:sz w:val="24"/>
                <w:szCs w:val="24"/>
              </w:rPr>
              <w:t>.1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Управлении и комиссии по проведению служебных проверок.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9676B1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9676B1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spacing w:val="0"/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создаваемых в каждом конкретном случае комиссиями, осуществляется проведение служебных проверок.</w:t>
            </w:r>
          </w:p>
          <w:p w:rsidR="00182760" w:rsidRPr="00E64CBE" w:rsidRDefault="00182760" w:rsidP="002E309F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>В результате работы</w:t>
            </w:r>
            <w:r>
              <w:rPr>
                <w:rStyle w:val="111"/>
                <w:sz w:val="24"/>
                <w:szCs w:val="24"/>
              </w:rPr>
              <w:t xml:space="preserve"> </w:t>
            </w:r>
            <w:r w:rsidRPr="00E64CBE">
              <w:rPr>
                <w:rStyle w:val="111"/>
                <w:sz w:val="24"/>
                <w:szCs w:val="24"/>
              </w:rPr>
              <w:t>соответствующих комиссий ожидается формирование корпуса, ответственных квалифицированных работников, ориентированных на достижение высоких результатов в деле организационного обеспечения деятельности судов.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E5B2E">
              <w:rPr>
                <w:sz w:val="24"/>
                <w:szCs w:val="24"/>
              </w:rPr>
              <w:t xml:space="preserve">Обеспечить реализацию государственными гражданскими служащими суда </w:t>
            </w:r>
            <w:r w:rsidRPr="00E64CBE">
              <w:rPr>
                <w:rStyle w:val="111"/>
                <w:sz w:val="24"/>
                <w:szCs w:val="24"/>
              </w:rPr>
              <w:t>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9676B1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9676B1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Исполнение государственными гражданскими служащими обязанностей, установленных в целях противодействия коррупции. Реализация принципа неотвратимости за совершение коррупционных правонарушений.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E5B2E">
              <w:rPr>
                <w:sz w:val="24"/>
                <w:szCs w:val="24"/>
              </w:rPr>
              <w:t xml:space="preserve">Обеспечить реализацию государственными гражданскими служащими суда </w:t>
            </w:r>
            <w:r w:rsidRPr="00E64CBE">
              <w:rPr>
                <w:rStyle w:val="111"/>
                <w:sz w:val="24"/>
                <w:szCs w:val="24"/>
              </w:rPr>
              <w:t>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243C5D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243C5D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Выявление случаев несоблюдения государственными гражданскими служащими обязанности по уведомлению представителя нанимателя о намерении выполнять</w:t>
            </w:r>
            <w:r>
              <w:t xml:space="preserve"> </w:t>
            </w:r>
            <w:r w:rsidRPr="00E64CBE">
              <w:rPr>
                <w:rStyle w:val="111"/>
                <w:sz w:val="24"/>
                <w:szCs w:val="24"/>
              </w:rPr>
              <w:t>иную оплачиваемую работу, а также признаков наличия конфликта интересов.</w:t>
            </w:r>
            <w:r>
              <w:rPr>
                <w:rStyle w:val="111"/>
                <w:sz w:val="24"/>
                <w:szCs w:val="24"/>
              </w:rPr>
              <w:t xml:space="preserve"> 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E5B2E">
              <w:rPr>
                <w:sz w:val="24"/>
                <w:szCs w:val="24"/>
              </w:rPr>
              <w:t>Обеспечить реализацию государственными гражданскими служащими суда обязанности по</w:t>
            </w:r>
            <w:r w:rsidRPr="00761154">
              <w:rPr>
                <w:sz w:val="28"/>
                <w:szCs w:val="28"/>
              </w:rPr>
              <w:t xml:space="preserve"> уведомлению </w:t>
            </w:r>
            <w:r w:rsidRPr="00E64CBE">
              <w:rPr>
                <w:rStyle w:val="111"/>
                <w:sz w:val="24"/>
                <w:szCs w:val="24"/>
              </w:rPr>
              <w:t>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243C5D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243C5D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E5B2E">
              <w:rPr>
                <w:sz w:val="24"/>
                <w:szCs w:val="24"/>
              </w:rPr>
              <w:t>Обеспечить реализацию государственными гражданскими служащими суда обязанности по</w:t>
            </w:r>
            <w:r w:rsidRPr="00761154">
              <w:rPr>
                <w:sz w:val="28"/>
                <w:szCs w:val="28"/>
              </w:rPr>
              <w:t xml:space="preserve"> </w:t>
            </w:r>
            <w:r w:rsidRPr="00E64CBE">
              <w:rPr>
                <w:rStyle w:val="111"/>
                <w:sz w:val="24"/>
                <w:szCs w:val="24"/>
              </w:rPr>
              <w:t>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243C5D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243C5D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Выявление случаев несоблюдения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E5B2E">
              <w:rPr>
                <w:sz w:val="24"/>
                <w:szCs w:val="24"/>
              </w:rPr>
              <w:t>Обеспечить реализацию государственными гражданскими служащими суда обязанности по исполнению</w:t>
            </w:r>
            <w:r w:rsidRPr="00E64CBE">
              <w:rPr>
                <w:rStyle w:val="111"/>
                <w:sz w:val="24"/>
                <w:szCs w:val="24"/>
              </w:rPr>
              <w:t xml:space="preserve"> постановления Правительства Российской Федерации от 05.10.2020 года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 правовой компании, в качестве члена коллегиального органа управления этой организации».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9E5B2E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9E5B2E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Выявление случаев несоблюдения государственными гражданскими служащими порядка участия государственного гражданского служащего на безвозмездной основе в 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</w:t>
            </w:r>
            <w:r>
              <w:rPr>
                <w:rStyle w:val="111"/>
                <w:sz w:val="24"/>
                <w:szCs w:val="24"/>
              </w:rPr>
              <w:t xml:space="preserve"> </w:t>
            </w:r>
            <w:r w:rsidRPr="004D37ED">
              <w:rPr>
                <w:rStyle w:val="111"/>
                <w:sz w:val="24"/>
                <w:szCs w:val="24"/>
              </w:rPr>
              <w:t>коллегиального органа управления этой организации.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663EE7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Организовать с</w:t>
            </w:r>
            <w:r w:rsidRPr="00E64CBE">
              <w:rPr>
                <w:rStyle w:val="111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государственной гражданской службы в </w:t>
            </w:r>
            <w:r>
              <w:rPr>
                <w:rStyle w:val="111"/>
                <w:sz w:val="24"/>
                <w:szCs w:val="24"/>
              </w:rPr>
              <w:t>Суде</w:t>
            </w:r>
            <w:r w:rsidRPr="00E64CBE">
              <w:rPr>
                <w:rStyle w:val="111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идентифицировать.</w:t>
            </w:r>
          </w:p>
          <w:p w:rsidR="00182760" w:rsidRPr="00E64CBE" w:rsidRDefault="00182760" w:rsidP="00663EE7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 результатам подготовить докладную записку.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9E5B2E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9E5B2E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663EE7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 отношении граждан, претендующих на замещение должностей - по мере необходимости; в отношении гражданских служащих — ежегодно до 1 апреля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663EE7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F20145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Проведение анализа сведений об адресах сайтов и (или) страниц сайтов в информационно</w:t>
            </w:r>
            <w:r w:rsidRPr="00E64CBE">
              <w:rPr>
                <w:rStyle w:val="111"/>
                <w:sz w:val="24"/>
                <w:szCs w:val="24"/>
              </w:rPr>
              <w:softHyphen/>
              <w:t xml:space="preserve"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111"/>
                <w:sz w:val="24"/>
                <w:szCs w:val="24"/>
              </w:rPr>
              <w:t>Суде</w:t>
            </w:r>
            <w:r w:rsidRPr="00E64CBE">
              <w:rPr>
                <w:rStyle w:val="111"/>
                <w:sz w:val="24"/>
                <w:szCs w:val="24"/>
              </w:rPr>
              <w:t xml:space="preserve">, </w:t>
            </w:r>
            <w:r>
              <w:rPr>
                <w:rStyle w:val="111"/>
                <w:sz w:val="24"/>
                <w:szCs w:val="24"/>
              </w:rPr>
              <w:t>размещала</w:t>
            </w:r>
            <w:r w:rsidRPr="00E64CBE">
              <w:rPr>
                <w:rStyle w:val="111"/>
                <w:sz w:val="24"/>
                <w:szCs w:val="24"/>
              </w:rPr>
              <w:t>сь общедоступная информация, а также данные, позволяющие их идентифицировать.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271686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271686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F20145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F20145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 xml:space="preserve">    1.9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государственных гражданских служащих</w:t>
            </w:r>
            <w:r>
              <w:rPr>
                <w:rStyle w:val="111"/>
                <w:sz w:val="24"/>
                <w:szCs w:val="24"/>
              </w:rPr>
              <w:t xml:space="preserve"> Суда</w:t>
            </w:r>
            <w:r w:rsidRPr="004D37ED">
              <w:rPr>
                <w:rStyle w:val="111"/>
                <w:sz w:val="24"/>
                <w:szCs w:val="24"/>
              </w:rPr>
              <w:t>, а также их супруг (супругов) и несовершеннолетних детей за отчетные периоды. По результатам подготовить докладную записку.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271686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271686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</w:t>
            </w:r>
            <w:r>
              <w:t xml:space="preserve"> </w:t>
            </w:r>
            <w:r w:rsidRPr="004D37ED">
              <w:rPr>
                <w:rStyle w:val="111"/>
                <w:sz w:val="24"/>
                <w:szCs w:val="24"/>
              </w:rPr>
              <w:t>коррупции в части, касающейся выявления случаев непредставления сведений о доходах или представления с нарушением срока.</w:t>
            </w:r>
            <w:r>
              <w:rPr>
                <w:rStyle w:val="111"/>
                <w:sz w:val="24"/>
                <w:szCs w:val="24"/>
              </w:rPr>
              <w:t xml:space="preserve"> 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85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08.07.2013 года № 613 «Вопросы противодействия коррупции» на официальном сайте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>, а также их супруг (супругов) и несовершеннолетних детей за отчетные периоды.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271686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271686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  <w:r>
              <w:rPr>
                <w:sz w:val="24"/>
                <w:szCs w:val="24"/>
              </w:rPr>
              <w:t>,  консультант суда Полушкина М.С.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Обеспечение открытости и доступности информации о соблюдении государственными гражданскими служащими законодательства Российской Федерации о противодействии коррупции.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85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1.11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Подготовка и размещение в соответствии с требованиями приказа Минтруда России от 07.10.2013 № 530н на официальном сайте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 xml:space="preserve"> уточненных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>, а также их супруг (супругов) и несовершеннолетних детей за отчетные периоды.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CE751C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CE751C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  <w:r>
              <w:rPr>
                <w:sz w:val="24"/>
                <w:szCs w:val="24"/>
              </w:rPr>
              <w:t>,  консультант суда Полушкина М.С.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 срок, не превышающий 14 рабочих дней после окончания срока, установленного для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представления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уточненных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сведений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Обеспечение открытости и доступности информации о соблюдении государственными гражданскими служащими законодательства Российской Федерации о противодействии коррупции.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85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1.12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Обобщение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>, а также их супруг (супругов) и несовершеннолетних детей за отчетные периоды.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 результатам подготовить докладную записку.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CE751C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CE751C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  <w:r>
              <w:rPr>
                <w:sz w:val="24"/>
                <w:szCs w:val="24"/>
              </w:rPr>
              <w:t xml:space="preserve">, 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Ежегодно до 30 июня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85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1.13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Направлять в Управление Судебного департамента </w:t>
            </w:r>
            <w:r>
              <w:rPr>
                <w:rStyle w:val="111"/>
                <w:sz w:val="24"/>
                <w:szCs w:val="24"/>
              </w:rPr>
              <w:t>в Пермском крае в отдел</w:t>
            </w:r>
            <w:r w:rsidRPr="00E64CBE">
              <w:rPr>
                <w:rStyle w:val="111"/>
                <w:sz w:val="24"/>
                <w:szCs w:val="24"/>
              </w:rPr>
              <w:t xml:space="preserve"> противодействия коррупции</w:t>
            </w:r>
            <w:r>
              <w:rPr>
                <w:rStyle w:val="111"/>
                <w:sz w:val="24"/>
                <w:szCs w:val="24"/>
              </w:rPr>
              <w:t>,</w:t>
            </w:r>
            <w:r w:rsidRPr="00E64CBE">
              <w:rPr>
                <w:rStyle w:val="111"/>
                <w:sz w:val="24"/>
                <w:szCs w:val="24"/>
              </w:rPr>
              <w:t xml:space="preserve"> информацию о предоставлении</w:t>
            </w:r>
            <w:r>
              <w:rPr>
                <w:rStyle w:val="111"/>
                <w:sz w:val="24"/>
                <w:szCs w:val="24"/>
              </w:rPr>
              <w:t xml:space="preserve"> </w:t>
            </w:r>
            <w:r w:rsidRPr="00F44B51">
              <w:rPr>
                <w:rStyle w:val="111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F44B51">
              <w:rPr>
                <w:rStyle w:val="111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в том числе, не представивших сведения о доходах, расходах, об имуществе и обязательствах имущественного характера.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4C5945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4C5945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Ежегодно до 01 июня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</w:t>
            </w:r>
            <w:r>
              <w:t xml:space="preserve"> </w:t>
            </w:r>
            <w:r w:rsidRPr="00F44B51">
              <w:rPr>
                <w:rStyle w:val="111"/>
                <w:sz w:val="24"/>
                <w:szCs w:val="24"/>
              </w:rPr>
              <w:t>выявления случаев непредставления сведений о доходах.</w:t>
            </w:r>
            <w:r>
              <w:rPr>
                <w:rStyle w:val="111"/>
                <w:sz w:val="24"/>
                <w:szCs w:val="24"/>
              </w:rPr>
              <w:t xml:space="preserve"> 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85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1.14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>, а также их супруг (супругов) и несовершеннолетних детей за отчетные периоды.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 результатам анализа подготовить докладную записку.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4C5945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4C5945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Ежегодно до 30 </w:t>
            </w:r>
            <w:r>
              <w:rPr>
                <w:rStyle w:val="111"/>
                <w:sz w:val="24"/>
                <w:szCs w:val="24"/>
              </w:rPr>
              <w:t>августа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Выявление признаков нарушения законодательства Российской Федерации о противодействия коррупции в части представления неполных и недостоверных сведений о доходах.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 xml:space="preserve">  1.15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и государственными гражданскими служащими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>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4C5945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4C5945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 xml:space="preserve">  1.16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Осуществление контроля над соответствием расходов государственных гражданских служащих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>, а так же их супруг (супругов) и несовершеннолетних детей, доходу данных лиц и их супруг (супругов).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4C5945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4C5945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85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1.17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Контроль за соблюдением государственными гражданскими служащими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 xml:space="preserve"> запрета на занятие предпринимательской деятельностью лично или через доверенных лиц.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4C5945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4C5945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Ежегодно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85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1.18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Обеспечение принятия мер по повышению мер эффективности кадровой работы в части, касающейся ведения личных дел гражданских</w:t>
            </w:r>
            <w:r>
              <w:rPr>
                <w:rStyle w:val="111"/>
                <w:sz w:val="24"/>
                <w:szCs w:val="24"/>
              </w:rPr>
              <w:t xml:space="preserve"> </w:t>
            </w:r>
            <w:r w:rsidRPr="0013751A">
              <w:rPr>
                <w:rStyle w:val="111"/>
                <w:sz w:val="24"/>
                <w:szCs w:val="24"/>
              </w:rPr>
              <w:t>служащих, в том числе контроля за актуализацией сведений, содержащихся в анкетах, представляемых при поступлении на государственную гражданскую службу, об их родственниках и свойственниках.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4C5945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4C5945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Ежегодно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</w:t>
            </w:r>
            <w:r>
              <w:rPr>
                <w:rStyle w:val="111"/>
                <w:sz w:val="24"/>
                <w:szCs w:val="24"/>
              </w:rPr>
              <w:t xml:space="preserve"> </w:t>
            </w:r>
            <w:r w:rsidRPr="0013751A">
              <w:rPr>
                <w:rStyle w:val="111"/>
                <w:sz w:val="24"/>
                <w:szCs w:val="24"/>
              </w:rPr>
              <w:t>(утверждена новая форма анкеты государственных гражданских служащих</w:t>
            </w:r>
            <w:r>
              <w:rPr>
                <w:rStyle w:val="111"/>
                <w:sz w:val="24"/>
                <w:szCs w:val="24"/>
              </w:rPr>
              <w:t>, сообщения об изменении сведений содержащихся в анкете для поступления на госслужбу</w:t>
            </w:r>
            <w:r w:rsidRPr="0013751A">
              <w:rPr>
                <w:rStyle w:val="111"/>
                <w:sz w:val="24"/>
                <w:szCs w:val="24"/>
              </w:rPr>
              <w:t>).</w:t>
            </w:r>
          </w:p>
        </w:tc>
      </w:tr>
      <w:tr w:rsidR="00182760" w:rsidRPr="0017620D" w:rsidTr="00E22687">
        <w:trPr>
          <w:gridAfter w:val="1"/>
          <w:wAfter w:w="38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85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1.19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Обеспечение представления сведений о ходе реализации мер по противодействию коррупции в </w:t>
            </w:r>
            <w:r>
              <w:rPr>
                <w:rStyle w:val="111"/>
                <w:sz w:val="24"/>
                <w:szCs w:val="24"/>
              </w:rPr>
              <w:t>Суде</w:t>
            </w:r>
            <w:r w:rsidRPr="00E64CBE">
              <w:rPr>
                <w:rStyle w:val="111"/>
                <w:sz w:val="24"/>
                <w:szCs w:val="24"/>
              </w:rPr>
              <w:t>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4C5945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4C5945">
            <w:pPr>
              <w:pStyle w:val="1"/>
              <w:widowControl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Ежегодно,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ежеквартально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(в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установленные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сроки)</w:t>
            </w:r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Проведение анализа и обобщения полученных сведений о ходе реализации мер по противодействию коррупции в суд</w:t>
            </w:r>
            <w:r>
              <w:rPr>
                <w:rStyle w:val="111"/>
                <w:sz w:val="24"/>
                <w:szCs w:val="24"/>
              </w:rPr>
              <w:t>е, направление  в Управление Судебного департамента в отдел по противодействию коррупции</w:t>
            </w:r>
            <w:r w:rsidRPr="0013751A">
              <w:rPr>
                <w:rStyle w:val="111"/>
                <w:sz w:val="24"/>
                <w:szCs w:val="24"/>
              </w:rPr>
              <w:t>.</w:t>
            </w:r>
          </w:p>
        </w:tc>
      </w:tr>
      <w:tr w:rsidR="00182760" w:rsidRPr="0017620D" w:rsidTr="00E22687">
        <w:trPr>
          <w:gridAfter w:val="4"/>
          <w:wAfter w:w="218" w:type="dxa"/>
          <w:trHeight w:val="20"/>
        </w:trPr>
        <w:tc>
          <w:tcPr>
            <w:tcW w:w="14648" w:type="dxa"/>
            <w:gridSpan w:val="13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17620D" w:rsidRDefault="00182760" w:rsidP="00140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760" w:rsidRPr="0017620D" w:rsidTr="00E22687">
        <w:trPr>
          <w:gridAfter w:val="3"/>
          <w:wAfter w:w="187" w:type="dxa"/>
          <w:trHeight w:val="20"/>
        </w:trPr>
        <w:tc>
          <w:tcPr>
            <w:tcW w:w="14679" w:type="dxa"/>
            <w:gridSpan w:val="14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Style w:val="11"/>
                <w:spacing w:val="0"/>
                <w:sz w:val="24"/>
                <w:szCs w:val="24"/>
              </w:rPr>
              <w:t>2</w:t>
            </w:r>
            <w:r w:rsidRPr="00E64CBE">
              <w:rPr>
                <w:rStyle w:val="11"/>
                <w:spacing w:val="0"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82760" w:rsidRPr="0017620D" w:rsidTr="00E22687">
        <w:trPr>
          <w:gridAfter w:val="3"/>
          <w:wAfter w:w="187" w:type="dxa"/>
          <w:trHeight w:val="2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rStyle w:val="111"/>
                <w:sz w:val="24"/>
                <w:szCs w:val="24"/>
              </w:rPr>
              <w:t>2</w:t>
            </w:r>
            <w:r w:rsidRPr="00E64CBE">
              <w:rPr>
                <w:rStyle w:val="111"/>
                <w:sz w:val="24"/>
                <w:szCs w:val="24"/>
              </w:rPr>
              <w:t>.1</w:t>
            </w:r>
          </w:p>
        </w:tc>
        <w:tc>
          <w:tcPr>
            <w:tcW w:w="57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по противодействию коррупции для государственных гражданских служащих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>.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5D7361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5D7361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>Повышение уровня знания законодательства о противодействии коррупции государственных гражданских служащих судов с целью фактического применения полученных знаний в осуществляемой деятельности.</w:t>
            </w:r>
          </w:p>
        </w:tc>
      </w:tr>
      <w:tr w:rsidR="00182760" w:rsidRPr="0017620D" w:rsidTr="00E22687">
        <w:trPr>
          <w:gridAfter w:val="3"/>
          <w:wAfter w:w="187" w:type="dxa"/>
          <w:trHeight w:val="2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2.2</w:t>
            </w:r>
          </w:p>
        </w:tc>
        <w:tc>
          <w:tcPr>
            <w:tcW w:w="5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Организация участия государственных гражданских служащих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>, впервые поступивших на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коррупции.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5D7361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5D7361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A54054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департамента, нормативными правовыми актами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>.</w:t>
            </w:r>
          </w:p>
        </w:tc>
      </w:tr>
      <w:tr w:rsidR="00182760" w:rsidRPr="0017620D" w:rsidTr="00E22687">
        <w:trPr>
          <w:gridAfter w:val="3"/>
          <w:wAfter w:w="187" w:type="dxa"/>
          <w:trHeight w:val="20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2.3</w:t>
            </w:r>
          </w:p>
        </w:tc>
        <w:tc>
          <w:tcPr>
            <w:tcW w:w="5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Разъяснение порядка заполнения и представления государственными гражданскими служащими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>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5D7361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5D7361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182760" w:rsidRPr="0017620D" w:rsidTr="00E22687">
        <w:trPr>
          <w:gridAfter w:val="2"/>
          <w:wAfter w:w="85" w:type="dxa"/>
          <w:trHeight w:val="20"/>
        </w:trPr>
        <w:tc>
          <w:tcPr>
            <w:tcW w:w="14781" w:type="dxa"/>
            <w:gridSpan w:val="15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Style w:val="11"/>
                <w:spacing w:val="0"/>
                <w:sz w:val="24"/>
                <w:szCs w:val="24"/>
              </w:rPr>
              <w:t>3</w:t>
            </w:r>
            <w:r w:rsidRPr="00E64CBE">
              <w:rPr>
                <w:rStyle w:val="11"/>
                <w:spacing w:val="0"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>
              <w:rPr>
                <w:rStyle w:val="11"/>
                <w:spacing w:val="0"/>
                <w:sz w:val="24"/>
                <w:szCs w:val="24"/>
              </w:rPr>
              <w:t xml:space="preserve">Ординского районного суда </w:t>
            </w:r>
            <w:r w:rsidRPr="00E64CBE">
              <w:rPr>
                <w:rStyle w:val="11"/>
                <w:spacing w:val="0"/>
                <w:sz w:val="24"/>
                <w:szCs w:val="24"/>
              </w:rPr>
              <w:t>в</w:t>
            </w:r>
          </w:p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E64CBE">
              <w:rPr>
                <w:rStyle w:val="11"/>
                <w:spacing w:val="0"/>
                <w:sz w:val="24"/>
                <w:szCs w:val="24"/>
              </w:rPr>
              <w:t>Пермском крае</w:t>
            </w:r>
          </w:p>
        </w:tc>
      </w:tr>
      <w:tr w:rsidR="00182760" w:rsidRPr="0017620D" w:rsidTr="00E22687">
        <w:trPr>
          <w:gridAfter w:val="2"/>
          <w:wAfter w:w="85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B66260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rStyle w:val="111"/>
                <w:sz w:val="24"/>
                <w:szCs w:val="24"/>
              </w:rPr>
              <w:t>3.1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B66260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B66260">
              <w:rPr>
                <w:rStyle w:val="111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Style w:val="111"/>
                <w:sz w:val="24"/>
                <w:szCs w:val="24"/>
              </w:rPr>
              <w:t xml:space="preserve">Суда, </w:t>
            </w:r>
            <w:r w:rsidRPr="00B66260">
              <w:rPr>
                <w:rStyle w:val="111"/>
                <w:sz w:val="24"/>
                <w:szCs w:val="24"/>
              </w:rPr>
              <w:t>данных судебной статистики по делам коррупционной направленности.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5D7361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5D7361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  <w:r>
              <w:rPr>
                <w:sz w:val="24"/>
                <w:szCs w:val="24"/>
              </w:rPr>
              <w:t>,  консультант суда Полушкина М.С.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>до 30 апреля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Размещение на сайте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E64CBE">
              <w:rPr>
                <w:rStyle w:val="111"/>
                <w:sz w:val="24"/>
                <w:szCs w:val="24"/>
              </w:rPr>
              <w:t xml:space="preserve"> данных судебной статистики по делам коррупционной направленности.</w:t>
            </w:r>
          </w:p>
        </w:tc>
      </w:tr>
      <w:tr w:rsidR="00182760" w:rsidRPr="0017620D" w:rsidTr="00E22687">
        <w:trPr>
          <w:gridAfter w:val="2"/>
          <w:wAfter w:w="85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B66260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rStyle w:val="111"/>
                <w:sz w:val="24"/>
                <w:szCs w:val="24"/>
              </w:rPr>
              <w:t>3.2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B66260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B66260">
              <w:rPr>
                <w:rStyle w:val="111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1"/>
                <w:sz w:val="24"/>
                <w:szCs w:val="24"/>
              </w:rPr>
              <w:t>Суда</w:t>
            </w:r>
            <w:r w:rsidRPr="00B66260">
              <w:rPr>
                <w:rStyle w:val="111"/>
                <w:sz w:val="24"/>
                <w:szCs w:val="24"/>
              </w:rPr>
              <w:t>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5D7361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5D7361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  <w:r>
              <w:rPr>
                <w:sz w:val="24"/>
                <w:szCs w:val="24"/>
              </w:rPr>
              <w:t>,  консультант суда Полушкина М.С.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E64CBE">
              <w:rPr>
                <w:rStyle w:val="111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1"/>
                <w:sz w:val="24"/>
                <w:szCs w:val="24"/>
              </w:rPr>
              <w:t>Суде</w:t>
            </w:r>
            <w:r w:rsidRPr="00E64CBE">
              <w:rPr>
                <w:rStyle w:val="111"/>
                <w:sz w:val="24"/>
                <w:szCs w:val="24"/>
              </w:rPr>
              <w:t>.</w:t>
            </w:r>
          </w:p>
        </w:tc>
      </w:tr>
      <w:tr w:rsidR="00182760" w:rsidRPr="0017620D" w:rsidTr="00E22687">
        <w:trPr>
          <w:gridAfter w:val="2"/>
          <w:wAfter w:w="85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B66260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3.3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B66260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B66260">
              <w:rPr>
                <w:rStyle w:val="111"/>
                <w:sz w:val="24"/>
                <w:szCs w:val="24"/>
              </w:rPr>
              <w:t>Контроль за обеспечением организации работы телефон</w:t>
            </w:r>
            <w:r>
              <w:rPr>
                <w:rStyle w:val="111"/>
                <w:sz w:val="24"/>
                <w:szCs w:val="24"/>
              </w:rPr>
              <w:t>а</w:t>
            </w:r>
            <w:r w:rsidRPr="00B66260">
              <w:rPr>
                <w:rStyle w:val="111"/>
                <w:sz w:val="24"/>
                <w:szCs w:val="24"/>
              </w:rPr>
              <w:t xml:space="preserve"> доверия в </w:t>
            </w:r>
            <w:r>
              <w:rPr>
                <w:rStyle w:val="111"/>
                <w:sz w:val="24"/>
                <w:szCs w:val="24"/>
              </w:rPr>
              <w:t>Суде</w:t>
            </w:r>
            <w:r w:rsidRPr="00B66260">
              <w:rPr>
                <w:rStyle w:val="111"/>
                <w:sz w:val="24"/>
                <w:szCs w:val="24"/>
              </w:rPr>
              <w:t>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5D7361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5D7361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 в районных/городских судах г. Перми и Пермского края, Пермском гарнизонном военном суде.</w:t>
            </w:r>
          </w:p>
        </w:tc>
      </w:tr>
      <w:tr w:rsidR="00182760" w:rsidRPr="0017620D" w:rsidTr="00E22687">
        <w:trPr>
          <w:gridAfter w:val="2"/>
          <w:wAfter w:w="85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>3.4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5D7361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5D7361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</w:t>
            </w:r>
            <w:r>
              <w:rPr>
                <w:rStyle w:val="111"/>
                <w:sz w:val="24"/>
                <w:szCs w:val="24"/>
              </w:rPr>
              <w:t xml:space="preserve"> </w:t>
            </w:r>
            <w:r w:rsidRPr="00E64CBE">
              <w:rPr>
                <w:rStyle w:val="111"/>
                <w:sz w:val="24"/>
                <w:szCs w:val="24"/>
              </w:rPr>
              <w:t>и иные правонарушения.</w:t>
            </w:r>
          </w:p>
        </w:tc>
      </w:tr>
      <w:tr w:rsidR="00182760" w:rsidRPr="0017620D" w:rsidTr="00E22687">
        <w:trPr>
          <w:gridAfter w:val="2"/>
          <w:wAfter w:w="85" w:type="dxa"/>
          <w:trHeight w:val="20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left="85" w:firstLine="0"/>
              <w:jc w:val="left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111"/>
                <w:sz w:val="24"/>
                <w:szCs w:val="24"/>
              </w:rPr>
              <w:t xml:space="preserve"> 3.5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Обобщение практики рассмотрения обращений граждан и организаций по фактам коррупции.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9676B1" w:rsidRDefault="00182760" w:rsidP="005D7361">
            <w:pPr>
              <w:pStyle w:val="BodyText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 w:rsidRPr="009676B1">
              <w:rPr>
                <w:sz w:val="24"/>
                <w:szCs w:val="24"/>
              </w:rPr>
              <w:t>Елькина Г.А.</w:t>
            </w:r>
          </w:p>
          <w:p w:rsidR="00182760" w:rsidRPr="00E64CBE" w:rsidRDefault="00182760" w:rsidP="005D7361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9676B1">
              <w:rPr>
                <w:sz w:val="24"/>
                <w:szCs w:val="24"/>
              </w:rPr>
              <w:t>ответственный за противодействие коррупции в суде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Ежеквартально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82760" w:rsidRPr="00E64CBE" w:rsidRDefault="00182760" w:rsidP="00140B43">
            <w:pPr>
              <w:pStyle w:val="1"/>
              <w:widowControl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0"/>
                <w:sz w:val="24"/>
                <w:szCs w:val="24"/>
                <w:shd w:val="clear" w:color="auto" w:fill="FFFFFF"/>
                <w:lang w:eastAsia="ru-RU"/>
              </w:rPr>
            </w:pPr>
            <w:r w:rsidRPr="00E64CBE">
              <w:rPr>
                <w:rStyle w:val="111"/>
                <w:sz w:val="24"/>
                <w:szCs w:val="24"/>
              </w:rPr>
              <w:t>Повышение результативности и эффективности работы с указанными обращениями.</w:t>
            </w:r>
          </w:p>
        </w:tc>
      </w:tr>
    </w:tbl>
    <w:p w:rsidR="00182760" w:rsidRPr="00E64CBE" w:rsidRDefault="00182760" w:rsidP="00E64C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82760" w:rsidRPr="00E64CBE" w:rsidSect="00F31151">
      <w:pgSz w:w="16838" w:h="11906" w:orient="landscape"/>
      <w:pgMar w:top="71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8BB"/>
    <w:rsid w:val="0004284E"/>
    <w:rsid w:val="000C776F"/>
    <w:rsid w:val="000F01E8"/>
    <w:rsid w:val="001148E2"/>
    <w:rsid w:val="001238BB"/>
    <w:rsid w:val="0013751A"/>
    <w:rsid w:val="00140B43"/>
    <w:rsid w:val="0017620D"/>
    <w:rsid w:val="00182760"/>
    <w:rsid w:val="00243C5D"/>
    <w:rsid w:val="00271686"/>
    <w:rsid w:val="00285679"/>
    <w:rsid w:val="002B4A7F"/>
    <w:rsid w:val="002C173A"/>
    <w:rsid w:val="002E309F"/>
    <w:rsid w:val="004B20F0"/>
    <w:rsid w:val="004B6954"/>
    <w:rsid w:val="004C5945"/>
    <w:rsid w:val="004D37ED"/>
    <w:rsid w:val="005429EC"/>
    <w:rsid w:val="0054760F"/>
    <w:rsid w:val="005D7361"/>
    <w:rsid w:val="00600358"/>
    <w:rsid w:val="00663EE7"/>
    <w:rsid w:val="00685CB9"/>
    <w:rsid w:val="006E5A49"/>
    <w:rsid w:val="00761154"/>
    <w:rsid w:val="007E564B"/>
    <w:rsid w:val="007F73D4"/>
    <w:rsid w:val="0082107D"/>
    <w:rsid w:val="008924E1"/>
    <w:rsid w:val="00907170"/>
    <w:rsid w:val="00932D51"/>
    <w:rsid w:val="009676B1"/>
    <w:rsid w:val="009708C5"/>
    <w:rsid w:val="009E5B2E"/>
    <w:rsid w:val="00A54054"/>
    <w:rsid w:val="00A93614"/>
    <w:rsid w:val="00B66260"/>
    <w:rsid w:val="00BB7465"/>
    <w:rsid w:val="00C1176B"/>
    <w:rsid w:val="00C26B7E"/>
    <w:rsid w:val="00CE751C"/>
    <w:rsid w:val="00D83B3A"/>
    <w:rsid w:val="00DC372F"/>
    <w:rsid w:val="00DF3B04"/>
    <w:rsid w:val="00E22687"/>
    <w:rsid w:val="00E64CBE"/>
    <w:rsid w:val="00E95050"/>
    <w:rsid w:val="00ED3A67"/>
    <w:rsid w:val="00F20145"/>
    <w:rsid w:val="00F31151"/>
    <w:rsid w:val="00F44B51"/>
    <w:rsid w:val="00F5119E"/>
    <w:rsid w:val="00F6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61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1238BB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11">
    <w:name w:val="Основной текст + 11"/>
    <w:aliases w:val="5 pt,Полужирный,Интервал 0 pt"/>
    <w:basedOn w:val="a"/>
    <w:uiPriority w:val="99"/>
    <w:rsid w:val="001238BB"/>
    <w:rPr>
      <w:b/>
      <w:bCs/>
      <w:color w:val="000000"/>
      <w:spacing w:val="4"/>
      <w:w w:val="100"/>
      <w:position w:val="0"/>
      <w:sz w:val="23"/>
      <w:szCs w:val="23"/>
      <w:lang w:val="ru-RU" w:eastAsia="ru-RU"/>
    </w:rPr>
  </w:style>
  <w:style w:type="character" w:customStyle="1" w:styleId="111">
    <w:name w:val="Основной текст + 111"/>
    <w:aliases w:val="5 pt1,Интервал 0 pt2"/>
    <w:basedOn w:val="a"/>
    <w:uiPriority w:val="99"/>
    <w:rsid w:val="001238BB"/>
    <w:rPr>
      <w:color w:val="000000"/>
      <w:spacing w:val="0"/>
      <w:w w:val="100"/>
      <w:position w:val="0"/>
      <w:sz w:val="23"/>
      <w:szCs w:val="23"/>
      <w:lang w:val="ru-RU" w:eastAsia="ru-RU"/>
    </w:rPr>
  </w:style>
  <w:style w:type="paragraph" w:customStyle="1" w:styleId="1">
    <w:name w:val="Основной текст1"/>
    <w:basedOn w:val="Normal"/>
    <w:link w:val="a"/>
    <w:uiPriority w:val="99"/>
    <w:rsid w:val="001238BB"/>
    <w:pPr>
      <w:widowControl w:val="0"/>
      <w:shd w:val="clear" w:color="auto" w:fill="FFFFFF"/>
      <w:spacing w:before="240" w:after="240" w:line="317" w:lineRule="exact"/>
      <w:ind w:hanging="580"/>
      <w:jc w:val="both"/>
    </w:pPr>
    <w:rPr>
      <w:rFonts w:ascii="Times New Roman" w:eastAsia="Times New Roman" w:hAnsi="Times New Roman"/>
      <w:spacing w:val="1"/>
    </w:rPr>
  </w:style>
  <w:style w:type="character" w:customStyle="1" w:styleId="16pt">
    <w:name w:val="Основной текст + 16 pt"/>
    <w:aliases w:val="Интервал 0 pt1"/>
    <w:basedOn w:val="a"/>
    <w:uiPriority w:val="99"/>
    <w:rsid w:val="001238BB"/>
    <w:rPr>
      <w:color w:val="000000"/>
      <w:spacing w:val="2"/>
      <w:w w:val="100"/>
      <w:position w:val="0"/>
      <w:sz w:val="32"/>
      <w:szCs w:val="32"/>
      <w:u w:val="none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54760F"/>
    <w:pPr>
      <w:shd w:val="clear" w:color="auto" w:fill="FFFFFF"/>
      <w:spacing w:after="0" w:line="312" w:lineRule="exact"/>
      <w:ind w:hanging="820"/>
      <w:jc w:val="both"/>
    </w:pPr>
    <w:rPr>
      <w:rFonts w:ascii="Times New Roman" w:hAnsi="Times New Roman"/>
      <w:noProof/>
      <w:sz w:val="27"/>
      <w:szCs w:val="27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9676B1"/>
    <w:rPr>
      <w:rFonts w:cs="Times New Roman"/>
      <w:b/>
      <w:bCs/>
      <w:sz w:val="24"/>
      <w:szCs w:val="24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9676B1"/>
    <w:pPr>
      <w:shd w:val="clear" w:color="auto" w:fill="FFFFFF"/>
      <w:spacing w:before="60" w:after="180" w:line="235" w:lineRule="exact"/>
      <w:jc w:val="center"/>
    </w:pPr>
    <w:rPr>
      <w:rFonts w:ascii="Times New Roman" w:hAnsi="Times New Roman"/>
      <w:b/>
      <w:bCs/>
      <w:noProof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7</Pages>
  <Words>2451</Words>
  <Characters>13971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Милана</dc:creator>
  <cp:keywords/>
  <dc:description/>
  <cp:lastModifiedBy>Елькина</cp:lastModifiedBy>
  <cp:revision>5</cp:revision>
  <cp:lastPrinted>2025-01-27T09:52:00Z</cp:lastPrinted>
  <dcterms:created xsi:type="dcterms:W3CDTF">2025-01-27T07:20:00Z</dcterms:created>
  <dcterms:modified xsi:type="dcterms:W3CDTF">2025-01-27T10:11:00Z</dcterms:modified>
</cp:coreProperties>
</file>