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CB" w:rsidRDefault="00DF6907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Оловяннинского районного суда Забайкальского края</w:t>
      </w: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C02CB" w:rsidRDefault="00DF6907" w:rsidP="00EC02CB">
      <w:pPr>
        <w:ind w:left="5670"/>
      </w:pPr>
      <w:r>
        <w:rPr>
          <w:rFonts w:ascii="Times New Roman" w:hAnsi="Times New Roman"/>
          <w:sz w:val="28"/>
          <w:szCs w:val="28"/>
        </w:rPr>
        <w:t>Н.В. Набережневой</w:t>
      </w:r>
      <w:bookmarkStart w:id="0" w:name="_GoBack"/>
      <w:bookmarkEnd w:id="0"/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финансируемую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5B6BFE"/>
    <w:rsid w:val="00802D4A"/>
    <w:rsid w:val="00902447"/>
    <w:rsid w:val="00CB7703"/>
    <w:rsid w:val="00DF6907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826C8-E4B8-4C53-8609-AFC528AA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>УСД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Pompred</cp:lastModifiedBy>
  <cp:revision>4</cp:revision>
  <dcterms:created xsi:type="dcterms:W3CDTF">2017-12-04T03:41:00Z</dcterms:created>
  <dcterms:modified xsi:type="dcterms:W3CDTF">2026-03-23T05:13:00Z</dcterms:modified>
</cp:coreProperties>
</file>