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E2" w:rsidRPr="003704E2" w:rsidRDefault="003704E2" w:rsidP="00157BC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3704E2">
        <w:rPr>
          <w:sz w:val="28"/>
          <w:szCs w:val="28"/>
          <w:shd w:val="clear" w:color="auto" w:fill="FFFFFF"/>
        </w:rPr>
        <w:t xml:space="preserve">Реквизиты, применяемые для перечисления сумм в обеспечение исполнения контрактов, а также в обеспечение исков, залоговых сумм по решению </w:t>
      </w:r>
      <w:proofErr w:type="gramStart"/>
      <w:r w:rsidRPr="003704E2">
        <w:rPr>
          <w:sz w:val="28"/>
          <w:szCs w:val="28"/>
          <w:shd w:val="clear" w:color="auto" w:fill="FFFFFF"/>
        </w:rPr>
        <w:t>районный</w:t>
      </w:r>
      <w:proofErr w:type="gramEnd"/>
      <w:r w:rsidRPr="003704E2">
        <w:rPr>
          <w:sz w:val="28"/>
          <w:szCs w:val="28"/>
          <w:shd w:val="clear" w:color="auto" w:fill="FFFFFF"/>
        </w:rPr>
        <w:t xml:space="preserve"> (городских) судов г. Саратова и Саратовской области (КРОМЕ МИРОВЫХ СУДОВ).</w:t>
      </w:r>
    </w:p>
    <w:p w:rsidR="00991A56" w:rsidRDefault="00991A56" w:rsidP="00157BC5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перечислении укажите номер контракта (номер дела), цель зачисления, наименование федерального суда, в котором рассматривается дело.</w:t>
      </w:r>
    </w:p>
    <w:tbl>
      <w:tblPr>
        <w:tblW w:w="10428" w:type="dxa"/>
        <w:jc w:val="center"/>
        <w:tblCellSpacing w:w="15" w:type="dxa"/>
        <w:tblInd w:w="-369" w:type="dxa"/>
        <w:tblBorders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5343"/>
      </w:tblGrid>
      <w:tr w:rsidR="00991A56" w:rsidRPr="00991A56" w:rsidTr="009A0472">
        <w:trPr>
          <w:trHeight w:val="15"/>
          <w:tblCellSpacing w:w="15" w:type="dxa"/>
          <w:jc w:val="center"/>
        </w:trPr>
        <w:tc>
          <w:tcPr>
            <w:tcW w:w="5040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ind w:left="219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5298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jc w:val="both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 xml:space="preserve">УФК по Саратовской области </w:t>
            </w:r>
            <w:r w:rsidR="009A0472">
              <w:rPr>
                <w:sz w:val="26"/>
                <w:szCs w:val="26"/>
              </w:rPr>
              <w:br/>
            </w:r>
            <w:r w:rsidRPr="003704E2">
              <w:rPr>
                <w:sz w:val="26"/>
                <w:szCs w:val="26"/>
              </w:rPr>
              <w:t xml:space="preserve">(УСД </w:t>
            </w:r>
            <w:r w:rsidR="003704E2">
              <w:rPr>
                <w:sz w:val="26"/>
                <w:szCs w:val="26"/>
              </w:rPr>
              <w:br/>
            </w:r>
            <w:r w:rsidRPr="003704E2">
              <w:rPr>
                <w:sz w:val="26"/>
                <w:szCs w:val="26"/>
              </w:rPr>
              <w:t xml:space="preserve">в Саратовской области, </w:t>
            </w:r>
            <w:proofErr w:type="gramStart"/>
            <w:r w:rsidRPr="003704E2">
              <w:rPr>
                <w:sz w:val="26"/>
                <w:szCs w:val="26"/>
              </w:rPr>
              <w:t>л</w:t>
            </w:r>
            <w:proofErr w:type="gramEnd"/>
            <w:r w:rsidRPr="003704E2">
              <w:rPr>
                <w:sz w:val="26"/>
                <w:szCs w:val="26"/>
              </w:rPr>
              <w:t>/с 05601077560)</w:t>
            </w:r>
          </w:p>
        </w:tc>
      </w:tr>
      <w:tr w:rsidR="00991A56" w:rsidRPr="00991A56" w:rsidTr="009A0472">
        <w:trPr>
          <w:trHeight w:val="15"/>
          <w:tblCellSpacing w:w="15" w:type="dxa"/>
          <w:jc w:val="center"/>
        </w:trPr>
        <w:tc>
          <w:tcPr>
            <w:tcW w:w="5040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ind w:left="219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ИНН и КПП получателя</w:t>
            </w:r>
          </w:p>
        </w:tc>
        <w:tc>
          <w:tcPr>
            <w:tcW w:w="5298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jc w:val="both"/>
              <w:rPr>
                <w:sz w:val="26"/>
                <w:szCs w:val="26"/>
              </w:rPr>
            </w:pPr>
            <w:r w:rsidRPr="003704E2">
              <w:rPr>
                <w:b/>
                <w:bCs/>
                <w:sz w:val="26"/>
                <w:szCs w:val="26"/>
              </w:rPr>
              <w:t>ИНН </w:t>
            </w:r>
            <w:r w:rsidRPr="003704E2">
              <w:rPr>
                <w:sz w:val="26"/>
                <w:szCs w:val="26"/>
              </w:rPr>
              <w:t>6454040630 </w:t>
            </w:r>
            <w:r w:rsidRPr="003704E2">
              <w:rPr>
                <w:b/>
                <w:bCs/>
                <w:sz w:val="26"/>
                <w:szCs w:val="26"/>
              </w:rPr>
              <w:t>КПП </w:t>
            </w:r>
            <w:r w:rsidRPr="003704E2">
              <w:rPr>
                <w:sz w:val="26"/>
                <w:szCs w:val="26"/>
              </w:rPr>
              <w:t>645401001</w:t>
            </w:r>
          </w:p>
        </w:tc>
      </w:tr>
      <w:tr w:rsidR="00991A56" w:rsidRPr="00991A56" w:rsidTr="009A0472">
        <w:trPr>
          <w:trHeight w:val="15"/>
          <w:tblCellSpacing w:w="15" w:type="dxa"/>
          <w:jc w:val="center"/>
        </w:trPr>
        <w:tc>
          <w:tcPr>
            <w:tcW w:w="5040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ind w:left="219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ОКТМО (поле 105)</w:t>
            </w:r>
          </w:p>
        </w:tc>
        <w:tc>
          <w:tcPr>
            <w:tcW w:w="5298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jc w:val="both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63701000</w:t>
            </w:r>
          </w:p>
        </w:tc>
      </w:tr>
      <w:tr w:rsidR="00991A56" w:rsidRPr="00991A56" w:rsidTr="009A0472">
        <w:trPr>
          <w:trHeight w:val="15"/>
          <w:tblCellSpacing w:w="15" w:type="dxa"/>
          <w:jc w:val="center"/>
        </w:trPr>
        <w:tc>
          <w:tcPr>
            <w:tcW w:w="5040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ind w:left="219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Наименование банка получателя (поле 13)</w:t>
            </w:r>
          </w:p>
        </w:tc>
        <w:tc>
          <w:tcPr>
            <w:tcW w:w="5298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jc w:val="both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 xml:space="preserve">ОТДЕЛЕНИЕ САРАТОВ БАНКА РОССИИ//УФК по Саратовской области </w:t>
            </w:r>
            <w:r w:rsidR="003704E2">
              <w:rPr>
                <w:sz w:val="26"/>
                <w:szCs w:val="26"/>
              </w:rPr>
              <w:br/>
            </w:r>
            <w:r w:rsidRPr="003704E2">
              <w:rPr>
                <w:sz w:val="26"/>
                <w:szCs w:val="26"/>
              </w:rPr>
              <w:t>г. Саратов</w:t>
            </w:r>
          </w:p>
        </w:tc>
      </w:tr>
      <w:tr w:rsidR="00991A56" w:rsidRPr="00991A56" w:rsidTr="009A0472">
        <w:trPr>
          <w:trHeight w:val="15"/>
          <w:tblCellSpacing w:w="15" w:type="dxa"/>
          <w:jc w:val="center"/>
        </w:trPr>
        <w:tc>
          <w:tcPr>
            <w:tcW w:w="5040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ind w:left="219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БИК (поле 14)</w:t>
            </w:r>
          </w:p>
        </w:tc>
        <w:tc>
          <w:tcPr>
            <w:tcW w:w="5298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jc w:val="both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016311121</w:t>
            </w:r>
          </w:p>
        </w:tc>
      </w:tr>
      <w:tr w:rsidR="00991A56" w:rsidRPr="00991A56" w:rsidTr="009A0472">
        <w:trPr>
          <w:trHeight w:val="15"/>
          <w:tblCellSpacing w:w="15" w:type="dxa"/>
          <w:jc w:val="center"/>
        </w:trPr>
        <w:tc>
          <w:tcPr>
            <w:tcW w:w="5040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ind w:left="219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Корр. счет банка получателя (поле 15)</w:t>
            </w:r>
          </w:p>
        </w:tc>
        <w:tc>
          <w:tcPr>
            <w:tcW w:w="5298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jc w:val="both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40102810845370000052 </w:t>
            </w:r>
            <w:r w:rsidRPr="003704E2">
              <w:rPr>
                <w:b/>
                <w:bCs/>
                <w:sz w:val="26"/>
                <w:szCs w:val="26"/>
              </w:rPr>
              <w:t>– </w:t>
            </w:r>
            <w:r w:rsidRPr="003704E2">
              <w:rPr>
                <w:sz w:val="26"/>
                <w:szCs w:val="26"/>
              </w:rPr>
              <w:t>единый казначейский счет</w:t>
            </w:r>
          </w:p>
        </w:tc>
      </w:tr>
      <w:tr w:rsidR="00991A56" w:rsidRPr="00991A56" w:rsidTr="009A0472">
        <w:trPr>
          <w:trHeight w:val="15"/>
          <w:tblCellSpacing w:w="15" w:type="dxa"/>
          <w:jc w:val="center"/>
        </w:trPr>
        <w:tc>
          <w:tcPr>
            <w:tcW w:w="5040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ind w:left="219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Расчетный счет получателя (поле 17)</w:t>
            </w:r>
          </w:p>
        </w:tc>
        <w:tc>
          <w:tcPr>
            <w:tcW w:w="5298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jc w:val="both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03212643000000016000 – казначейский счет по учету поступлений</w:t>
            </w:r>
          </w:p>
        </w:tc>
      </w:tr>
      <w:tr w:rsidR="00991A56" w:rsidRPr="00991A56" w:rsidTr="009A0472">
        <w:trPr>
          <w:trHeight w:val="15"/>
          <w:tblCellSpacing w:w="15" w:type="dxa"/>
          <w:jc w:val="center"/>
        </w:trPr>
        <w:tc>
          <w:tcPr>
            <w:tcW w:w="5040" w:type="dxa"/>
            <w:vAlign w:val="center"/>
            <w:hideMark/>
          </w:tcPr>
          <w:p w:rsidR="00991A56" w:rsidRPr="003704E2" w:rsidRDefault="00991A56" w:rsidP="003704E2">
            <w:pPr>
              <w:spacing w:line="15" w:lineRule="atLeast"/>
              <w:ind w:left="219"/>
              <w:rPr>
                <w:sz w:val="26"/>
                <w:szCs w:val="26"/>
              </w:rPr>
            </w:pPr>
            <w:r w:rsidRPr="003704E2">
              <w:rPr>
                <w:sz w:val="26"/>
                <w:szCs w:val="26"/>
              </w:rPr>
              <w:t>Код бюджетной классификации (КБК) (поле 104)</w:t>
            </w:r>
          </w:p>
        </w:tc>
        <w:tc>
          <w:tcPr>
            <w:tcW w:w="5298" w:type="dxa"/>
            <w:vAlign w:val="center"/>
            <w:hideMark/>
          </w:tcPr>
          <w:p w:rsidR="00991A56" w:rsidRPr="003704E2" w:rsidRDefault="00991A56" w:rsidP="003704E2">
            <w:pPr>
              <w:jc w:val="both"/>
              <w:rPr>
                <w:sz w:val="26"/>
                <w:szCs w:val="26"/>
              </w:rPr>
            </w:pPr>
          </w:p>
        </w:tc>
      </w:tr>
    </w:tbl>
    <w:p w:rsidR="00E84A87" w:rsidRPr="00E84A87" w:rsidRDefault="00E84A87" w:rsidP="00885BFB">
      <w:pPr>
        <w:shd w:val="clear" w:color="auto" w:fill="FFFFFF"/>
        <w:spacing w:line="360" w:lineRule="auto"/>
        <w:ind w:firstLine="709"/>
        <w:rPr>
          <w:b/>
          <w:bCs/>
          <w:sz w:val="20"/>
          <w:szCs w:val="20"/>
          <w:u w:val="single"/>
        </w:rPr>
      </w:pPr>
    </w:p>
    <w:p w:rsidR="00885BFB" w:rsidRDefault="00991A56" w:rsidP="00E84A87">
      <w:pPr>
        <w:shd w:val="clear" w:color="auto" w:fill="FFFFFF"/>
        <w:ind w:firstLine="709"/>
        <w:rPr>
          <w:sz w:val="28"/>
          <w:szCs w:val="28"/>
          <w:u w:val="single"/>
        </w:rPr>
      </w:pPr>
      <w:r w:rsidRPr="00885BFB">
        <w:rPr>
          <w:b/>
          <w:bCs/>
          <w:sz w:val="28"/>
          <w:szCs w:val="28"/>
          <w:u w:val="single"/>
        </w:rPr>
        <w:t>НОВОЕ (с 22.11.2021) обязательное поле 22 «Код»:</w:t>
      </w:r>
    </w:p>
    <w:p w:rsidR="00157BC5" w:rsidRDefault="00157BC5" w:rsidP="00EB0378">
      <w:pPr>
        <w:shd w:val="clear" w:color="auto" w:fill="FFFFFF"/>
        <w:spacing w:after="120"/>
        <w:ind w:firstLine="709"/>
        <w:rPr>
          <w:sz w:val="28"/>
          <w:szCs w:val="28"/>
        </w:rPr>
      </w:pPr>
      <w:r w:rsidRPr="00885BFB">
        <w:rPr>
          <w:sz w:val="28"/>
          <w:szCs w:val="28"/>
        </w:rPr>
        <w:t>(С 01.11.2021 обязательно нужно заполнять код нормативно-правового акта, иначе средства попадут на казначейские невыясненные поступления, без зачисления на депозитный счет управления.)</w:t>
      </w:r>
      <w:bookmarkStart w:id="0" w:name="_GoBack"/>
      <w:bookmarkEnd w:id="0"/>
    </w:p>
    <w:tbl>
      <w:tblPr>
        <w:tblW w:w="10505" w:type="dxa"/>
        <w:tblCellSpacing w:w="15" w:type="dxa"/>
        <w:tblInd w:w="30" w:type="dxa"/>
        <w:tblBorders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5"/>
      </w:tblGrid>
      <w:tr w:rsidR="00157BC5" w:rsidRPr="00157BC5" w:rsidTr="00885BFB">
        <w:trPr>
          <w:trHeight w:val="15"/>
          <w:tblCellSpacing w:w="15" w:type="dxa"/>
        </w:trPr>
        <w:tc>
          <w:tcPr>
            <w:tcW w:w="10445" w:type="dxa"/>
            <w:hideMark/>
          </w:tcPr>
          <w:p w:rsidR="00157BC5" w:rsidRPr="00E84A87" w:rsidRDefault="00157BC5" w:rsidP="00885BFB">
            <w:pPr>
              <w:spacing w:line="15" w:lineRule="atLeast"/>
              <w:ind w:left="-30" w:firstLine="284"/>
              <w:divId w:val="1752005708"/>
              <w:rPr>
                <w:sz w:val="28"/>
                <w:szCs w:val="28"/>
              </w:rPr>
            </w:pPr>
            <w:r w:rsidRPr="00E84A87">
              <w:rPr>
                <w:b/>
                <w:bCs/>
                <w:sz w:val="28"/>
                <w:szCs w:val="28"/>
              </w:rPr>
              <w:t>номер кода в поле 22:</w:t>
            </w:r>
          </w:p>
        </w:tc>
      </w:tr>
      <w:tr w:rsidR="00157BC5" w:rsidRPr="00157BC5" w:rsidTr="00885BFB">
        <w:trPr>
          <w:trHeight w:val="15"/>
          <w:tblCellSpacing w:w="15" w:type="dxa"/>
        </w:trPr>
        <w:tc>
          <w:tcPr>
            <w:tcW w:w="10445" w:type="dxa"/>
            <w:hideMark/>
          </w:tcPr>
          <w:p w:rsidR="00157BC5" w:rsidRPr="00E84A87" w:rsidRDefault="00EE62CF" w:rsidP="00EE62CF">
            <w:pPr>
              <w:spacing w:line="15" w:lineRule="atLeast"/>
              <w:ind w:left="-30" w:firstLine="284"/>
            </w:pPr>
            <w:r w:rsidRPr="00E84A87">
              <w:rPr>
                <w:u w:val="single"/>
              </w:rPr>
              <w:t>К</w:t>
            </w:r>
            <w:r w:rsidR="00157BC5" w:rsidRPr="00E84A87">
              <w:rPr>
                <w:u w:val="single"/>
              </w:rPr>
              <w:t>од</w:t>
            </w:r>
            <w:r>
              <w:rPr>
                <w:u w:val="single"/>
              </w:rPr>
              <w:t xml:space="preserve"> </w:t>
            </w:r>
            <w:r w:rsidR="00157BC5" w:rsidRPr="00E84A87">
              <w:rPr>
                <w:b/>
                <w:bCs/>
                <w:u w:val="single"/>
              </w:rPr>
              <w:t>0002</w:t>
            </w:r>
            <w:r>
              <w:t xml:space="preserve"> </w:t>
            </w:r>
            <w:r w:rsidR="00157BC5" w:rsidRPr="00E84A87"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(Обеспечение заявок при проведении конкурсов и аукционов, обеспечение исполнения контракта, обеспечение гарантийных обязательств)</w:t>
            </w:r>
          </w:p>
        </w:tc>
      </w:tr>
      <w:tr w:rsidR="00157BC5" w:rsidRPr="00157BC5" w:rsidTr="00885BFB">
        <w:trPr>
          <w:trHeight w:val="15"/>
          <w:tblCellSpacing w:w="15" w:type="dxa"/>
        </w:trPr>
        <w:tc>
          <w:tcPr>
            <w:tcW w:w="10445" w:type="dxa"/>
            <w:hideMark/>
          </w:tcPr>
          <w:p w:rsidR="00157BC5" w:rsidRPr="00E84A87" w:rsidRDefault="00EE62CF" w:rsidP="00EE62CF">
            <w:pPr>
              <w:spacing w:line="15" w:lineRule="atLeast"/>
              <w:ind w:left="-30" w:firstLine="284"/>
            </w:pPr>
            <w:r w:rsidRPr="00E84A87">
              <w:rPr>
                <w:u w:val="single"/>
              </w:rPr>
              <w:t>К</w:t>
            </w:r>
            <w:r w:rsidR="00157BC5" w:rsidRPr="00E84A87">
              <w:rPr>
                <w:u w:val="single"/>
              </w:rPr>
              <w:t>од</w:t>
            </w:r>
            <w:r>
              <w:rPr>
                <w:u w:val="single"/>
              </w:rPr>
              <w:t xml:space="preserve"> </w:t>
            </w:r>
            <w:r w:rsidR="00157BC5" w:rsidRPr="00E84A87">
              <w:rPr>
                <w:b/>
                <w:bCs/>
                <w:u w:val="single"/>
              </w:rPr>
              <w:t>0028</w:t>
            </w:r>
            <w:r>
              <w:t xml:space="preserve"> </w:t>
            </w:r>
            <w:r w:rsidR="00157BC5" w:rsidRPr="00E84A87">
              <w:t>Гражданский процессуальный кодекс Российской Федерации (Денежные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дела)</w:t>
            </w:r>
          </w:p>
        </w:tc>
      </w:tr>
      <w:tr w:rsidR="00157BC5" w:rsidRPr="00157BC5" w:rsidTr="00885BFB">
        <w:trPr>
          <w:trHeight w:val="15"/>
          <w:tblCellSpacing w:w="15" w:type="dxa"/>
        </w:trPr>
        <w:tc>
          <w:tcPr>
            <w:tcW w:w="10445" w:type="dxa"/>
            <w:hideMark/>
          </w:tcPr>
          <w:p w:rsidR="00157BC5" w:rsidRPr="00E84A87" w:rsidRDefault="00EE62CF" w:rsidP="00EE62CF">
            <w:pPr>
              <w:spacing w:line="15" w:lineRule="atLeast"/>
              <w:ind w:left="-30" w:firstLine="284"/>
            </w:pPr>
            <w:r w:rsidRPr="00E84A87">
              <w:rPr>
                <w:u w:val="single"/>
              </w:rPr>
              <w:t>К</w:t>
            </w:r>
            <w:r w:rsidR="00157BC5" w:rsidRPr="00E84A87">
              <w:rPr>
                <w:u w:val="single"/>
              </w:rPr>
              <w:t>од</w:t>
            </w:r>
            <w:r>
              <w:rPr>
                <w:u w:val="single"/>
              </w:rPr>
              <w:t xml:space="preserve"> </w:t>
            </w:r>
            <w:r w:rsidR="00157BC5" w:rsidRPr="00E84A87">
              <w:rPr>
                <w:b/>
                <w:bCs/>
                <w:u w:val="single"/>
              </w:rPr>
              <w:t>0027</w:t>
            </w:r>
            <w:r>
              <w:t xml:space="preserve"> </w:t>
            </w:r>
            <w:r w:rsidR="00157BC5" w:rsidRPr="00E84A87">
              <w:t>Кодекс административного судопроизводства Российской Федерации (Денежные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дела)</w:t>
            </w:r>
          </w:p>
        </w:tc>
      </w:tr>
      <w:tr w:rsidR="00157BC5" w:rsidRPr="00157BC5" w:rsidTr="00885BFB">
        <w:trPr>
          <w:trHeight w:val="15"/>
          <w:tblCellSpacing w:w="15" w:type="dxa"/>
        </w:trPr>
        <w:tc>
          <w:tcPr>
            <w:tcW w:w="10445" w:type="dxa"/>
            <w:hideMark/>
          </w:tcPr>
          <w:p w:rsidR="00157BC5" w:rsidRPr="00E84A87" w:rsidRDefault="00EE62CF" w:rsidP="00EE62CF">
            <w:pPr>
              <w:spacing w:line="15" w:lineRule="atLeast"/>
              <w:ind w:left="-30" w:firstLine="284"/>
            </w:pPr>
            <w:r w:rsidRPr="00E84A87">
              <w:rPr>
                <w:u w:val="single"/>
              </w:rPr>
              <w:t>К</w:t>
            </w:r>
            <w:r w:rsidR="00157BC5" w:rsidRPr="00E84A87">
              <w:rPr>
                <w:u w:val="single"/>
              </w:rPr>
              <w:t>од</w:t>
            </w:r>
            <w:r>
              <w:rPr>
                <w:u w:val="single"/>
              </w:rPr>
              <w:t xml:space="preserve"> </w:t>
            </w:r>
            <w:r w:rsidR="00157BC5" w:rsidRPr="00E84A87">
              <w:rPr>
                <w:b/>
                <w:bCs/>
                <w:u w:val="single"/>
              </w:rPr>
              <w:t>0038</w:t>
            </w:r>
            <w:r>
              <w:t xml:space="preserve"> </w:t>
            </w:r>
            <w:r w:rsidR="00157BC5" w:rsidRPr="00E84A87">
              <w:t>Кодекс Российской Федерации об административных правонарушениях (Денежные средства, являющиеся предметом залога)</w:t>
            </w:r>
          </w:p>
        </w:tc>
      </w:tr>
      <w:tr w:rsidR="00157BC5" w:rsidRPr="00157BC5" w:rsidTr="00885BFB">
        <w:trPr>
          <w:trHeight w:val="15"/>
          <w:tblCellSpacing w:w="15" w:type="dxa"/>
        </w:trPr>
        <w:tc>
          <w:tcPr>
            <w:tcW w:w="10445" w:type="dxa"/>
            <w:hideMark/>
          </w:tcPr>
          <w:p w:rsidR="00157BC5" w:rsidRPr="00E84A87" w:rsidRDefault="00EE62CF" w:rsidP="00EE62CF">
            <w:pPr>
              <w:spacing w:line="15" w:lineRule="atLeast"/>
              <w:ind w:left="-30" w:firstLine="284"/>
            </w:pPr>
            <w:r w:rsidRPr="00E84A87">
              <w:t>К</w:t>
            </w:r>
            <w:r w:rsidR="00157BC5" w:rsidRPr="00E84A87">
              <w:t>од</w:t>
            </w:r>
            <w:r>
              <w:t xml:space="preserve"> </w:t>
            </w:r>
            <w:r w:rsidR="00157BC5" w:rsidRPr="00E84A87">
              <w:rPr>
                <w:b/>
                <w:bCs/>
              </w:rPr>
              <w:t>0024</w:t>
            </w:r>
            <w:proofErr w:type="gramStart"/>
            <w:r>
              <w:t xml:space="preserve"> </w:t>
            </w:r>
            <w:r w:rsidR="00157BC5" w:rsidRPr="00E84A87">
              <w:t>У</w:t>
            </w:r>
            <w:proofErr w:type="gramEnd"/>
            <w:r w:rsidR="00157BC5" w:rsidRPr="00E84A87">
              <w:t>головно - процессуальный кодекс Российской Федерации (Денежные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дела)</w:t>
            </w:r>
          </w:p>
        </w:tc>
      </w:tr>
    </w:tbl>
    <w:p w:rsidR="00157BC5" w:rsidRDefault="00157BC5" w:rsidP="00EB03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sectPr w:rsidR="00157BC5" w:rsidSect="00991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1F"/>
    <w:rsid w:val="00157BC5"/>
    <w:rsid w:val="002131D9"/>
    <w:rsid w:val="003704E2"/>
    <w:rsid w:val="00885BFB"/>
    <w:rsid w:val="0088698A"/>
    <w:rsid w:val="00991A56"/>
    <w:rsid w:val="009A0472"/>
    <w:rsid w:val="00DB7A1F"/>
    <w:rsid w:val="00E84A87"/>
    <w:rsid w:val="00EB0378"/>
    <w:rsid w:val="00E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A56"/>
    <w:pPr>
      <w:spacing w:before="100" w:beforeAutospacing="1" w:after="100" w:afterAutospacing="1"/>
    </w:pPr>
  </w:style>
  <w:style w:type="paragraph" w:customStyle="1" w:styleId="articledecorationfirst">
    <w:name w:val="article_decoration_first"/>
    <w:basedOn w:val="a"/>
    <w:rsid w:val="00991A5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91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A56"/>
    <w:pPr>
      <w:spacing w:before="100" w:beforeAutospacing="1" w:after="100" w:afterAutospacing="1"/>
    </w:pPr>
  </w:style>
  <w:style w:type="paragraph" w:customStyle="1" w:styleId="articledecorationfirst">
    <w:name w:val="article_decoration_first"/>
    <w:basedOn w:val="a"/>
    <w:rsid w:val="00991A5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91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6725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347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Oktuser329</dc:creator>
  <cp:keywords/>
  <dc:description/>
  <cp:lastModifiedBy>Oktuser329</cp:lastModifiedBy>
  <cp:revision>3</cp:revision>
  <dcterms:created xsi:type="dcterms:W3CDTF">2024-11-07T08:54:00Z</dcterms:created>
  <dcterms:modified xsi:type="dcterms:W3CDTF">2024-11-07T09:30:00Z</dcterms:modified>
</cp:coreProperties>
</file>